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E4C" w:rsidRDefault="00132E4C" w:rsidP="00132E4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XXVI/214/2012</w:t>
      </w:r>
    </w:p>
    <w:p w:rsidR="00132E4C" w:rsidRDefault="00132E4C" w:rsidP="00132E4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132E4C" w:rsidRDefault="00132E4C" w:rsidP="00132E4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14 grudnia 2012 r.</w:t>
      </w:r>
    </w:p>
    <w:p w:rsidR="00132E4C" w:rsidRDefault="00132E4C" w:rsidP="00132E4C">
      <w:pPr>
        <w:jc w:val="center"/>
        <w:rPr>
          <w:rFonts w:ascii="Arial" w:hAnsi="Arial" w:cs="Arial"/>
          <w:b/>
        </w:rPr>
      </w:pPr>
    </w:p>
    <w:p w:rsidR="00132E4C" w:rsidRDefault="00132E4C" w:rsidP="00132E4C">
      <w:pPr>
        <w:jc w:val="center"/>
        <w:rPr>
          <w:rFonts w:ascii="Arial" w:hAnsi="Arial" w:cs="Arial"/>
        </w:rPr>
      </w:pPr>
    </w:p>
    <w:p w:rsidR="00132E4C" w:rsidRDefault="00132E4C" w:rsidP="00132E4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nieodpłatnego nabycia w trybie komunalizacji </w:t>
      </w:r>
      <w:proofErr w:type="spellStart"/>
      <w:r>
        <w:rPr>
          <w:rFonts w:ascii="Arial" w:hAnsi="Arial" w:cs="Arial"/>
          <w:b/>
        </w:rPr>
        <w:t>nieruchomości</w:t>
      </w:r>
      <w:proofErr w:type="spellEnd"/>
      <w:r>
        <w:rPr>
          <w:rFonts w:ascii="Arial" w:hAnsi="Arial" w:cs="Arial"/>
          <w:b/>
        </w:rPr>
        <w:t xml:space="preserve">                  od Skarbu Państwa na rzecz Gminy Skąpe</w:t>
      </w:r>
    </w:p>
    <w:p w:rsidR="00132E4C" w:rsidRDefault="00132E4C" w:rsidP="00132E4C">
      <w:pPr>
        <w:jc w:val="center"/>
        <w:rPr>
          <w:rFonts w:ascii="Arial" w:hAnsi="Arial" w:cs="Arial"/>
        </w:rPr>
      </w:pPr>
    </w:p>
    <w:p w:rsidR="00132E4C" w:rsidRDefault="00132E4C" w:rsidP="00132E4C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o samorządzie gminnym (Dz.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i art. 5 ust. 4 ustawy z dnia 10 maja 1990 r. – Przepisy wprowadzające ustawę o samorządzie terytorialnym i ustawę o pracownikach samorządowych                 (Dz. U. z 1990 r. Nr 32 poz. 191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132E4C" w:rsidRDefault="00132E4C" w:rsidP="00132E4C">
      <w:pPr>
        <w:jc w:val="both"/>
      </w:pPr>
    </w:p>
    <w:p w:rsidR="00132E4C" w:rsidRDefault="00132E4C" w:rsidP="00132E4C">
      <w:pPr>
        <w:jc w:val="both"/>
      </w:pP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Skarbu Państwa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oznaczonej nr 295/3 o powierzchni 0,2466 ha położonej w obrębie Radoszyn stanowiącej drogę. </w:t>
      </w: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Szczegółowe oznaczenie gruntu, o którym mowa w § 1 zawiera mapa stanowiąca załącznik 1 do uchwały.</w:t>
      </w: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Uchwała wchodzi w życie z dniem ogłoszenia i podlega podaniu do publicznej wiadomości przez wywieszenie na tablicy ogłoszeń w Urzędzie Gminy Skąpe.  </w:t>
      </w:r>
    </w:p>
    <w:p w:rsidR="00132E4C" w:rsidRDefault="00132E4C" w:rsidP="00132E4C">
      <w:pPr>
        <w:spacing w:line="360" w:lineRule="auto"/>
        <w:jc w:val="both"/>
      </w:pPr>
    </w:p>
    <w:p w:rsidR="00132E4C" w:rsidRDefault="00132E4C" w:rsidP="00132E4C">
      <w:pPr>
        <w:spacing w:line="360" w:lineRule="auto"/>
        <w:jc w:val="both"/>
      </w:pPr>
    </w:p>
    <w:p w:rsidR="00132E4C" w:rsidRDefault="00132E4C" w:rsidP="00132E4C">
      <w:pPr>
        <w:spacing w:line="360" w:lineRule="auto"/>
        <w:jc w:val="both"/>
      </w:pPr>
    </w:p>
    <w:p w:rsidR="00132E4C" w:rsidRDefault="00132E4C" w:rsidP="00132E4C">
      <w:pPr>
        <w:spacing w:line="360" w:lineRule="auto"/>
        <w:jc w:val="both"/>
      </w:pPr>
    </w:p>
    <w:p w:rsidR="00132E4C" w:rsidRDefault="00E56B37" w:rsidP="00132E4C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32E4C">
        <w:tab/>
      </w:r>
      <w:r>
        <w:rPr>
          <w:rFonts w:ascii="Arial" w:hAnsi="Arial" w:cs="Arial"/>
        </w:rPr>
        <w:t>W</w:t>
      </w:r>
      <w:r w:rsidRPr="00E56B37">
        <w:rPr>
          <w:rFonts w:ascii="Arial" w:hAnsi="Arial" w:cs="Arial"/>
        </w:rPr>
        <w:t>-ce</w:t>
      </w:r>
      <w:r>
        <w:t xml:space="preserve"> </w:t>
      </w:r>
      <w:r w:rsidR="00132E4C">
        <w:rPr>
          <w:rFonts w:ascii="Arial" w:hAnsi="Arial" w:cs="Arial"/>
        </w:rPr>
        <w:t>Przewodnicząc</w:t>
      </w:r>
      <w:r>
        <w:rPr>
          <w:rFonts w:ascii="Arial" w:hAnsi="Arial" w:cs="Arial"/>
        </w:rPr>
        <w:t>y</w:t>
      </w:r>
      <w:r w:rsidR="00132E4C">
        <w:rPr>
          <w:rFonts w:ascii="Arial" w:hAnsi="Arial" w:cs="Arial"/>
        </w:rPr>
        <w:t xml:space="preserve"> Rady Gminy </w:t>
      </w:r>
    </w:p>
    <w:p w:rsidR="00132E4C" w:rsidRDefault="00132E4C" w:rsidP="00132E4C">
      <w:pPr>
        <w:ind w:left="5664" w:firstLine="708"/>
        <w:jc w:val="both"/>
        <w:rPr>
          <w:rFonts w:ascii="Arial" w:hAnsi="Arial" w:cs="Arial"/>
        </w:rPr>
      </w:pPr>
    </w:p>
    <w:p w:rsidR="00132E4C" w:rsidRDefault="00E56B37" w:rsidP="00E56B37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Józef Roszczyk</w:t>
      </w: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</w:p>
    <w:p w:rsidR="00132E4C" w:rsidRDefault="00132E4C" w:rsidP="00132E4C">
      <w:pPr>
        <w:spacing w:line="360" w:lineRule="auto"/>
        <w:jc w:val="both"/>
        <w:rPr>
          <w:rFonts w:ascii="Arial" w:hAnsi="Arial" w:cs="Arial"/>
        </w:rPr>
      </w:pPr>
    </w:p>
    <w:p w:rsidR="00132E4C" w:rsidRDefault="00132E4C"/>
    <w:sectPr w:rsidR="00132E4C" w:rsidSect="004F6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2E4C"/>
    <w:rsid w:val="00132E4C"/>
    <w:rsid w:val="004F6766"/>
    <w:rsid w:val="00E56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2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3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981</Characters>
  <Application>Microsoft Office Word</Application>
  <DocSecurity>0</DocSecurity>
  <Lines>8</Lines>
  <Paragraphs>2</Paragraphs>
  <ScaleCrop>false</ScaleCrop>
  <Company>Hewlett-Packard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2012-12-19T12:16:00Z</cp:lastPrinted>
  <dcterms:created xsi:type="dcterms:W3CDTF">2012-12-19T10:50:00Z</dcterms:created>
  <dcterms:modified xsi:type="dcterms:W3CDTF">2012-12-19T12:21:00Z</dcterms:modified>
</cp:coreProperties>
</file>