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F53" w:rsidRDefault="0036303C">
      <w:pPr>
        <w:pStyle w:val="Bezodstpw"/>
        <w:spacing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bookmarkStart w:id="0" w:name="_GoBack"/>
      <w:r>
        <w:rPr>
          <w:rFonts w:ascii="Calibri Light" w:hAnsi="Calibri Light" w:cs="Calibri Light"/>
          <w:b/>
          <w:sz w:val="22"/>
          <w:szCs w:val="22"/>
        </w:rPr>
        <w:t>WYKAZ</w:t>
      </w:r>
    </w:p>
    <w:p w:rsidR="00D63F53" w:rsidRDefault="00D63F53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D63F53" w:rsidRDefault="0036303C">
      <w:pPr>
        <w:pStyle w:val="Bezodstpw"/>
        <w:spacing w:line="276" w:lineRule="auto"/>
        <w:rPr>
          <w:rFonts w:hint="eastAsia"/>
        </w:rPr>
      </w:pPr>
      <w:r>
        <w:rPr>
          <w:rFonts w:ascii="Calibri Light" w:hAnsi="Calibri Light" w:cs="Calibri Light"/>
          <w:sz w:val="22"/>
          <w:szCs w:val="22"/>
        </w:rPr>
        <w:t xml:space="preserve">na podstawie art. 35 ustawy z dnia 21 sierpnia 1997 r. o gospodarce nieruchomościami (Dz. U. z 2024 poz. 1145) Wójt Gminy Olszanka podaje do publicznej wiadomości wykaz </w:t>
      </w:r>
      <w:r>
        <w:rPr>
          <w:rFonts w:ascii="Calibri Light" w:hAnsi="Calibri Light" w:cs="Calibri Light"/>
          <w:sz w:val="22"/>
          <w:szCs w:val="22"/>
        </w:rPr>
        <w:t>nieruchomości stanowiących własność Gminy Olszanka przeznaczonych do oddania w dzierżawę</w:t>
      </w:r>
      <w:bookmarkEnd w:id="0"/>
      <w:r>
        <w:rPr>
          <w:rFonts w:ascii="Calibri Light" w:hAnsi="Calibri Light" w:cs="Calibri Light"/>
          <w:sz w:val="22"/>
          <w:szCs w:val="22"/>
        </w:rPr>
        <w:t>.</w:t>
      </w:r>
    </w:p>
    <w:p w:rsidR="00D63F53" w:rsidRDefault="00D63F53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D63F53" w:rsidRDefault="00D63F53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1422"/>
        <w:gridCol w:w="2264"/>
        <w:gridCol w:w="3403"/>
        <w:gridCol w:w="1702"/>
        <w:gridCol w:w="3259"/>
        <w:gridCol w:w="1843"/>
        <w:gridCol w:w="1276"/>
      </w:tblGrid>
      <w:tr w:rsidR="00D63F53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Położenie nieruchomości</w:t>
            </w:r>
          </w:p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Opis i przeznaczenie zgodnie z miejscowym planem zagospoda</w:t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Przeznaczenie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Roczny czynsz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Okres dzierżawy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Uwagi</w:t>
            </w:r>
          </w:p>
        </w:tc>
      </w:tr>
      <w:tr w:rsidR="00D63F53">
        <w:tblPrEx>
          <w:tblCellMar>
            <w:top w:w="0" w:type="dxa"/>
            <w:bottom w:w="0" w:type="dxa"/>
          </w:tblCellMar>
        </w:tblPrEx>
        <w:trPr>
          <w:trHeight w:val="1875"/>
        </w:trPr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działka nr 421/2 o pow. 0,1000 ha, a. m. 1, obręb Michałów</w:t>
            </w:r>
          </w:p>
          <w:p w:rsidR="00D63F53" w:rsidRDefault="00D63F53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:rsidR="00D63F53" w:rsidRDefault="00D63F53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Działka objęta księgą wieczystą nr OP1B/00020839/8  o powierzchni 0,1000  ha, użytek gruntowy RIIIb – 0,0151  ha, RIVb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– 0,0849  ha 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Grunty orne. Brak opracowanego miejscowego planu zagospodarowania przestrzennego dla terenu, na którym usytuowana jest działka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Zasady aktualizacji opłat – opłaty będą aktualizowane Zarządzeniem Wójta Gminy Olszanka.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Termin wnoszenia opłat z tyt. Czynszu dzierżawnego: do 15 września.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1 rok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-</w:t>
            </w:r>
          </w:p>
        </w:tc>
      </w:tr>
      <w:tr w:rsidR="00D63F5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Działka nr 500/2 o pow. 0,2000 ha, a. m. 2, obręb Przylesie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Działka objęta księgą wieczystą nr OP1B/00020185/8 o powierzchni 0,2000  ha, użytek gruntowy RIIIB -0,1300 ha, RIVa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– 0,0700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Zasady aktualizacji opłat – opłaty będą aktualizowane Zarządzeniem Wójta Gminy Olszanka. Term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in wnoszenia opłat z tyt. Czynszu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3F53" w:rsidRDefault="0036303C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-</w:t>
            </w:r>
          </w:p>
        </w:tc>
      </w:tr>
    </w:tbl>
    <w:p w:rsidR="00D63F53" w:rsidRDefault="00D63F53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D63F53" w:rsidRDefault="0036303C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Wykaz wywiesza się na tablicy ogłoszeń w siedzibie Urzędu Gminy Olszanka na okres 21 dni.</w:t>
      </w:r>
    </w:p>
    <w:p w:rsidR="00D63F53" w:rsidRDefault="0036303C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Ponadto jego treść zostanie opublikowana na stronie internetowej urzędu.</w:t>
      </w:r>
    </w:p>
    <w:p w:rsidR="00D63F53" w:rsidRDefault="0036303C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Szczegółowe </w:t>
      </w:r>
      <w:r>
        <w:rPr>
          <w:rFonts w:ascii="Calibri Light" w:hAnsi="Calibri Light" w:cs="Calibri Light"/>
          <w:sz w:val="22"/>
          <w:szCs w:val="22"/>
        </w:rPr>
        <w:t>informacje o gruntach przeznaczonych do oddania w użyczenie można uzyskać w Urzędzie Gminy Olszanka, pokój 8 b, telefon 77 412 96 83.</w:t>
      </w:r>
    </w:p>
    <w:p w:rsidR="00D63F53" w:rsidRDefault="00D63F53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D63F53" w:rsidRDefault="0036303C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Olszanka, dn. 19.03.2025 r. </w:t>
      </w:r>
      <w:r>
        <w:rPr>
          <w:rFonts w:ascii="Calibri Light" w:hAnsi="Calibri Light" w:cs="Calibri Light"/>
          <w:sz w:val="22"/>
          <w:szCs w:val="22"/>
        </w:rPr>
        <w:tab/>
      </w:r>
    </w:p>
    <w:p w:rsidR="00D63F53" w:rsidRDefault="0036303C">
      <w:pPr>
        <w:spacing w:line="276" w:lineRule="auto"/>
        <w:rPr>
          <w:rFonts w:hint="eastAsia"/>
        </w:rPr>
      </w:pP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  <w:t xml:space="preserve">            </w:t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>/-/ Tymoteusz Drebschok</w:t>
      </w:r>
    </w:p>
    <w:p w:rsidR="00D63F53" w:rsidRDefault="0036303C">
      <w:pPr>
        <w:widowControl w:val="0"/>
        <w:autoSpaceDE w:val="0"/>
        <w:spacing w:line="276" w:lineRule="auto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  <w:t xml:space="preserve">  </w:t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  <w:t xml:space="preserve">     Wójt Gminy Olszanka</w:t>
      </w:r>
    </w:p>
    <w:sectPr w:rsidR="00D63F53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03C" w:rsidRDefault="0036303C">
      <w:pPr>
        <w:rPr>
          <w:rFonts w:hint="eastAsia"/>
        </w:rPr>
      </w:pPr>
      <w:r>
        <w:separator/>
      </w:r>
    </w:p>
  </w:endnote>
  <w:endnote w:type="continuationSeparator" w:id="0">
    <w:p w:rsidR="0036303C" w:rsidRDefault="0036303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03C" w:rsidRDefault="0036303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36303C" w:rsidRDefault="0036303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63F53"/>
    <w:rsid w:val="00220644"/>
    <w:rsid w:val="0036303C"/>
    <w:rsid w:val="00D6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12D823-1E26-4E8D-ABFF-8B7142D02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2020-06-05T05:05:00Z</cp:lastPrinted>
  <dcterms:created xsi:type="dcterms:W3CDTF">2025-03-19T08:24:00Z</dcterms:created>
  <dcterms:modified xsi:type="dcterms:W3CDTF">2025-03-19T08:24:00Z</dcterms:modified>
</cp:coreProperties>
</file>