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8"/>
      </w:tblGrid>
      <w:tr w:rsidR="001E4D94" w:rsidRPr="001E4D94" w14:paraId="39FD0ECF" w14:textId="77777777" w:rsidTr="001E4D94">
        <w:trPr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14:paraId="4A7A2DCE" w14:textId="77777777" w:rsidR="001E4D94" w:rsidRPr="001E4D94" w:rsidRDefault="001E4D94" w:rsidP="001E4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E4D94">
              <w:rPr>
                <w:rFonts w:ascii="Verdana" w:eastAsia="Times New Roman" w:hAnsi="Verdana" w:cs="Times New Roman"/>
                <w:b/>
                <w:bCs/>
                <w:color w:val="266438"/>
                <w:sz w:val="24"/>
                <w:szCs w:val="24"/>
                <w:lang w:eastAsia="pl-PL"/>
              </w:rPr>
              <w:t>Międzynarodowe turystyczne przejście graniczne </w:t>
            </w:r>
          </w:p>
          <w:p w14:paraId="4C3C224F" w14:textId="77777777" w:rsidR="001E4D94" w:rsidRPr="001E4D94" w:rsidRDefault="001E4D94" w:rsidP="001E4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E4D94">
              <w:rPr>
                <w:rFonts w:ascii="Verdana" w:eastAsia="Times New Roman" w:hAnsi="Verdana" w:cs="Times New Roman"/>
                <w:b/>
                <w:bCs/>
                <w:color w:val="266438"/>
                <w:sz w:val="24"/>
                <w:szCs w:val="24"/>
                <w:lang w:eastAsia="pl-PL"/>
              </w:rPr>
              <w:t xml:space="preserve">Białowieża - </w:t>
            </w:r>
            <w:proofErr w:type="spellStart"/>
            <w:r w:rsidRPr="001E4D94">
              <w:rPr>
                <w:rFonts w:ascii="Verdana" w:eastAsia="Times New Roman" w:hAnsi="Verdana" w:cs="Times New Roman"/>
                <w:b/>
                <w:bCs/>
                <w:color w:val="266438"/>
                <w:sz w:val="24"/>
                <w:szCs w:val="24"/>
                <w:lang w:eastAsia="pl-PL"/>
              </w:rPr>
              <w:t>Piererow</w:t>
            </w:r>
            <w:proofErr w:type="spellEnd"/>
            <w:r w:rsidRPr="001E4D94">
              <w:rPr>
                <w:rFonts w:ascii="Verdana" w:eastAsia="Times New Roman" w:hAnsi="Verdana" w:cs="Times New Roman"/>
                <w:b/>
                <w:bCs/>
                <w:color w:val="266438"/>
                <w:sz w:val="24"/>
                <w:szCs w:val="24"/>
                <w:lang w:eastAsia="pl-PL"/>
              </w:rPr>
              <w:t>. </w:t>
            </w:r>
          </w:p>
        </w:tc>
      </w:tr>
      <w:tr w:rsidR="001E4D94" w:rsidRPr="001E4D94" w14:paraId="3A467C1F" w14:textId="77777777" w:rsidTr="001E4D94">
        <w:trPr>
          <w:tblCellSpacing w:w="7" w:type="dxa"/>
        </w:trPr>
        <w:tc>
          <w:tcPr>
            <w:tcW w:w="5000" w:type="pct"/>
            <w:shd w:val="clear" w:color="auto" w:fill="FBF9EE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8560"/>
            </w:tblGrid>
            <w:tr w:rsidR="001E4D94" w:rsidRPr="001E4D94" w14:paraId="67E9FDEB" w14:textId="77777777">
              <w:trPr>
                <w:tblCellSpacing w:w="15" w:type="dxa"/>
                <w:jc w:val="center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14:paraId="3C2DFA6F" w14:textId="360FA334" w:rsidR="001E4D94" w:rsidRPr="001E4D94" w:rsidRDefault="001E4D94" w:rsidP="001E4D9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5488C015" wp14:editId="5AEC4B3F">
                        <wp:extent cx="4286250" cy="2838450"/>
                        <wp:effectExtent l="0" t="0" r="0" b="0"/>
                        <wp:docPr id="16" name="Obraz 16" descr="http://www.arch.powiat.hajnowka.pl/archiwum/2005/kwiecien/przejscie/%60przejscie_graniczne%2004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archiwum/2005/kwiecien/przejscie/%60przejscie_graniczne%2004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2838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AED48FE" w14:textId="77777777" w:rsidR="001E4D94" w:rsidRPr="001E4D94" w:rsidRDefault="001E4D94" w:rsidP="001E4D9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pl-PL"/>
                    </w:rPr>
                    <w:t>   W sobotę (16 kwietnia br.) w Puszczy Białowieskiej otwarto  międzynarodowe turystyczne przejście graniczne Białowieża-</w:t>
                  </w:r>
                  <w:proofErr w:type="spellStart"/>
                  <w:r w:rsidRPr="001E4D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pl-PL"/>
                    </w:rPr>
                    <w:t>Piererow</w:t>
                  </w:r>
                  <w:proofErr w:type="spellEnd"/>
                  <w:r w:rsidRPr="001E4D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pl-PL"/>
                    </w:rPr>
                    <w:t xml:space="preserve">. Granicę polsko-białoruską będzie można  przekraczać przez cały rok pieszo lub rowerem (od 1 kwietnia do 30 września przejście jest czynne w godzinach 8.00–20.00, a od 1 października do 31 marca od 8.00 do 18.00). </w:t>
                  </w:r>
                  <w:r w:rsidRPr="001E4D94">
                    <w:rPr>
                      <w:rFonts w:ascii="Verdana" w:eastAsia="Times New Roman" w:hAnsi="Verdana" w:cs="Times New Roman"/>
                      <w:bCs/>
                      <w:sz w:val="20"/>
                      <w:szCs w:val="20"/>
                      <w:lang w:eastAsia="pl-PL"/>
                    </w:rPr>
                    <w:t>Jest to pierwsze turystyczne przejście graniczne w województwie podlaskim,</w:t>
                  </w:r>
                  <w:r w:rsidRPr="001E4D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pl-PL"/>
                    </w:rPr>
                    <w:t xml:space="preserve"> sfinansowane z funduszy unijnych. Zlokalizowano go w samym sercu Puszczy Białowieskiej -ostatnim pierwotnym lesie zachowanym na niżu europejskim. Obszar podlega ochronie UNESCO, dlatego tez ze względu na jego unikatowe walory przyrodnicze, zabronione jest tu poruszanie się wszelkimi środkami lokomocji z wyjątkiem rowerów. Samochody można będzie zostawić w Białowieży lub w Gródkach. Do przekroczenia granicy niezbędny jest paszport oraz aktualna wiza. </w:t>
                  </w:r>
                </w:p>
                <w:p w14:paraId="0C161BDB" w14:textId="66AD07E3" w:rsidR="001E4D94" w:rsidRPr="001E4D94" w:rsidRDefault="001E4D94" w:rsidP="001E4D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Times New Roman" w:eastAsia="Times New Roman" w:hAnsi="Times New Roman" w:cs="Times New Roman"/>
                      <w:i/>
                      <w:iCs/>
                      <w:noProof/>
                      <w:sz w:val="20"/>
                      <w:szCs w:val="20"/>
                      <w:lang w:eastAsia="pl-PL"/>
                    </w:rPr>
                    <w:lastRenderedPageBreak/>
                    <w:drawing>
                      <wp:inline distT="0" distB="0" distL="0" distR="0" wp14:anchorId="1D3DB80D" wp14:editId="48EDD263">
                        <wp:extent cx="4286250" cy="3429000"/>
                        <wp:effectExtent l="0" t="0" r="0" b="0"/>
                        <wp:docPr id="15" name="Obraz 15" descr="http://www.arch.powiat.hajnowka.pl/archiwum/2005/kwiecien/przejscie/%60przejscie_graniczne%2001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archiwum/2005/kwiecien/przejscie/%60przejscie_graniczne%2001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429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7376365" w14:textId="77777777" w:rsidR="001E4D94" w:rsidRPr="001E4D94" w:rsidRDefault="001E4D94" w:rsidP="001E4D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pl-PL"/>
                    </w:rPr>
                    <w:t>Uroczysty moment przecięcia wstęgi otwierającej przejście graniczne</w:t>
                  </w:r>
                </w:p>
                <w:p w14:paraId="32ECF46E" w14:textId="2A59CF56" w:rsidR="001E4D94" w:rsidRPr="001E4D94" w:rsidRDefault="001E4D94" w:rsidP="001E4D9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63CA9D11" wp14:editId="65C0A3D3">
                        <wp:extent cx="4286250" cy="3390900"/>
                        <wp:effectExtent l="0" t="0" r="0" b="0"/>
                        <wp:docPr id="14" name="Obraz 14" descr="http://www.arch.powiat.hajnowka.pl/archiwum/2005/kwiecien/przejscie/%60przejscie_graniczne%2001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arch.powiat.hajnowka.pl/archiwum/2005/kwiecien/przejscie/%60przejscie_graniczne%2001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390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769F887" w14:textId="77777777" w:rsidR="001E4D94" w:rsidRPr="001E4D94" w:rsidRDefault="001E4D94" w:rsidP="001E4D9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pl-PL"/>
                    </w:rPr>
                    <w:t>   W otwarciu przejścia  uczestniczył wojewoda podlaski Marek Strzaliński   (główny inicjator przedsięwzięcia), marszałek Sejmu RP Włodzimierz Cimoszewicz oraz parlamentarzyści. Licznie przybyli także samorządowcy z rejonu Puszczy Białowieskiej</w:t>
                  </w:r>
                  <w:r w:rsidRPr="001E4D9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t xml:space="preserve">, </w:t>
                  </w:r>
                  <w:r w:rsidRPr="001E4D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pl-PL"/>
                    </w:rPr>
                    <w:t>przedstawiciele </w:t>
                  </w:r>
                  <w:r w:rsidRPr="001E4D9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t xml:space="preserve"> Straży Granicznej,</w:t>
                  </w:r>
                  <w:r w:rsidRPr="001E4D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pl-PL"/>
                    </w:rPr>
                    <w:t xml:space="preserve"> gen. bp Miron – prawosławny ordynariusz polowy Wojska Polskiego oraz Konsul Generalny Republiki Białoruś w Białymstoku </w:t>
                  </w:r>
                  <w:proofErr w:type="spellStart"/>
                  <w:r w:rsidRPr="001E4D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pl-PL"/>
                    </w:rPr>
                    <w:t>Leanid</w:t>
                  </w:r>
                  <w:proofErr w:type="spellEnd"/>
                  <w:r w:rsidRPr="001E4D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pl-PL"/>
                    </w:rPr>
                    <w:t xml:space="preserve"> </w:t>
                  </w:r>
                  <w:proofErr w:type="spellStart"/>
                  <w:r w:rsidRPr="001E4D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pl-PL"/>
                    </w:rPr>
                    <w:t>Karawajka</w:t>
                  </w:r>
                  <w:proofErr w:type="spellEnd"/>
                  <w:r w:rsidRPr="001E4D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pl-PL"/>
                    </w:rPr>
                    <w:t xml:space="preserve">  </w:t>
                  </w:r>
                </w:p>
                <w:p w14:paraId="47702158" w14:textId="3A405EDB" w:rsidR="001E4D94" w:rsidRPr="001E4D94" w:rsidRDefault="001E4D94" w:rsidP="001E4D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Times New Roman" w:eastAsia="Times New Roman" w:hAnsi="Times New Roman" w:cs="Times New Roman"/>
                      <w:i/>
                      <w:iCs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6EF886EA" wp14:editId="306F55EE">
                        <wp:extent cx="4286250" cy="3695700"/>
                        <wp:effectExtent l="0" t="0" r="0" b="0"/>
                        <wp:docPr id="13" name="Obraz 13" descr="http://www.arch.powiat.hajnowka.pl/archiwum/2005/kwiecien/przejscie/%60przejscie_graniczne%2000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arch.powiat.hajnowka.pl/archiwum/2005/kwiecien/przejscie/%60przejscie_graniczne%2000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695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3BBFFB1" w14:textId="77777777" w:rsidR="001E4D94" w:rsidRPr="001E4D94" w:rsidRDefault="001E4D94" w:rsidP="001E4D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pl-PL"/>
                    </w:rPr>
                    <w:t>Wojewoda Podlaski Marek Strzaliński</w:t>
                  </w:r>
                </w:p>
                <w:p w14:paraId="4E4CF128" w14:textId="3D8D42E7" w:rsidR="001E4D94" w:rsidRPr="001E4D94" w:rsidRDefault="001E4D94" w:rsidP="001E4D9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4F5CB4DF" wp14:editId="027E2CE7">
                        <wp:extent cx="4286250" cy="3219450"/>
                        <wp:effectExtent l="0" t="0" r="0" b="0"/>
                        <wp:docPr id="12" name="Obraz 12" descr="http://www.arch.powiat.hajnowka.pl/archiwum/2005/kwiecien/przejscie/%60przejscie_graniczne%2000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www.arch.powiat.hajnowka.pl/archiwum/2005/kwiecien/przejscie/%60przejscie_graniczne%2000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8CC6CC9" w14:textId="77777777" w:rsidR="001E4D94" w:rsidRPr="001E4D94" w:rsidRDefault="001E4D94" w:rsidP="001E4D9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pl-PL"/>
                    </w:rPr>
                    <w:br/>
                    <w:t xml:space="preserve">   Marszałek Sejmu RP Włodzimierz Cimoszewicz zaznaczył, że infrastruktura przejścia została zaaranżowana w sposób nie szkodzący i nie wyrządzający szkody dla puszczy. Nowo otwarte przejście graniczne przyczyni się do rozwoju turystyki po obu stronach Puszczy Białowieskiej, ułatwi obcowanie z przyrodą, oraz bliższe jej poznanie a także kontakt z rodzinami za granica.  Zdaniem marszałka, dzięki przejściu po raz pierwszy można będzie swobodnie poruszać </w:t>
                  </w:r>
                  <w:r w:rsidRPr="001E4D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pl-PL"/>
                    </w:rPr>
                    <w:lastRenderedPageBreak/>
                    <w:t xml:space="preserve">się po całej puszczy. Puszcza stanowi integralną całość i nie można mówić o żadnej puszczy polskiej  czy białoruskiej, jest to puszcza Białowieska, która jednoczy oba narody. Marszałek podkreślił także,  iż niebawem dojdzie  - między innymi dzięki zainteresowaniom okazanym w ostatnich latach przez UNESCO - do uzgodnienia polityki ekologicznej obu  państw na tym terenie. Kiedy 1 maja ubiegłego roku Polska wstępowała do UE wiele naszych sąsiadów na wschodzie obawiało się, że oznacza to odwrócenie się plecami do nich. Oczywiście po naszej stronie takiej intencji nie było i nie będzie. Chcemy jak najbardziej otwarcie i jak najbardziej intensywnie współpracować z naszymi sąsiadami i przyjaciółmi, niech to przejście będzie symbolem dobrej współpracy między naszymi krajami, zwłaszcza na płaszczyźnie społecznej i gospodarczej - podkreślił Pan Cimoszewicz.  </w:t>
                  </w:r>
                </w:p>
                <w:p w14:paraId="55765261" w14:textId="69817565" w:rsidR="001E4D94" w:rsidRPr="001E4D94" w:rsidRDefault="001E4D94" w:rsidP="001E4D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Times New Roman" w:eastAsia="Times New Roman" w:hAnsi="Times New Roman" w:cs="Times New Roman"/>
                      <w:i/>
                      <w:iCs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32939E36" wp14:editId="76064491">
                        <wp:extent cx="4286250" cy="3495675"/>
                        <wp:effectExtent l="0" t="0" r="0" b="9525"/>
                        <wp:docPr id="11" name="Obraz 11" descr="http://www.arch.powiat.hajnowka.pl/archiwum/2005/kwiecien/przejscie/%60przejscie_graniczne%2001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arch.powiat.hajnowka.pl/archiwum/2005/kwiecien/przejscie/%60przejscie_graniczne%2001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495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7433AB7" w14:textId="77777777" w:rsidR="001E4D94" w:rsidRPr="001E4D94" w:rsidRDefault="001E4D94" w:rsidP="001E4D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pl-PL"/>
                    </w:rPr>
                    <w:t>Marszałek Sejmu RP Włodzimierz Cimoszewicz</w:t>
                  </w:r>
                  <w:r w:rsidRPr="001E4D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pl-PL"/>
                    </w:rPr>
                    <w:t xml:space="preserve"> </w:t>
                  </w:r>
                </w:p>
                <w:p w14:paraId="29305267" w14:textId="77777777" w:rsidR="001E4D94" w:rsidRPr="001E4D94" w:rsidRDefault="001E4D94" w:rsidP="001E4D9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pl-PL"/>
                    </w:rPr>
                    <w:t xml:space="preserve">   Konsul Generalny Republiki Białoruś Leonid </w:t>
                  </w:r>
                  <w:proofErr w:type="spellStart"/>
                  <w:r w:rsidRPr="001E4D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pl-PL"/>
                    </w:rPr>
                    <w:t>Karawajka</w:t>
                  </w:r>
                  <w:proofErr w:type="spellEnd"/>
                  <w:r w:rsidRPr="001E4D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pl-PL"/>
                    </w:rPr>
                    <w:t xml:space="preserve"> zaznaczył, że konsulat Białorusi w Białymstoku zapowiedział tak zwany „zielony korytarz” czyli specjalne ułatwienia dla osób starających się o wizę w Konsulacie. Niewykluczone, iż pracownicy konsulatu z Białegostoku będą przyjeżdżać w sprawach wizowych do Białowieży. Będzie to jednak uzależnione od stopnia zainteresowania turystów odwiedzaniem Puszczy Białowieskiej po stronie białoruskiej.  </w:t>
                  </w:r>
                </w:p>
                <w:p w14:paraId="3DD5FDAE" w14:textId="104D2603" w:rsidR="001E4D94" w:rsidRPr="001E4D94" w:rsidRDefault="001E4D94" w:rsidP="001E4D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6429573B" wp14:editId="75065DE6">
                        <wp:extent cx="4286250" cy="3581400"/>
                        <wp:effectExtent l="0" t="0" r="0" b="0"/>
                        <wp:docPr id="10" name="Obraz 10" descr="http://www.arch.powiat.hajnowka.pl/archiwum/2005/kwiecien/przejscie/%60przejscie_graniczne%2001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www.arch.powiat.hajnowka.pl/archiwum/2005/kwiecien/przejscie/%60przejscie_graniczne%2001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581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571C1E5" w14:textId="77777777" w:rsidR="001E4D94" w:rsidRPr="001E4D94" w:rsidRDefault="001E4D94" w:rsidP="001E4D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pl-PL"/>
                    </w:rPr>
                    <w:t xml:space="preserve">Konsul Generalny Białorusi Leonid </w:t>
                  </w:r>
                  <w:proofErr w:type="spellStart"/>
                  <w:r w:rsidRPr="001E4D94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pl-PL"/>
                    </w:rPr>
                    <w:t>Karawajka</w:t>
                  </w:r>
                  <w:proofErr w:type="spellEnd"/>
                  <w:r w:rsidRPr="001E4D94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pl-PL"/>
                    </w:rPr>
                    <w:t xml:space="preserve"> </w:t>
                  </w:r>
                </w:p>
                <w:p w14:paraId="08284530" w14:textId="77777777" w:rsidR="001E4D94" w:rsidRPr="001E4D94" w:rsidRDefault="001E4D94" w:rsidP="001E4D9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pl-PL"/>
                    </w:rPr>
                    <w:t xml:space="preserve">   Wojewoda podlaski Marek Strzaliński poinformował zaś, że samorządy Euroregionu Puszcza Białowieska przygotowują szczegółowy program wykorzystania turystycznego puszczy po obu stronach granicy. </w:t>
                  </w:r>
                </w:p>
                <w:p w14:paraId="0BF2F17F" w14:textId="77777777" w:rsidR="001E4D94" w:rsidRPr="001E4D94" w:rsidRDefault="001E4D94" w:rsidP="001E4D9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pl-PL"/>
                    </w:rPr>
                    <w:t xml:space="preserve">Na razie odprawy będą odbywać się w warunkach tymczasowych (w kontenerach.) Zgodnie z uzgodnieniami międzynarodowymi między Polską a Białorusią już w czerwcu powinna rozpocząć się budowa docelowej infrastruktury przejścia, którego architektura, wielkość i wyposażenie dostosowane będą do miejsca w którym będzie wybudowane. Jej koszt wyniesie 6 mln zł. Całość środków pochodzić będzie z funduszy UE. </w:t>
                  </w:r>
                </w:p>
                <w:p w14:paraId="02274B50" w14:textId="71D79154" w:rsidR="001E4D94" w:rsidRPr="001E4D94" w:rsidRDefault="001E4D94" w:rsidP="001E4D9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21045591" wp14:editId="51F652E9">
                        <wp:extent cx="4286250" cy="4714875"/>
                        <wp:effectExtent l="0" t="0" r="0" b="9525"/>
                        <wp:docPr id="9" name="Obraz 9" descr="http://www.arch.powiat.hajnowka.pl/archiwum/2005/kwiecien/przejscie/przejscie_graniczne%2002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arch.powiat.hajnowka.pl/archiwum/2005/kwiecien/przejscie/przejscie_graniczne%2002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4714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880FC0D" w14:textId="77777777" w:rsidR="001E4D94" w:rsidRPr="001E4D94" w:rsidRDefault="001E4D94" w:rsidP="001E4D9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pl-PL"/>
                    </w:rPr>
                    <w:t>Migawki z uroczystości</w:t>
                  </w:r>
                  <w:r w:rsidRPr="001E4D9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</w:t>
                  </w:r>
                </w:p>
                <w:p w14:paraId="47525D36" w14:textId="718748BC" w:rsidR="001E4D94" w:rsidRPr="001E4D94" w:rsidRDefault="001E4D94" w:rsidP="001E4D9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3E535B11" wp14:editId="3FF6938C">
                        <wp:extent cx="4286250" cy="3390900"/>
                        <wp:effectExtent l="0" t="0" r="0" b="0"/>
                        <wp:docPr id="8" name="Obraz 8" descr="http://www.arch.powiat.hajnowka.pl/archiwum/2005/kwiecien/przejscie/%60przejscie_graniczne%2000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www.arch.powiat.hajnowka.pl/archiwum/2005/kwiecien/przejscie/%60przejscie_graniczne%2000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390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DCEACF8" w14:textId="3598A9F7" w:rsidR="001E4D94" w:rsidRPr="001E4D94" w:rsidRDefault="001E4D94" w:rsidP="001E4D9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1ED96848" wp14:editId="5FA41A7A">
                        <wp:extent cx="4286250" cy="3219450"/>
                        <wp:effectExtent l="0" t="0" r="0" b="0"/>
                        <wp:docPr id="7" name="Obraz 7" descr="http://www.arch.powiat.hajnowka.pl/archiwum/2005/kwiecien/przejscie/%60przejscie_graniczne%2003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www.arch.powiat.hajnowka.pl/archiwum/2005/kwiecien/przejscie/%60przejscie_graniczne%2003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CCE8374" w14:textId="1850D1C4" w:rsidR="001E4D94" w:rsidRPr="001E4D94" w:rsidRDefault="001E4D94" w:rsidP="001E4D9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1582421D" wp14:editId="69AC76A7">
                        <wp:extent cx="4286250" cy="3219450"/>
                        <wp:effectExtent l="0" t="0" r="0" b="0"/>
                        <wp:docPr id="6" name="Obraz 6" descr="http://www.arch.powiat.hajnowka.pl/archiwum/2005/kwiecien/przejscie/%60przejscie_graniczne%2003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www.arch.powiat.hajnowka.pl/archiwum/2005/kwiecien/przejscie/%60przejscie_graniczne%2003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995DF6B" w14:textId="303FB6CB" w:rsidR="001E4D94" w:rsidRPr="001E4D94" w:rsidRDefault="001E4D94" w:rsidP="001E4D9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412F0F9A" wp14:editId="281B0947">
                        <wp:extent cx="4286250" cy="3762375"/>
                        <wp:effectExtent l="0" t="0" r="0" b="9525"/>
                        <wp:docPr id="5" name="Obraz 5" descr="http://www.arch.powiat.hajnowka.pl/archiwum/2005/kwiecien/przejscie/%60przejscie_graniczne%2003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://www.arch.powiat.hajnowka.pl/archiwum/2005/kwiecien/przejscie/%60przejscie_graniczne%2003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762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5A8E363" w14:textId="135C371D" w:rsidR="001E4D94" w:rsidRPr="001E4D94" w:rsidRDefault="001E4D94" w:rsidP="001E4D9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45766235" wp14:editId="68294C2D">
                        <wp:extent cx="4286250" cy="3371850"/>
                        <wp:effectExtent l="0" t="0" r="0" b="0"/>
                        <wp:docPr id="4" name="Obraz 4" descr="http://www.arch.powiat.hajnowka.pl/archiwum/2005/kwiecien/przejscie/%60przejscie_graniczne%2004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www.arch.powiat.hajnowka.pl/archiwum/2005/kwiecien/przejscie/%60przejscie_graniczne%2004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371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B282CCD" w14:textId="08E970FE" w:rsidR="001E4D94" w:rsidRPr="001E4D94" w:rsidRDefault="001E4D94" w:rsidP="001E4D9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69A26E3B" wp14:editId="591B571A">
                        <wp:extent cx="4286250" cy="3781425"/>
                        <wp:effectExtent l="0" t="0" r="0" b="9525"/>
                        <wp:docPr id="3" name="Obraz 3" descr="http://www.arch.powiat.hajnowka.pl/archiwum/2005/kwiecien/przejscie/%60przejscie_graniczne%2004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://www.arch.powiat.hajnowka.pl/archiwum/2005/kwiecien/przejscie/%60przejscie_graniczne%2004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781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F4B7429" w14:textId="7371BCD1" w:rsidR="001E4D94" w:rsidRPr="001E4D94" w:rsidRDefault="001E4D94" w:rsidP="001E4D9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176BCB9E" wp14:editId="7826615A">
                        <wp:extent cx="4286250" cy="3286125"/>
                        <wp:effectExtent l="0" t="0" r="0" b="9525"/>
                        <wp:docPr id="2" name="Obraz 2" descr="http://www.arch.powiat.hajnowka.pl/archiwum/2005/kwiecien/przejscie/%60przejscie_graniczne%2004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://www.arch.powiat.hajnowka.pl/archiwum/2005/kwiecien/przejscie/%60przejscie_graniczne%2004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86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CB431DF" w14:textId="745C3CBE" w:rsidR="001E4D94" w:rsidRPr="001E4D94" w:rsidRDefault="001E4D94" w:rsidP="001E4D9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E4D9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1D6F1B62" wp14:editId="1AE23D74">
                        <wp:extent cx="4286250" cy="3286125"/>
                        <wp:effectExtent l="0" t="0" r="0" b="9525"/>
                        <wp:docPr id="1" name="Obraz 1" descr="http://www.arch.powiat.hajnowka.pl/archiwum/2005/kwiecien/przejscie/%60przejscie_graniczne%2005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www.arch.powiat.hajnowka.pl/archiwum/2005/kwiecien/przejscie/%60przejscie_graniczne%2005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86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6BF0C45" w14:textId="77777777" w:rsidR="001E4D94" w:rsidRPr="001E4D94" w:rsidRDefault="001E4D94" w:rsidP="001E4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1C23B59A" w14:textId="77777777" w:rsidR="00FA4891" w:rsidRDefault="00FA4891">
      <w:bookmarkStart w:id="0" w:name="_GoBack"/>
      <w:bookmarkEnd w:id="0"/>
    </w:p>
    <w:sectPr w:rsidR="00FA48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891"/>
    <w:rsid w:val="001E4D94"/>
    <w:rsid w:val="00FA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27B705-D733-4BD0-B978-5D1E06778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E4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87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569</Words>
  <Characters>3418</Characters>
  <Application>Microsoft Office Word</Application>
  <DocSecurity>0</DocSecurity>
  <Lines>28</Lines>
  <Paragraphs>7</Paragraphs>
  <ScaleCrop>false</ScaleCrop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2018-11-07T11:36:00Z</dcterms:created>
  <dcterms:modified xsi:type="dcterms:W3CDTF">2018-11-07T11:36:00Z</dcterms:modified>
</cp:coreProperties>
</file>