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3ADF">
        <w:rPr>
          <w:rFonts w:ascii="Arial" w:hAnsi="Arial" w:cs="Arial"/>
          <w:b/>
          <w:bCs/>
          <w:sz w:val="24"/>
          <w:szCs w:val="24"/>
        </w:rPr>
        <w:t>Uchwała Nr XXIV/238/2016</w:t>
      </w:r>
    </w:p>
    <w:p w:rsidR="00C23ADF" w:rsidRPr="00C23ADF" w:rsidRDefault="00C23ADF" w:rsidP="00C23AD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3AD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3ADF">
        <w:rPr>
          <w:rFonts w:ascii="Arial" w:hAnsi="Arial" w:cs="Arial"/>
          <w:b/>
          <w:bCs/>
          <w:sz w:val="24"/>
          <w:szCs w:val="24"/>
        </w:rPr>
        <w:t>z dnia 28 grudnia 2016 roku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23ADF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23ADF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</w:t>
      </w:r>
      <w:r w:rsidRPr="00C23ADF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C23AD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23ADF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1870) </w:t>
      </w:r>
      <w:r w:rsidRPr="00C23ADF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3ADF">
        <w:rPr>
          <w:rFonts w:ascii="Arial" w:hAnsi="Arial" w:cs="Arial"/>
          <w:b/>
          <w:bCs/>
          <w:sz w:val="24"/>
          <w:szCs w:val="24"/>
        </w:rPr>
        <w:t>§ 1.</w:t>
      </w:r>
      <w:r w:rsidRPr="00C23ADF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C23ADF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C23ADF">
        <w:rPr>
          <w:rFonts w:ascii="Arial" w:hAnsi="Arial" w:cs="Arial"/>
          <w:color w:val="000000"/>
          <w:sz w:val="24"/>
          <w:szCs w:val="24"/>
        </w:rPr>
        <w:t>Zmienia się plan dochodów budżetu Gminy Skąpe na 2016 r. zgodnie</w:t>
      </w:r>
      <w:r w:rsidRPr="00C23ADF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>22.189.319,77 zł</w:t>
      </w:r>
      <w:r w:rsidRPr="00C23ADF">
        <w:rPr>
          <w:rFonts w:ascii="Arial" w:hAnsi="Arial" w:cs="Arial"/>
          <w:color w:val="000000"/>
          <w:sz w:val="24"/>
          <w:szCs w:val="24"/>
        </w:rPr>
        <w:t>, w tym: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color w:val="000000"/>
          <w:sz w:val="24"/>
          <w:szCs w:val="24"/>
        </w:rPr>
        <w:t xml:space="preserve"> - dochody bieżące 20.738.774,77 zł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C23ADF">
        <w:rPr>
          <w:rFonts w:ascii="Arial" w:hAnsi="Arial" w:cs="Arial"/>
          <w:color w:val="000000"/>
          <w:sz w:val="24"/>
          <w:szCs w:val="24"/>
        </w:rPr>
        <w:t xml:space="preserve"> - dochody majątkowe 1.450.545,00 zł.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C23ADF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C23ADF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>22.636.202,77 zł,</w:t>
      </w:r>
      <w:r w:rsidRPr="00C23ADF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color w:val="000000"/>
          <w:sz w:val="24"/>
          <w:szCs w:val="24"/>
        </w:rPr>
        <w:t>- wydatki bieżące 19.774.827,78 zł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color w:val="000000"/>
          <w:sz w:val="24"/>
          <w:szCs w:val="24"/>
        </w:rPr>
        <w:t>- wydatki majątkowe 2.861.374,99 zł.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C23ADF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3 do niniejszej uchwały.</w:t>
      </w:r>
    </w:p>
    <w:p w:rsidR="00C23ADF" w:rsidRPr="00C23ADF" w:rsidRDefault="00C23ADF" w:rsidP="00C23AD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C23ADF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C23ADF">
        <w:rPr>
          <w:rFonts w:ascii="Arial" w:hAnsi="Arial" w:cs="Arial"/>
          <w:color w:val="000000"/>
          <w:sz w:val="24"/>
          <w:szCs w:val="24"/>
        </w:rPr>
        <w:br/>
        <w:t>nr 4 do niniejszej uchwały.</w:t>
      </w:r>
    </w:p>
    <w:p w:rsidR="00C23ADF" w:rsidRPr="00C23ADF" w:rsidRDefault="00C23ADF" w:rsidP="00C23AD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C23AD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23ADF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C23ADF" w:rsidRPr="00C23ADF" w:rsidRDefault="00C23ADF" w:rsidP="00C23A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23ADF" w:rsidRPr="0025289F" w:rsidRDefault="00C23ADF" w:rsidP="00C23AD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25289F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25289F" w:rsidRPr="0025289F" w:rsidRDefault="0025289F" w:rsidP="00C23AD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C23ADF" w:rsidRPr="0025289F" w:rsidRDefault="00C23ADF" w:rsidP="00C23AD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25289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25289F">
        <w:rPr>
          <w:rFonts w:ascii="Arial" w:hAnsi="Arial" w:cs="Arial"/>
          <w:sz w:val="24"/>
          <w:szCs w:val="24"/>
        </w:rPr>
        <w:t>Staszyńska</w:t>
      </w:r>
      <w:proofErr w:type="spellEnd"/>
    </w:p>
    <w:p w:rsidR="007D07F4" w:rsidRDefault="007D07F4">
      <w:bookmarkStart w:id="0" w:name="_GoBack"/>
      <w:bookmarkEnd w:id="0"/>
    </w:p>
    <w:sectPr w:rsidR="007D07F4" w:rsidSect="00CF113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9A0BF9"/>
    <w:rsid w:val="000E2D3C"/>
    <w:rsid w:val="001D662D"/>
    <w:rsid w:val="0025289F"/>
    <w:rsid w:val="00546076"/>
    <w:rsid w:val="007101B1"/>
    <w:rsid w:val="007D07F4"/>
    <w:rsid w:val="008F2303"/>
    <w:rsid w:val="009A0BF9"/>
    <w:rsid w:val="00C23ADF"/>
    <w:rsid w:val="00C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2D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3</cp:revision>
  <cp:lastPrinted>2017-01-03T07:29:00Z</cp:lastPrinted>
  <dcterms:created xsi:type="dcterms:W3CDTF">2017-01-03T07:23:00Z</dcterms:created>
  <dcterms:modified xsi:type="dcterms:W3CDTF">2017-01-03T07:29:00Z</dcterms:modified>
</cp:coreProperties>
</file>