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9A2B" w14:textId="5547A637" w:rsidR="00F63CD9" w:rsidRDefault="00000000" w:rsidP="00F63CD9">
      <w:pPr>
        <w:pBdr>
          <w:bottom w:val="single" w:sz="12" w:space="1" w:color="auto"/>
        </w:pBdr>
      </w:pPr>
      <w:r>
        <w:rPr>
          <w:noProof/>
        </w:rPr>
        <w:object w:dxaOrig="1440" w:dyaOrig="1440" w14:anchorId="127175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8.75pt;margin-top:.4pt;width:49.6pt;height:64.2pt;z-index:251659264;mso-position-horizontal-relative:text;mso-position-vertical-relative:text">
            <v:imagedata r:id="rId8" o:title=""/>
            <w10:wrap type="square" side="right"/>
          </v:shape>
          <o:OLEObject Type="Embed" ProgID="PBrush" ShapeID="_x0000_s2050" DrawAspect="Content" ObjectID="_1827567637" r:id="rId9"/>
        </w:object>
      </w:r>
    </w:p>
    <w:p w14:paraId="05BC597E" w14:textId="77777777" w:rsidR="009A2043" w:rsidRPr="00FC4DB9" w:rsidRDefault="009A2043" w:rsidP="009A2043">
      <w:pPr>
        <w:pBdr>
          <w:bottom w:val="single" w:sz="12" w:space="1" w:color="auto"/>
        </w:pBd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WÓJT</w:t>
      </w:r>
      <w:r w:rsidRPr="00FC4DB9">
        <w:rPr>
          <w:rFonts w:ascii="Calibri Light" w:hAnsi="Calibri Light" w:cs="Calibri Light"/>
          <w:b/>
          <w:sz w:val="28"/>
          <w:szCs w:val="28"/>
        </w:rPr>
        <w:t xml:space="preserve"> GMINY OLSZANKA</w:t>
      </w:r>
    </w:p>
    <w:p w14:paraId="72A24C5C" w14:textId="77777777" w:rsidR="00ED0582" w:rsidRPr="00FC4DB9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</w:p>
    <w:p w14:paraId="5311A1AB" w14:textId="77777777" w:rsidR="00ED0582" w:rsidRPr="00ED0582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Arial Narrow" w:hAnsi="Arial Narrow" w:cstheme="minorHAnsi"/>
          <w:b/>
          <w:sz w:val="16"/>
          <w:szCs w:val="16"/>
        </w:rPr>
      </w:pPr>
    </w:p>
    <w:p w14:paraId="78BA7250" w14:textId="6E267F32" w:rsidR="00F63CD9" w:rsidRDefault="00F63CD9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16"/>
          <w:szCs w:val="16"/>
        </w:rPr>
      </w:pPr>
    </w:p>
    <w:p w14:paraId="3F1C017C" w14:textId="77777777" w:rsidR="001A0046" w:rsidRPr="001A0046" w:rsidRDefault="001A0046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8"/>
          <w:szCs w:val="8"/>
        </w:rPr>
      </w:pPr>
    </w:p>
    <w:p w14:paraId="5763CB21" w14:textId="479937FE" w:rsidR="008D7CB7" w:rsidRPr="00FC4DB9" w:rsidRDefault="0022403F" w:rsidP="008D7CB7">
      <w:pPr>
        <w:spacing w:after="0" w:line="276" w:lineRule="auto"/>
        <w:rPr>
          <w:rFonts w:asciiTheme="majorHAnsi" w:hAnsiTheme="majorHAnsi" w:cstheme="majorHAnsi"/>
          <w:sz w:val="24"/>
          <w:szCs w:val="24"/>
        </w:rPr>
      </w:pPr>
      <w:r w:rsidRPr="00DB44C8">
        <w:rPr>
          <w:rFonts w:asciiTheme="majorHAnsi" w:hAnsiTheme="majorHAnsi" w:cstheme="majorHAnsi"/>
          <w:sz w:val="24"/>
          <w:szCs w:val="24"/>
        </w:rPr>
        <w:t>IRiOŚ.4120.</w:t>
      </w:r>
      <w:r w:rsidR="006F2DFC">
        <w:rPr>
          <w:rFonts w:asciiTheme="majorHAnsi" w:hAnsiTheme="majorHAnsi" w:cstheme="majorHAnsi"/>
          <w:sz w:val="24"/>
          <w:szCs w:val="24"/>
        </w:rPr>
        <w:t>9</w:t>
      </w:r>
      <w:r w:rsidRPr="00DB44C8">
        <w:rPr>
          <w:rFonts w:asciiTheme="majorHAnsi" w:hAnsiTheme="majorHAnsi" w:cstheme="majorHAnsi"/>
          <w:sz w:val="24"/>
          <w:szCs w:val="24"/>
        </w:rPr>
        <w:t>.</w:t>
      </w:r>
      <w:r w:rsidR="00205DC5">
        <w:rPr>
          <w:rFonts w:asciiTheme="majorHAnsi" w:hAnsiTheme="majorHAnsi" w:cstheme="majorHAnsi"/>
          <w:sz w:val="24"/>
          <w:szCs w:val="24"/>
        </w:rPr>
        <w:t>1.</w:t>
      </w:r>
      <w:r w:rsidRPr="00DB44C8">
        <w:rPr>
          <w:rFonts w:asciiTheme="majorHAnsi" w:hAnsiTheme="majorHAnsi" w:cstheme="majorHAnsi"/>
          <w:sz w:val="24"/>
          <w:szCs w:val="24"/>
        </w:rPr>
        <w:t>2025.JG</w:t>
      </w:r>
      <w:r w:rsidR="008D7CB7" w:rsidRPr="00DB44C8">
        <w:rPr>
          <w:rFonts w:asciiTheme="majorHAnsi" w:hAnsiTheme="majorHAnsi" w:cstheme="majorHAnsi"/>
          <w:sz w:val="24"/>
          <w:szCs w:val="24"/>
        </w:rPr>
        <w:tab/>
      </w:r>
      <w:r w:rsidR="008D7CB7" w:rsidRPr="00DB44C8">
        <w:rPr>
          <w:rFonts w:asciiTheme="majorHAnsi" w:hAnsiTheme="majorHAnsi" w:cstheme="majorHAnsi"/>
          <w:sz w:val="24"/>
          <w:szCs w:val="24"/>
        </w:rPr>
        <w:tab/>
      </w:r>
      <w:r w:rsidR="008D7CB7" w:rsidRPr="00FC4DB9">
        <w:rPr>
          <w:rFonts w:asciiTheme="majorHAnsi" w:hAnsiTheme="majorHAnsi" w:cstheme="majorHAnsi"/>
          <w:sz w:val="24"/>
          <w:szCs w:val="24"/>
        </w:rPr>
        <w:tab/>
      </w:r>
      <w:r w:rsidR="00ED0582" w:rsidRPr="00FC4DB9">
        <w:rPr>
          <w:rFonts w:asciiTheme="majorHAnsi" w:hAnsiTheme="majorHAnsi" w:cstheme="majorHAnsi"/>
          <w:sz w:val="24"/>
          <w:szCs w:val="24"/>
        </w:rPr>
        <w:tab/>
      </w:r>
      <w:r w:rsidR="00205DC5">
        <w:rPr>
          <w:rFonts w:asciiTheme="majorHAnsi" w:hAnsiTheme="majorHAnsi" w:cstheme="majorHAnsi"/>
          <w:sz w:val="24"/>
          <w:szCs w:val="24"/>
        </w:rPr>
        <w:t xml:space="preserve">          </w:t>
      </w:r>
      <w:r w:rsidR="008D7CB7" w:rsidRPr="00FC4DB9">
        <w:rPr>
          <w:rFonts w:asciiTheme="majorHAnsi" w:hAnsiTheme="majorHAnsi" w:cstheme="majorHAnsi"/>
          <w:sz w:val="24"/>
          <w:szCs w:val="24"/>
        </w:rPr>
        <w:t>Olszanka, dnia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083C0D">
        <w:rPr>
          <w:rFonts w:asciiTheme="majorHAnsi" w:hAnsiTheme="majorHAnsi" w:cstheme="majorHAnsi"/>
          <w:sz w:val="24"/>
          <w:szCs w:val="24"/>
        </w:rPr>
        <w:t>1</w:t>
      </w:r>
      <w:r w:rsidR="002F4BDE">
        <w:rPr>
          <w:rFonts w:asciiTheme="majorHAnsi" w:hAnsiTheme="majorHAnsi" w:cstheme="majorHAnsi"/>
          <w:sz w:val="24"/>
          <w:szCs w:val="24"/>
        </w:rPr>
        <w:t>9</w:t>
      </w:r>
      <w:r w:rsidR="00083C0D">
        <w:rPr>
          <w:rFonts w:asciiTheme="majorHAnsi" w:hAnsiTheme="majorHAnsi" w:cstheme="majorHAnsi"/>
          <w:sz w:val="24"/>
          <w:szCs w:val="24"/>
        </w:rPr>
        <w:t xml:space="preserve"> grudnia</w:t>
      </w:r>
      <w:r>
        <w:rPr>
          <w:rFonts w:asciiTheme="majorHAnsi" w:hAnsiTheme="majorHAnsi" w:cstheme="majorHAnsi"/>
          <w:sz w:val="24"/>
          <w:szCs w:val="24"/>
        </w:rPr>
        <w:t xml:space="preserve"> 2025 r.</w:t>
      </w:r>
    </w:p>
    <w:p w14:paraId="100E022F" w14:textId="51322DB0" w:rsidR="00F63CD9" w:rsidRPr="002B5D21" w:rsidRDefault="00F63CD9" w:rsidP="001A3437">
      <w:pPr>
        <w:spacing w:after="0" w:line="276" w:lineRule="auto"/>
        <w:rPr>
          <w:rFonts w:asciiTheme="majorHAnsi" w:hAnsiTheme="majorHAnsi" w:cstheme="majorHAnsi"/>
          <w:i/>
          <w:sz w:val="24"/>
          <w:szCs w:val="24"/>
        </w:rPr>
      </w:pPr>
      <w:r w:rsidRPr="00FC4DB9">
        <w:rPr>
          <w:rFonts w:asciiTheme="majorHAnsi" w:hAnsiTheme="majorHAnsi" w:cstheme="majorHAnsi"/>
          <w:sz w:val="24"/>
          <w:szCs w:val="24"/>
        </w:rPr>
        <w:tab/>
      </w:r>
      <w:r w:rsidR="00E749C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358CA0A" w14:textId="77777777" w:rsidR="00DB44C8" w:rsidRPr="002B5D21" w:rsidRDefault="0022403F" w:rsidP="00A2374F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2B5D21">
        <w:rPr>
          <w:rFonts w:asciiTheme="majorHAnsi" w:eastAsia="Lucida Sans Unicode" w:hAnsiTheme="majorHAnsi" w:cstheme="majorHAnsi"/>
          <w:b/>
          <w:bCs/>
          <w:kern w:val="1"/>
        </w:rPr>
        <w:t>ZAWIADOMIENIE</w:t>
      </w:r>
    </w:p>
    <w:p w14:paraId="1226DD6E" w14:textId="7BBE4F96" w:rsidR="00A2374F" w:rsidRPr="002B5D21" w:rsidRDefault="00A2374F" w:rsidP="00A2374F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2B5D21">
        <w:rPr>
          <w:rFonts w:asciiTheme="majorHAnsi" w:eastAsia="Lucida Sans Unicode" w:hAnsiTheme="majorHAnsi" w:cstheme="majorHAnsi"/>
          <w:b/>
          <w:bCs/>
          <w:kern w:val="1"/>
        </w:rPr>
        <w:t xml:space="preserve">o </w:t>
      </w:r>
      <w:r w:rsidR="00542587" w:rsidRPr="002B5D21">
        <w:rPr>
          <w:rFonts w:asciiTheme="majorHAnsi" w:eastAsia="Lucida Sans Unicode" w:hAnsiTheme="majorHAnsi" w:cstheme="majorHAnsi"/>
          <w:b/>
          <w:bCs/>
          <w:kern w:val="1"/>
        </w:rPr>
        <w:t xml:space="preserve"> włączeni</w:t>
      </w:r>
      <w:r w:rsidR="00690B4C">
        <w:rPr>
          <w:rFonts w:asciiTheme="majorHAnsi" w:eastAsia="Lucida Sans Unicode" w:hAnsiTheme="majorHAnsi" w:cstheme="majorHAnsi"/>
          <w:b/>
          <w:bCs/>
          <w:kern w:val="1"/>
        </w:rPr>
        <w:t>u</w:t>
      </w:r>
      <w:r w:rsidRPr="002B5D21">
        <w:rPr>
          <w:rFonts w:asciiTheme="majorHAnsi" w:eastAsia="Lucida Sans Unicode" w:hAnsiTheme="majorHAnsi" w:cstheme="majorHAnsi"/>
          <w:b/>
          <w:bCs/>
          <w:kern w:val="1"/>
        </w:rPr>
        <w:t xml:space="preserve"> karty adresowej zabytku nieruchomego </w:t>
      </w:r>
      <w:r w:rsidR="00542587" w:rsidRPr="002B5D21">
        <w:rPr>
          <w:rFonts w:asciiTheme="majorHAnsi" w:eastAsia="Lucida Sans Unicode" w:hAnsiTheme="majorHAnsi" w:cstheme="majorHAnsi"/>
          <w:b/>
          <w:bCs/>
          <w:kern w:val="1"/>
        </w:rPr>
        <w:t>do</w:t>
      </w:r>
      <w:r w:rsidRPr="002B5D21">
        <w:rPr>
          <w:rFonts w:asciiTheme="majorHAnsi" w:eastAsia="Lucida Sans Unicode" w:hAnsiTheme="majorHAnsi" w:cstheme="majorHAnsi"/>
          <w:b/>
          <w:bCs/>
          <w:kern w:val="1"/>
        </w:rPr>
        <w:t xml:space="preserve"> gminnej ewidencji zabytków</w:t>
      </w:r>
    </w:p>
    <w:p w14:paraId="485FADF4" w14:textId="77777777" w:rsidR="00A2374F" w:rsidRPr="002B5D21" w:rsidRDefault="00A2374F" w:rsidP="00A2374F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</w:p>
    <w:p w14:paraId="52C81DCE" w14:textId="2BB8B3D0" w:rsidR="00CF5C91" w:rsidRPr="002B5D21" w:rsidRDefault="00CF5C91" w:rsidP="00393B89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2B5D21">
        <w:rPr>
          <w:rFonts w:asciiTheme="majorHAnsi" w:eastAsia="Times New Roman" w:hAnsiTheme="majorHAnsi" w:cstheme="majorHAnsi"/>
          <w:color w:val="000000"/>
          <w:lang w:eastAsia="pl-PL"/>
        </w:rPr>
        <w:t xml:space="preserve">W związku z potrzebą skorygowania istniejącej karty adresowej zabytku nieruchomego </w:t>
      </w:r>
      <w:r w:rsidR="003B2335" w:rsidRPr="002B5D21">
        <w:rPr>
          <w:rFonts w:asciiTheme="majorHAnsi" w:eastAsia="Times New Roman" w:hAnsiTheme="majorHAnsi" w:cstheme="majorHAnsi"/>
          <w:color w:val="000000"/>
          <w:lang w:eastAsia="pl-PL"/>
        </w:rPr>
        <w:br/>
      </w:r>
      <w:r w:rsidRPr="002B5D21">
        <w:rPr>
          <w:rFonts w:asciiTheme="majorHAnsi" w:eastAsia="Times New Roman" w:hAnsiTheme="majorHAnsi" w:cstheme="majorHAnsi"/>
          <w:color w:val="000000"/>
          <w:lang w:eastAsia="pl-PL"/>
        </w:rPr>
        <w:t>o dane aktualne, d</w:t>
      </w:r>
      <w:r w:rsidR="0022403F" w:rsidRPr="002B5D21">
        <w:rPr>
          <w:rFonts w:asciiTheme="majorHAnsi" w:eastAsia="Times New Roman" w:hAnsiTheme="majorHAnsi" w:cstheme="majorHAnsi"/>
          <w:color w:val="000000"/>
          <w:lang w:eastAsia="pl-PL"/>
        </w:rPr>
        <w:t>ziałając na podstawie</w:t>
      </w:r>
      <w:r w:rsidR="00A2374F" w:rsidRPr="002B5D21">
        <w:rPr>
          <w:rFonts w:asciiTheme="majorHAnsi" w:eastAsia="Times New Roman" w:hAnsiTheme="majorHAnsi" w:cstheme="majorHAnsi"/>
          <w:color w:val="000000"/>
          <w:lang w:eastAsia="pl-PL"/>
        </w:rPr>
        <w:t xml:space="preserve"> art. 22 ust. 4 </w:t>
      </w:r>
      <w:r w:rsidR="00A2374F" w:rsidRPr="002B5D21">
        <w:rPr>
          <w:rFonts w:asciiTheme="majorHAnsi" w:eastAsia="Times New Roman" w:hAnsiTheme="majorHAnsi" w:cstheme="majorHAnsi"/>
          <w:color w:val="FF0000"/>
          <w:lang w:eastAsia="pl-PL"/>
        </w:rPr>
        <w:t xml:space="preserve"> </w:t>
      </w:r>
      <w:r w:rsidR="00A2374F" w:rsidRPr="002B5D21">
        <w:rPr>
          <w:rFonts w:asciiTheme="majorHAnsi" w:eastAsia="Times New Roman" w:hAnsiTheme="majorHAnsi" w:cstheme="majorHAnsi"/>
          <w:color w:val="000000"/>
          <w:lang w:eastAsia="pl-PL"/>
        </w:rPr>
        <w:t xml:space="preserve">ustawy z dnia 23 lipca 2003r. </w:t>
      </w:r>
      <w:r w:rsidR="003B2335" w:rsidRPr="002B5D21">
        <w:rPr>
          <w:rFonts w:asciiTheme="majorHAnsi" w:eastAsia="Times New Roman" w:hAnsiTheme="majorHAnsi" w:cstheme="majorHAnsi"/>
          <w:color w:val="000000"/>
          <w:lang w:eastAsia="pl-PL"/>
        </w:rPr>
        <w:br/>
      </w:r>
      <w:r w:rsidR="00A2374F" w:rsidRPr="002B5D21">
        <w:rPr>
          <w:rFonts w:asciiTheme="majorHAnsi" w:eastAsia="Times New Roman" w:hAnsiTheme="majorHAnsi" w:cstheme="majorHAnsi"/>
          <w:color w:val="000000"/>
          <w:lang w:eastAsia="pl-PL"/>
        </w:rPr>
        <w:t>o ochronie zabytków i opiece nad zabytkami (Dz.U. z 2024 r. poz. 1292), oraz na podstawie</w:t>
      </w:r>
      <w:r w:rsidR="0022403F" w:rsidRPr="002B5D21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Pr="002B5D21">
        <w:rPr>
          <w:rFonts w:asciiTheme="majorHAnsi" w:eastAsia="Times New Roman" w:hAnsiTheme="majorHAnsi" w:cstheme="majorHAnsi"/>
          <w:color w:val="101010"/>
          <w:lang w:eastAsia="pl-PL"/>
        </w:rPr>
        <w:t xml:space="preserve">§ 18a ust. 1 </w:t>
      </w:r>
      <w:r w:rsidR="00A2374F" w:rsidRPr="002B5D21">
        <w:rPr>
          <w:rFonts w:asciiTheme="majorHAnsi" w:eastAsia="Times New Roman" w:hAnsiTheme="majorHAnsi" w:cstheme="majorHAnsi"/>
          <w:color w:val="000000"/>
          <w:lang w:eastAsia="pl-PL"/>
        </w:rPr>
        <w:t>R</w:t>
      </w:r>
      <w:r w:rsidR="0022403F" w:rsidRPr="002B5D21">
        <w:rPr>
          <w:rFonts w:asciiTheme="majorHAnsi" w:eastAsia="Times New Roman" w:hAnsiTheme="majorHAnsi" w:cstheme="majorHAnsi"/>
          <w:color w:val="000000"/>
          <w:lang w:eastAsia="pl-PL"/>
        </w:rPr>
        <w:t xml:space="preserve">ozporządzenia Ministra Kultury i Dziedzictwa Narodowego z dnia 26 maja 2011 r. </w:t>
      </w:r>
      <w:r w:rsidR="0022403F" w:rsidRPr="002B5D21">
        <w:rPr>
          <w:rFonts w:asciiTheme="majorHAnsi" w:eastAsia="Times New Roman" w:hAnsiTheme="majorHAnsi" w:cstheme="majorHAnsi"/>
          <w:i/>
          <w:iCs/>
          <w:color w:val="000000"/>
          <w:lang w:eastAsia="pl-PL"/>
        </w:rPr>
        <w:t xml:space="preserve">w sprawie prowadzenia rejestru zabytków, krajowej, wojewódzkiej i gminnej ewidencji zabytków oraz krajowego wykazu zabytków skradzionych lub wywiezionych za granicę niezgodnie z prawem </w:t>
      </w:r>
      <w:r w:rsidR="0022403F" w:rsidRPr="002B5D21">
        <w:rPr>
          <w:rFonts w:asciiTheme="majorHAnsi" w:eastAsia="Times New Roman" w:hAnsiTheme="majorHAnsi" w:cstheme="majorHAnsi"/>
          <w:color w:val="000000"/>
          <w:lang w:eastAsia="pl-PL"/>
        </w:rPr>
        <w:t>zwanego dalej „rozporządzeniem”(</w:t>
      </w:r>
      <w:r w:rsidR="00EE2FDB" w:rsidRPr="002B5D21">
        <w:rPr>
          <w:rFonts w:asciiTheme="majorHAnsi" w:eastAsia="Times New Roman" w:hAnsiTheme="majorHAnsi" w:cstheme="majorHAnsi"/>
          <w:color w:val="000000"/>
          <w:lang w:eastAsia="pl-PL"/>
        </w:rPr>
        <w:t xml:space="preserve">tekst jednolity </w:t>
      </w:r>
      <w:r w:rsidR="0022403F" w:rsidRPr="002B5D21">
        <w:rPr>
          <w:rFonts w:asciiTheme="majorHAnsi" w:eastAsia="Times New Roman" w:hAnsiTheme="majorHAnsi" w:cstheme="majorHAnsi"/>
          <w:color w:val="000000"/>
          <w:lang w:eastAsia="pl-PL"/>
        </w:rPr>
        <w:t>Dz.U. z 2021r., poz. 56</w:t>
      </w:r>
      <w:r w:rsidRPr="002B5D21">
        <w:rPr>
          <w:rFonts w:asciiTheme="majorHAnsi" w:eastAsia="Times New Roman" w:hAnsiTheme="majorHAnsi" w:cstheme="majorHAnsi"/>
          <w:color w:val="000000"/>
          <w:lang w:eastAsia="pl-PL"/>
        </w:rPr>
        <w:t xml:space="preserve"> </w:t>
      </w:r>
      <w:r w:rsidR="0022403F" w:rsidRPr="002B5D21">
        <w:rPr>
          <w:rFonts w:asciiTheme="majorHAnsi" w:eastAsia="Times New Roman" w:hAnsiTheme="majorHAnsi" w:cstheme="majorHAnsi"/>
          <w:color w:val="000000"/>
          <w:lang w:eastAsia="pl-PL"/>
        </w:rPr>
        <w:t>)</w:t>
      </w:r>
      <w:r w:rsidR="00C0366B" w:rsidRPr="002B5D21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3EE999F2" w14:textId="77F024FE" w:rsidR="00C0366B" w:rsidRPr="002B5D21" w:rsidRDefault="00C0366B" w:rsidP="00C0366B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2B5D21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2B5D21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2B5D21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2B5D21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20B11668" w14:textId="705D1B34" w:rsidR="000C3BED" w:rsidRPr="002B5D21" w:rsidRDefault="0022403F" w:rsidP="00C0366B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color w:val="000000"/>
          <w:lang w:eastAsia="pl-PL"/>
        </w:rPr>
      </w:pPr>
      <w:r w:rsidRPr="002B5D21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Wójt Gminy Olszanka</w:t>
      </w:r>
    </w:p>
    <w:p w14:paraId="2AC9173E" w14:textId="76F14355" w:rsidR="000C3BED" w:rsidRPr="002B5D21" w:rsidRDefault="0022403F" w:rsidP="00C0366B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b/>
          <w:bCs/>
          <w:color w:val="000000"/>
          <w:lang w:eastAsia="pl-PL"/>
        </w:rPr>
      </w:pPr>
      <w:r w:rsidRPr="002B5D21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zawiadamia</w:t>
      </w:r>
    </w:p>
    <w:p w14:paraId="1E2B3F76" w14:textId="67D70B0D" w:rsidR="00C0366B" w:rsidRPr="002B5D21" w:rsidRDefault="00E749C7" w:rsidP="00C82065">
      <w:pPr>
        <w:spacing w:after="291" w:line="276" w:lineRule="auto"/>
        <w:ind w:right="71"/>
        <w:jc w:val="both"/>
        <w:rPr>
          <w:rFonts w:asciiTheme="majorHAnsi" w:eastAsia="Calibri" w:hAnsiTheme="majorHAnsi" w:cstheme="majorHAnsi"/>
          <w:color w:val="000000"/>
          <w:lang w:eastAsia="pl-PL"/>
        </w:rPr>
      </w:pPr>
      <w:r w:rsidRPr="00E749C7">
        <w:rPr>
          <w:rFonts w:asciiTheme="majorHAnsi" w:eastAsia="Times New Roman" w:hAnsiTheme="majorHAnsi" w:cstheme="majorHAnsi"/>
          <w:color w:val="000000"/>
          <w:lang w:eastAsia="pl-PL"/>
        </w:rPr>
        <w:t>o włączeniu do gminnej ewidencji zabytków gminy Olszanka nowej karty adresowej zabytku nieruchomego</w:t>
      </w:r>
      <w:r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 w:rsidR="0022403F"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– </w:t>
      </w:r>
      <w:r w:rsidR="006A111D"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domu </w:t>
      </w:r>
      <w:r w:rsidR="00C82065" w:rsidRPr="002B5D21">
        <w:rPr>
          <w:rFonts w:asciiTheme="majorHAnsi" w:eastAsia="Calibri" w:hAnsiTheme="majorHAnsi" w:cstheme="majorHAnsi"/>
          <w:color w:val="000000"/>
          <w:lang w:eastAsia="pl-PL"/>
        </w:rPr>
        <w:t>mieszkalnego</w:t>
      </w:r>
      <w:r w:rsidR="000C3BED" w:rsidRPr="002B5D21">
        <w:rPr>
          <w:rFonts w:asciiTheme="majorHAnsi" w:eastAsia="Calibri" w:hAnsiTheme="majorHAnsi" w:cstheme="majorHAnsi"/>
          <w:color w:val="000000"/>
          <w:lang w:eastAsia="pl-PL"/>
        </w:rPr>
        <w:t>,</w:t>
      </w:r>
      <w:r w:rsidR="006A111D"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 </w:t>
      </w:r>
      <w:r w:rsidR="001F569B" w:rsidRPr="002B5D21">
        <w:rPr>
          <w:rFonts w:asciiTheme="majorHAnsi" w:eastAsia="Calibri" w:hAnsiTheme="majorHAnsi" w:cstheme="majorHAnsi"/>
          <w:color w:val="000000"/>
          <w:lang w:eastAsia="pl-PL"/>
        </w:rPr>
        <w:t>zlokalizowanego</w:t>
      </w:r>
      <w:r w:rsidR="0022403F"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 w miejscowości </w:t>
      </w:r>
      <w:r w:rsidR="00C82065" w:rsidRPr="002B5D21">
        <w:rPr>
          <w:rFonts w:asciiTheme="majorHAnsi" w:eastAsia="Calibri" w:hAnsiTheme="majorHAnsi" w:cstheme="majorHAnsi"/>
          <w:color w:val="000000"/>
          <w:lang w:eastAsia="pl-PL"/>
        </w:rPr>
        <w:t>Michałów</w:t>
      </w:r>
      <w:r w:rsidR="0022403F"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 nr </w:t>
      </w:r>
      <w:r w:rsidR="006A111D" w:rsidRPr="002B5D21">
        <w:rPr>
          <w:rFonts w:asciiTheme="majorHAnsi" w:eastAsia="Calibri" w:hAnsiTheme="majorHAnsi" w:cstheme="majorHAnsi"/>
          <w:color w:val="000000"/>
          <w:lang w:eastAsia="pl-PL"/>
        </w:rPr>
        <w:t>1</w:t>
      </w:r>
      <w:r w:rsidR="00C82065" w:rsidRPr="002B5D21">
        <w:rPr>
          <w:rFonts w:asciiTheme="majorHAnsi" w:eastAsia="Calibri" w:hAnsiTheme="majorHAnsi" w:cstheme="majorHAnsi"/>
          <w:color w:val="000000"/>
          <w:lang w:eastAsia="pl-PL"/>
        </w:rPr>
        <w:t>17</w:t>
      </w:r>
      <w:r w:rsidR="0022403F"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 w Gminie Olszanka</w:t>
      </w:r>
      <w:r w:rsidR="006A111D" w:rsidRPr="002B5D21">
        <w:rPr>
          <w:rFonts w:asciiTheme="majorHAnsi" w:eastAsia="Calibri" w:hAnsiTheme="majorHAnsi" w:cstheme="majorHAnsi"/>
          <w:color w:val="000000"/>
          <w:lang w:eastAsia="pl-PL"/>
        </w:rPr>
        <w:t xml:space="preserve">, dz. ewidencyjna nr </w:t>
      </w:r>
      <w:r w:rsidR="00C82065" w:rsidRPr="002B5D21">
        <w:rPr>
          <w:rFonts w:asciiTheme="majorHAnsi" w:eastAsia="Calibri" w:hAnsiTheme="majorHAnsi" w:cstheme="majorHAnsi"/>
          <w:color w:val="000000"/>
          <w:lang w:eastAsia="pl-PL"/>
        </w:rPr>
        <w:t>518/2</w:t>
      </w:r>
      <w:r w:rsidR="006A111D" w:rsidRPr="002B5D21">
        <w:rPr>
          <w:rFonts w:asciiTheme="majorHAnsi" w:eastAsia="Calibri" w:hAnsiTheme="majorHAnsi" w:cstheme="majorHAnsi"/>
          <w:color w:val="000000"/>
          <w:lang w:eastAsia="pl-PL"/>
        </w:rPr>
        <w:t>.</w:t>
      </w:r>
    </w:p>
    <w:p w14:paraId="3560AE50" w14:textId="77777777" w:rsidR="00D1173B" w:rsidRPr="00D1173B" w:rsidRDefault="00D1173B" w:rsidP="00D1173B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D1173B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D1173B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D1173B">
        <w:rPr>
          <w:rFonts w:asciiTheme="majorHAnsi" w:eastAsia="Times New Roman" w:hAnsiTheme="majorHAnsi" w:cstheme="majorHAnsi"/>
          <w:color w:val="000000"/>
          <w:lang w:eastAsia="pl-PL"/>
        </w:rPr>
        <w:t>18b ust. 1 rozporządzenia Wójt</w:t>
      </w:r>
      <w:r w:rsidRPr="00D1173B">
        <w:rPr>
          <w:rFonts w:asciiTheme="majorHAnsi" w:hAnsiTheme="majorHAnsi" w:cstheme="majorHAnsi"/>
        </w:rPr>
        <w:t xml:space="preserve"> </w:t>
      </w:r>
      <w:r w:rsidRPr="00D1173B">
        <w:rPr>
          <w:rFonts w:asciiTheme="majorHAnsi" w:eastAsia="Times New Roman" w:hAnsiTheme="majorHAnsi" w:cstheme="majorHAnsi"/>
          <w:color w:val="000000"/>
          <w:lang w:eastAsia="pl-PL"/>
        </w:rPr>
        <w:t>o włączeniu karty adresowej zabytku do gminnej ewidencji zabytków zawiadamia niezwłocznie właściciela lub posiadacza zabytku albo nieruchomości.</w:t>
      </w:r>
    </w:p>
    <w:p w14:paraId="590C08EE" w14:textId="77777777" w:rsidR="00D1173B" w:rsidRPr="00D1173B" w:rsidRDefault="00D1173B" w:rsidP="00D1173B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3DBF7272" w14:textId="77777777" w:rsidR="00D1173B" w:rsidRPr="00D1173B" w:rsidRDefault="00D1173B" w:rsidP="00D1173B">
      <w:pPr>
        <w:spacing w:after="291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D1173B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D1173B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D1173B">
        <w:rPr>
          <w:rFonts w:asciiTheme="majorHAnsi" w:eastAsia="Times New Roman" w:hAnsiTheme="majorHAnsi" w:cstheme="majorHAnsi"/>
          <w:color w:val="000000"/>
          <w:lang w:eastAsia="pl-PL"/>
        </w:rPr>
        <w:t>18b ust. 3 rozporządzenia niniejsze zawiadomienie o włączeniu karty adresowej zabytku umieszcza się na stronie Biuletynu Informacji Publicznej Urzędu Gminy Olszanka.</w:t>
      </w:r>
    </w:p>
    <w:p w14:paraId="74964D09" w14:textId="77777777" w:rsidR="00D1173B" w:rsidRPr="00D1173B" w:rsidRDefault="00D1173B" w:rsidP="00D1173B">
      <w:pPr>
        <w:spacing w:after="291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D1173B">
        <w:rPr>
          <w:rFonts w:asciiTheme="majorHAnsi" w:eastAsia="Times New Roman" w:hAnsiTheme="majorHAnsi" w:cstheme="majorHAnsi"/>
          <w:color w:val="000000"/>
          <w:lang w:eastAsia="pl-PL"/>
        </w:rPr>
        <w:t xml:space="preserve">W myśl </w:t>
      </w:r>
      <w:r w:rsidRPr="00D1173B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D1173B">
        <w:rPr>
          <w:rFonts w:asciiTheme="majorHAnsi" w:eastAsia="Times New Roman" w:hAnsiTheme="majorHAnsi" w:cstheme="majorHAnsi"/>
          <w:color w:val="000000"/>
          <w:lang w:eastAsia="pl-PL"/>
        </w:rPr>
        <w:t xml:space="preserve">18b ust. 5 wyżej wymienionego rozporządzenia, w załączeniu niniejszego pisma przekazuje się kopię karty adresowej zabytku  nieruchomego potwierdzoną za zgodność z oryginałem. </w:t>
      </w:r>
    </w:p>
    <w:p w14:paraId="3A2A8E05" w14:textId="77777777" w:rsidR="002B5D21" w:rsidRDefault="002B5D21" w:rsidP="002B5D21">
      <w:pPr>
        <w:spacing w:after="291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34DBF99A" w14:textId="0EFEE4B9" w:rsidR="002F4BDE" w:rsidRDefault="002F4BDE" w:rsidP="002F4BDE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Theme="majorHAnsi" w:eastAsia="Times New Roman" w:hAnsiTheme="majorHAnsi" w:cstheme="majorHAnsi"/>
          <w:color w:val="000000"/>
          <w:lang w:eastAsia="pl-PL"/>
        </w:rPr>
        <w:tab/>
      </w:r>
      <w:r>
        <w:rPr>
          <w:rFonts w:ascii="Calibri Light" w:hAnsi="Calibri Light" w:cs="Calibri Light"/>
        </w:rPr>
        <w:t>Wójt Gminy Olszanka</w:t>
      </w:r>
    </w:p>
    <w:p w14:paraId="1EF09A57" w14:textId="71E5C546" w:rsidR="00D1173B" w:rsidRDefault="002F4BDE" w:rsidP="002F4BDE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513D6651" w14:textId="77777777" w:rsidR="002F4BDE" w:rsidRPr="002F4BDE" w:rsidRDefault="002F4BDE" w:rsidP="002F4BDE">
      <w:pPr>
        <w:autoSpaceDE w:val="0"/>
        <w:spacing w:line="276" w:lineRule="auto"/>
        <w:jc w:val="both"/>
        <w:rPr>
          <w:rFonts w:ascii="Calibri Light" w:hAnsi="Calibri Light" w:cs="Calibri Light"/>
        </w:rPr>
      </w:pPr>
    </w:p>
    <w:p w14:paraId="3A6A280F" w14:textId="77777777" w:rsidR="002B5D21" w:rsidRDefault="003B2335" w:rsidP="002B5D21">
      <w:pPr>
        <w:spacing w:after="0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2B5D21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Załączniki:</w:t>
      </w:r>
    </w:p>
    <w:p w14:paraId="07C16D77" w14:textId="5F5AFA23" w:rsidR="003B2335" w:rsidRPr="002B5D21" w:rsidRDefault="003B2335" w:rsidP="002B5D21">
      <w:pPr>
        <w:pStyle w:val="Akapitzlist"/>
        <w:numPr>
          <w:ilvl w:val="0"/>
          <w:numId w:val="6"/>
        </w:numPr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2B5D21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Kopia karty adresowej zabytku.</w:t>
      </w:r>
    </w:p>
    <w:p w14:paraId="307DC9CE" w14:textId="0E76E5D3" w:rsidR="002B5D21" w:rsidRPr="002B5D21" w:rsidRDefault="003B2335" w:rsidP="002B5D21">
      <w:pPr>
        <w:pStyle w:val="Akapitzlist"/>
        <w:numPr>
          <w:ilvl w:val="0"/>
          <w:numId w:val="6"/>
        </w:numPr>
        <w:spacing w:before="0"/>
        <w:ind w:right="71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</w:pPr>
      <w:r w:rsidRPr="002B5D21">
        <w:rPr>
          <w:rFonts w:asciiTheme="majorHAnsi" w:hAnsiTheme="majorHAnsi" w:cstheme="majorHAnsi"/>
          <w:sz w:val="18"/>
          <w:szCs w:val="18"/>
        </w:rPr>
        <w:t>Klauzula informacyjna RODO</w:t>
      </w:r>
    </w:p>
    <w:p w14:paraId="75AC3DEC" w14:textId="0971F24F" w:rsidR="0022403F" w:rsidRPr="002B5D21" w:rsidRDefault="0022403F" w:rsidP="00DB44C8">
      <w:pPr>
        <w:widowControl w:val="0"/>
        <w:suppressAutoHyphens/>
        <w:spacing w:after="0"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2B5D21">
        <w:rPr>
          <w:rFonts w:asciiTheme="majorHAnsi" w:eastAsia="Lucida Sans Unicode" w:hAnsiTheme="majorHAnsi" w:cstheme="majorHAnsi"/>
          <w:sz w:val="18"/>
          <w:szCs w:val="18"/>
        </w:rPr>
        <w:t>Otrzymują:</w:t>
      </w:r>
    </w:p>
    <w:p w14:paraId="6BD06BCE" w14:textId="77777777" w:rsidR="0022403F" w:rsidRPr="002B5D21" w:rsidRDefault="0022403F" w:rsidP="002B5D21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2B5D21">
        <w:rPr>
          <w:rFonts w:asciiTheme="majorHAnsi" w:eastAsia="Lucida Sans Unicode" w:hAnsiTheme="majorHAnsi" w:cstheme="majorHAnsi"/>
          <w:sz w:val="18"/>
          <w:szCs w:val="18"/>
        </w:rPr>
        <w:t>Adresat</w:t>
      </w:r>
    </w:p>
    <w:p w14:paraId="1A100ECB" w14:textId="1A53BB38" w:rsidR="00ED0582" w:rsidRPr="002B5D21" w:rsidRDefault="0022403F" w:rsidP="002B5D21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2B5D21">
        <w:rPr>
          <w:rFonts w:asciiTheme="majorHAnsi" w:eastAsia="Lucida Sans Unicode" w:hAnsiTheme="majorHAnsi" w:cstheme="majorHAnsi"/>
          <w:sz w:val="18"/>
          <w:szCs w:val="18"/>
        </w:rPr>
        <w:t xml:space="preserve">a/a   </w:t>
      </w:r>
    </w:p>
    <w:p w14:paraId="0567BF5F" w14:textId="77777777" w:rsidR="00393B89" w:rsidRPr="00FC4DB9" w:rsidRDefault="00393B89" w:rsidP="00F63CD9">
      <w:pPr>
        <w:pBdr>
          <w:bottom w:val="single" w:sz="12" w:space="1" w:color="auto"/>
        </w:pBdr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1E0CEF2" w14:textId="4E2ECDCF" w:rsidR="00F63CD9" w:rsidRPr="00FC4DB9" w:rsidRDefault="00F63CD9" w:rsidP="008D7CB7">
      <w:pPr>
        <w:spacing w:after="0" w:line="276" w:lineRule="auto"/>
        <w:jc w:val="center"/>
        <w:rPr>
          <w:rFonts w:asciiTheme="majorHAnsi" w:hAnsiTheme="majorHAnsi" w:cstheme="majorHAnsi"/>
        </w:rPr>
      </w:pPr>
      <w:r w:rsidRPr="00FC4DB9">
        <w:rPr>
          <w:rFonts w:asciiTheme="majorHAnsi" w:hAnsiTheme="majorHAnsi" w:cstheme="majorHAnsi"/>
        </w:rPr>
        <w:t>Urząd Gminy Olszanka</w:t>
      </w:r>
      <w:r w:rsidR="008D7CB7" w:rsidRPr="00FC4DB9">
        <w:rPr>
          <w:rFonts w:asciiTheme="majorHAnsi" w:hAnsiTheme="majorHAnsi" w:cstheme="majorHAnsi"/>
        </w:rPr>
        <w:t>, Olszanka 16, 49-332 Olszanka, woj. opolskie</w:t>
      </w:r>
    </w:p>
    <w:p w14:paraId="7CC31521" w14:textId="77B1E31B" w:rsidR="001A3437" w:rsidRPr="009A2043" w:rsidRDefault="008D7CB7" w:rsidP="001A3437">
      <w:pPr>
        <w:spacing w:after="0" w:line="276" w:lineRule="auto"/>
        <w:jc w:val="center"/>
        <w:rPr>
          <w:lang w:val="en-US"/>
        </w:rPr>
      </w:pPr>
      <w:r w:rsidRPr="0022403F">
        <w:rPr>
          <w:rFonts w:asciiTheme="majorHAnsi" w:hAnsiTheme="majorHAnsi" w:cstheme="majorHAnsi"/>
          <w:lang w:val="en-US"/>
        </w:rPr>
        <w:t xml:space="preserve">tel. 77  412 96 83  </w:t>
      </w:r>
      <w:r w:rsidR="00F63CD9" w:rsidRPr="0022403F">
        <w:rPr>
          <w:rFonts w:asciiTheme="majorHAnsi" w:hAnsiTheme="majorHAnsi" w:cstheme="majorHAnsi"/>
          <w:lang w:val="en-US"/>
        </w:rPr>
        <w:t xml:space="preserve">email: </w:t>
      </w:r>
      <w:hyperlink r:id="rId10" w:history="1">
        <w:r w:rsidRPr="0022403F">
          <w:rPr>
            <w:rStyle w:val="Hipercze"/>
            <w:rFonts w:asciiTheme="majorHAnsi" w:hAnsiTheme="majorHAnsi" w:cstheme="majorHAnsi"/>
            <w:lang w:val="en-US"/>
          </w:rPr>
          <w:t>ug@olszanka.pl</w:t>
        </w:r>
      </w:hyperlink>
      <w:r w:rsidRPr="0022403F">
        <w:rPr>
          <w:rFonts w:asciiTheme="majorHAnsi" w:hAnsiTheme="majorHAnsi" w:cstheme="majorHAnsi"/>
          <w:lang w:val="en-US"/>
        </w:rPr>
        <w:t>,</w:t>
      </w:r>
      <w:r w:rsidR="00F63CD9" w:rsidRPr="0022403F">
        <w:rPr>
          <w:rFonts w:asciiTheme="majorHAnsi" w:hAnsiTheme="majorHAnsi" w:cstheme="majorHAnsi"/>
          <w:lang w:val="en-US"/>
        </w:rPr>
        <w:t xml:space="preserve"> </w:t>
      </w:r>
      <w:hyperlink r:id="rId11" w:history="1">
        <w:r w:rsidR="00F63CD9" w:rsidRPr="0022403F">
          <w:rPr>
            <w:rStyle w:val="Hipercze"/>
            <w:rFonts w:asciiTheme="majorHAnsi" w:hAnsiTheme="majorHAnsi" w:cstheme="majorHAnsi"/>
            <w:lang w:val="en-US"/>
          </w:rPr>
          <w:t>www.olszanka.pl</w:t>
        </w:r>
      </w:hyperlink>
    </w:p>
    <w:p w14:paraId="4AA63AD8" w14:textId="77777777" w:rsidR="00393B89" w:rsidRPr="00205DC5" w:rsidRDefault="00393B89" w:rsidP="001A3437">
      <w:pPr>
        <w:spacing w:before="100" w:beforeAutospacing="1" w:after="0" w:line="240" w:lineRule="auto"/>
        <w:rPr>
          <w:rFonts w:asciiTheme="majorHAnsi" w:hAnsiTheme="majorHAnsi" w:cstheme="majorHAnsi"/>
          <w:sz w:val="24"/>
          <w:szCs w:val="24"/>
          <w:lang w:val="en-US"/>
        </w:rPr>
      </w:pPr>
    </w:p>
    <w:p w14:paraId="24C425F6" w14:textId="53003962" w:rsidR="00C0366B" w:rsidRDefault="00C0366B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DB44C8">
        <w:rPr>
          <w:rFonts w:asciiTheme="majorHAnsi" w:hAnsiTheme="majorHAnsi" w:cstheme="majorHAnsi"/>
          <w:sz w:val="24"/>
          <w:szCs w:val="24"/>
        </w:rPr>
        <w:t>klauzula informacyjna RODO</w:t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ECF4CF3" w14:textId="31730644" w:rsidR="001A3437" w:rsidRPr="002E2A41" w:rsidRDefault="001A3437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1C81157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Administratorem danych osobowych jest Wójt Gminy Olszanka, z siedzibą w Urzędzie Gminy Olszanka, Olszanka (49-332), Olszanka 16.</w:t>
      </w:r>
    </w:p>
    <w:p w14:paraId="234E3B9B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0B516CAC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przetwarzane są na podstawie: </w:t>
      </w:r>
    </w:p>
    <w:p w14:paraId="4DC2C146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obowiązków prawnych ciążących na administratorze (zgodnie z art. 6 ust. 1 lit. c Ogólnego rozporządzenia o ochronie danych)</w:t>
      </w:r>
    </w:p>
    <w:p w14:paraId="437D7C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01E7E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CE84805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2A41">
        <w:rPr>
          <w:rFonts w:asciiTheme="majorHAnsi" w:eastAsia="Times New Roman" w:hAnsiTheme="majorHAnsi" w:cstheme="majorHAnsi"/>
          <w:lang w:eastAsia="pl-PL"/>
        </w:rPr>
        <w:br/>
        <w:t>Podstawa do przetwarzania danych osobowych zależna jest od rodzaju operacji, jakie wykonywane są na danych osobowych.</w:t>
      </w:r>
    </w:p>
    <w:p w14:paraId="261FDF4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Odbiorcami danych osobowych są wyłącznie podmioty uprawnione do uzyskania danych osobowych na podstawie przepisów prawa.</w:t>
      </w:r>
    </w:p>
    <w:p w14:paraId="2FC488C5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1BFC456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4DBD7C1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dostępu do treści danych (zgodnie z art. 15 Ogólnego rozporządzenia o ochronie danych);</w:t>
      </w:r>
    </w:p>
    <w:p w14:paraId="10F0F004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sprostowania danych (zgodnie z art. 16 Ogólnego rozporządzenia o ochronie danych);</w:t>
      </w:r>
    </w:p>
    <w:p w14:paraId="06348852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usunięcia danych (zgodnie z art. 17 Ogólnego rozporządzenia o ochronie danych);</w:t>
      </w:r>
    </w:p>
    <w:p w14:paraId="285E747A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ograniczenia przetwarzania danych (zgodnie z art. 18 Ogólnego rozporządzenia o ochronie danych);</w:t>
      </w:r>
    </w:p>
    <w:p w14:paraId="4AA7391F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przenoszenia danych (zgodnie z art. 20 Ogólnego rozporządzenia o ochronie danych);</w:t>
      </w:r>
    </w:p>
    <w:p w14:paraId="0C473B1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prawo do wniesienia sprzeciwu (zgodnie z art. 21 Ogólnego rozporządzenia o ochronie danych);</w:t>
      </w:r>
    </w:p>
    <w:p w14:paraId="23B1EF18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cofnięcia zgody w dowolnym momencie bez wpływu na zgodność z prawem przetwarzania, którego dokonano na podstawie zgody przed jej cofnięciem;</w:t>
      </w:r>
    </w:p>
    <w:p w14:paraId="7C2E1F1E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106CB2F8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przetwarzane przez administratora danych w sposób zautomatyzowany i nie są poddawane profilowaniu.</w:t>
      </w:r>
    </w:p>
    <w:p w14:paraId="351A8B5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przekazywane do państw trzecich, z wyjątkiem sytuacji przewidzianych w przepisach prawa</w:t>
      </w:r>
    </w:p>
    <w:p w14:paraId="64544A15" w14:textId="24D2D5A2" w:rsidR="008E5A6E" w:rsidRPr="009A2043" w:rsidRDefault="008E5A6E" w:rsidP="001A3437">
      <w:pPr>
        <w:spacing w:after="0" w:line="276" w:lineRule="auto"/>
        <w:rPr>
          <w:rStyle w:val="Hipercze"/>
          <w:rFonts w:asciiTheme="majorHAnsi" w:hAnsiTheme="majorHAnsi" w:cstheme="majorHAnsi"/>
        </w:rPr>
      </w:pPr>
    </w:p>
    <w:sectPr w:rsidR="008E5A6E" w:rsidRPr="009A2043" w:rsidSect="00F34B0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1438C" w14:textId="77777777" w:rsidR="008111B9" w:rsidRDefault="008111B9" w:rsidP="008D49A3">
      <w:pPr>
        <w:spacing w:after="0" w:line="240" w:lineRule="auto"/>
      </w:pPr>
      <w:r>
        <w:separator/>
      </w:r>
    </w:p>
  </w:endnote>
  <w:endnote w:type="continuationSeparator" w:id="0">
    <w:p w14:paraId="51A38C60" w14:textId="77777777" w:rsidR="008111B9" w:rsidRDefault="008111B9" w:rsidP="008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47788" w14:textId="77777777" w:rsidR="008111B9" w:rsidRDefault="008111B9" w:rsidP="008D49A3">
      <w:pPr>
        <w:spacing w:after="0" w:line="240" w:lineRule="auto"/>
      </w:pPr>
      <w:r>
        <w:separator/>
      </w:r>
    </w:p>
  </w:footnote>
  <w:footnote w:type="continuationSeparator" w:id="0">
    <w:p w14:paraId="20233321" w14:textId="77777777" w:rsidR="008111B9" w:rsidRDefault="008111B9" w:rsidP="008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945FD"/>
    <w:multiLevelType w:val="hybridMultilevel"/>
    <w:tmpl w:val="8A729D12"/>
    <w:lvl w:ilvl="0" w:tplc="5942B3FE">
      <w:start w:val="1"/>
      <w:numFmt w:val="decimal"/>
      <w:lvlText w:val="%1."/>
      <w:lvlJc w:val="left"/>
      <w:pPr>
        <w:ind w:left="2082" w:hanging="36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C52CCB80">
      <w:numFmt w:val="bullet"/>
      <w:lvlText w:val="•"/>
      <w:lvlJc w:val="left"/>
      <w:pPr>
        <w:ind w:left="2859" w:hanging="364"/>
      </w:pPr>
      <w:rPr>
        <w:rFonts w:hint="default"/>
        <w:lang w:val="pl-PL" w:eastAsia="en-US" w:bidi="ar-SA"/>
      </w:rPr>
    </w:lvl>
    <w:lvl w:ilvl="2" w:tplc="67A21D4E">
      <w:numFmt w:val="bullet"/>
      <w:lvlText w:val="•"/>
      <w:lvlJc w:val="left"/>
      <w:pPr>
        <w:ind w:left="3638" w:hanging="364"/>
      </w:pPr>
      <w:rPr>
        <w:rFonts w:hint="default"/>
        <w:lang w:val="pl-PL" w:eastAsia="en-US" w:bidi="ar-SA"/>
      </w:rPr>
    </w:lvl>
    <w:lvl w:ilvl="3" w:tplc="88049684">
      <w:numFmt w:val="bullet"/>
      <w:lvlText w:val="•"/>
      <w:lvlJc w:val="left"/>
      <w:pPr>
        <w:ind w:left="4418" w:hanging="364"/>
      </w:pPr>
      <w:rPr>
        <w:rFonts w:hint="default"/>
        <w:lang w:val="pl-PL" w:eastAsia="en-US" w:bidi="ar-SA"/>
      </w:rPr>
    </w:lvl>
    <w:lvl w:ilvl="4" w:tplc="D200C976">
      <w:numFmt w:val="bullet"/>
      <w:lvlText w:val="•"/>
      <w:lvlJc w:val="left"/>
      <w:pPr>
        <w:ind w:left="5197" w:hanging="364"/>
      </w:pPr>
      <w:rPr>
        <w:rFonts w:hint="default"/>
        <w:lang w:val="pl-PL" w:eastAsia="en-US" w:bidi="ar-SA"/>
      </w:rPr>
    </w:lvl>
    <w:lvl w:ilvl="5" w:tplc="698CADF0">
      <w:numFmt w:val="bullet"/>
      <w:lvlText w:val="•"/>
      <w:lvlJc w:val="left"/>
      <w:pPr>
        <w:ind w:left="5976" w:hanging="364"/>
      </w:pPr>
      <w:rPr>
        <w:rFonts w:hint="default"/>
        <w:lang w:val="pl-PL" w:eastAsia="en-US" w:bidi="ar-SA"/>
      </w:rPr>
    </w:lvl>
    <w:lvl w:ilvl="6" w:tplc="6694D2CA">
      <w:numFmt w:val="bullet"/>
      <w:lvlText w:val="•"/>
      <w:lvlJc w:val="left"/>
      <w:pPr>
        <w:ind w:left="6756" w:hanging="364"/>
      </w:pPr>
      <w:rPr>
        <w:rFonts w:hint="default"/>
        <w:lang w:val="pl-PL" w:eastAsia="en-US" w:bidi="ar-SA"/>
      </w:rPr>
    </w:lvl>
    <w:lvl w:ilvl="7" w:tplc="320E9D70">
      <w:numFmt w:val="bullet"/>
      <w:lvlText w:val="•"/>
      <w:lvlJc w:val="left"/>
      <w:pPr>
        <w:ind w:left="7535" w:hanging="364"/>
      </w:pPr>
      <w:rPr>
        <w:rFonts w:hint="default"/>
        <w:lang w:val="pl-PL" w:eastAsia="en-US" w:bidi="ar-SA"/>
      </w:rPr>
    </w:lvl>
    <w:lvl w:ilvl="8" w:tplc="68DE6DC4">
      <w:numFmt w:val="bullet"/>
      <w:lvlText w:val="•"/>
      <w:lvlJc w:val="left"/>
      <w:pPr>
        <w:ind w:left="8314" w:hanging="364"/>
      </w:pPr>
      <w:rPr>
        <w:rFonts w:hint="default"/>
        <w:lang w:val="pl-PL" w:eastAsia="en-US" w:bidi="ar-SA"/>
      </w:rPr>
    </w:lvl>
  </w:abstractNum>
  <w:abstractNum w:abstractNumId="2" w15:restartNumberingAfterBreak="0">
    <w:nsid w:val="1B763318"/>
    <w:multiLevelType w:val="hybridMultilevel"/>
    <w:tmpl w:val="289A10EC"/>
    <w:lvl w:ilvl="0" w:tplc="B6F8C45A">
      <w:start w:val="1"/>
      <w:numFmt w:val="decimal"/>
      <w:lvlText w:val="%1."/>
      <w:lvlJc w:val="left"/>
      <w:pPr>
        <w:ind w:left="244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162" w:hanging="360"/>
      </w:pPr>
    </w:lvl>
    <w:lvl w:ilvl="2" w:tplc="0415001B" w:tentative="1">
      <w:start w:val="1"/>
      <w:numFmt w:val="lowerRoman"/>
      <w:lvlText w:val="%3."/>
      <w:lvlJc w:val="right"/>
      <w:pPr>
        <w:ind w:left="3882" w:hanging="180"/>
      </w:pPr>
    </w:lvl>
    <w:lvl w:ilvl="3" w:tplc="0415000F" w:tentative="1">
      <w:start w:val="1"/>
      <w:numFmt w:val="decimal"/>
      <w:lvlText w:val="%4."/>
      <w:lvlJc w:val="left"/>
      <w:pPr>
        <w:ind w:left="4602" w:hanging="360"/>
      </w:pPr>
    </w:lvl>
    <w:lvl w:ilvl="4" w:tplc="04150019" w:tentative="1">
      <w:start w:val="1"/>
      <w:numFmt w:val="lowerLetter"/>
      <w:lvlText w:val="%5."/>
      <w:lvlJc w:val="left"/>
      <w:pPr>
        <w:ind w:left="5322" w:hanging="360"/>
      </w:pPr>
    </w:lvl>
    <w:lvl w:ilvl="5" w:tplc="0415001B" w:tentative="1">
      <w:start w:val="1"/>
      <w:numFmt w:val="lowerRoman"/>
      <w:lvlText w:val="%6."/>
      <w:lvlJc w:val="right"/>
      <w:pPr>
        <w:ind w:left="6042" w:hanging="180"/>
      </w:pPr>
    </w:lvl>
    <w:lvl w:ilvl="6" w:tplc="0415000F" w:tentative="1">
      <w:start w:val="1"/>
      <w:numFmt w:val="decimal"/>
      <w:lvlText w:val="%7."/>
      <w:lvlJc w:val="left"/>
      <w:pPr>
        <w:ind w:left="6762" w:hanging="360"/>
      </w:pPr>
    </w:lvl>
    <w:lvl w:ilvl="7" w:tplc="04150019" w:tentative="1">
      <w:start w:val="1"/>
      <w:numFmt w:val="lowerLetter"/>
      <w:lvlText w:val="%8."/>
      <w:lvlJc w:val="left"/>
      <w:pPr>
        <w:ind w:left="7482" w:hanging="360"/>
      </w:pPr>
    </w:lvl>
    <w:lvl w:ilvl="8" w:tplc="0415001B" w:tentative="1">
      <w:start w:val="1"/>
      <w:numFmt w:val="lowerRoman"/>
      <w:lvlText w:val="%9."/>
      <w:lvlJc w:val="right"/>
      <w:pPr>
        <w:ind w:left="8202" w:hanging="180"/>
      </w:pPr>
    </w:lvl>
  </w:abstractNum>
  <w:abstractNum w:abstractNumId="3" w15:restartNumberingAfterBreak="0">
    <w:nsid w:val="5C184D03"/>
    <w:multiLevelType w:val="hybridMultilevel"/>
    <w:tmpl w:val="E446D650"/>
    <w:lvl w:ilvl="0" w:tplc="43988034">
      <w:start w:val="1"/>
      <w:numFmt w:val="decimal"/>
      <w:lvlText w:val="%1.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548CB"/>
    <w:multiLevelType w:val="hybridMultilevel"/>
    <w:tmpl w:val="93328106"/>
    <w:lvl w:ilvl="0" w:tplc="5AB2DE36">
      <w:start w:val="1"/>
      <w:numFmt w:val="decimal"/>
      <w:lvlText w:val="%1."/>
      <w:lvlJc w:val="left"/>
      <w:pPr>
        <w:ind w:left="1367" w:hanging="354"/>
      </w:pPr>
      <w:rPr>
        <w:rFonts w:hint="default"/>
        <w:spacing w:val="0"/>
        <w:w w:val="94"/>
        <w:lang w:val="pl-PL" w:eastAsia="en-US" w:bidi="ar-SA"/>
      </w:rPr>
    </w:lvl>
    <w:lvl w:ilvl="1" w:tplc="5588AEA0">
      <w:numFmt w:val="bullet"/>
      <w:lvlText w:val="•"/>
      <w:lvlJc w:val="left"/>
      <w:pPr>
        <w:ind w:left="2211" w:hanging="354"/>
      </w:pPr>
      <w:rPr>
        <w:rFonts w:hint="default"/>
        <w:lang w:val="pl-PL" w:eastAsia="en-US" w:bidi="ar-SA"/>
      </w:rPr>
    </w:lvl>
    <w:lvl w:ilvl="2" w:tplc="D44277AE">
      <w:numFmt w:val="bullet"/>
      <w:lvlText w:val="•"/>
      <w:lvlJc w:val="left"/>
      <w:pPr>
        <w:ind w:left="3062" w:hanging="354"/>
      </w:pPr>
      <w:rPr>
        <w:rFonts w:hint="default"/>
        <w:lang w:val="pl-PL" w:eastAsia="en-US" w:bidi="ar-SA"/>
      </w:rPr>
    </w:lvl>
    <w:lvl w:ilvl="3" w:tplc="E85A7B12">
      <w:numFmt w:val="bullet"/>
      <w:lvlText w:val="•"/>
      <w:lvlJc w:val="left"/>
      <w:pPr>
        <w:ind w:left="3914" w:hanging="354"/>
      </w:pPr>
      <w:rPr>
        <w:rFonts w:hint="default"/>
        <w:lang w:val="pl-PL" w:eastAsia="en-US" w:bidi="ar-SA"/>
      </w:rPr>
    </w:lvl>
    <w:lvl w:ilvl="4" w:tplc="CFCECCD8">
      <w:numFmt w:val="bullet"/>
      <w:lvlText w:val="•"/>
      <w:lvlJc w:val="left"/>
      <w:pPr>
        <w:ind w:left="4765" w:hanging="354"/>
      </w:pPr>
      <w:rPr>
        <w:rFonts w:hint="default"/>
        <w:lang w:val="pl-PL" w:eastAsia="en-US" w:bidi="ar-SA"/>
      </w:rPr>
    </w:lvl>
    <w:lvl w:ilvl="5" w:tplc="1F3E193A">
      <w:numFmt w:val="bullet"/>
      <w:lvlText w:val="•"/>
      <w:lvlJc w:val="left"/>
      <w:pPr>
        <w:ind w:left="5616" w:hanging="354"/>
      </w:pPr>
      <w:rPr>
        <w:rFonts w:hint="default"/>
        <w:lang w:val="pl-PL" w:eastAsia="en-US" w:bidi="ar-SA"/>
      </w:rPr>
    </w:lvl>
    <w:lvl w:ilvl="6" w:tplc="47EED5FA">
      <w:numFmt w:val="bullet"/>
      <w:lvlText w:val="•"/>
      <w:lvlJc w:val="left"/>
      <w:pPr>
        <w:ind w:left="6468" w:hanging="354"/>
      </w:pPr>
      <w:rPr>
        <w:rFonts w:hint="default"/>
        <w:lang w:val="pl-PL" w:eastAsia="en-US" w:bidi="ar-SA"/>
      </w:rPr>
    </w:lvl>
    <w:lvl w:ilvl="7" w:tplc="689A736C">
      <w:numFmt w:val="bullet"/>
      <w:lvlText w:val="•"/>
      <w:lvlJc w:val="left"/>
      <w:pPr>
        <w:ind w:left="7319" w:hanging="354"/>
      </w:pPr>
      <w:rPr>
        <w:rFonts w:hint="default"/>
        <w:lang w:val="pl-PL" w:eastAsia="en-US" w:bidi="ar-SA"/>
      </w:rPr>
    </w:lvl>
    <w:lvl w:ilvl="8" w:tplc="7C80AA6E">
      <w:numFmt w:val="bullet"/>
      <w:lvlText w:val="•"/>
      <w:lvlJc w:val="left"/>
      <w:pPr>
        <w:ind w:left="8170" w:hanging="354"/>
      </w:pPr>
      <w:rPr>
        <w:rFonts w:hint="default"/>
        <w:lang w:val="pl-PL" w:eastAsia="en-US" w:bidi="ar-SA"/>
      </w:rPr>
    </w:lvl>
  </w:abstractNum>
  <w:num w:numId="1" w16cid:durableId="1794207440">
    <w:abstractNumId w:val="5"/>
  </w:num>
  <w:num w:numId="2" w16cid:durableId="314843689">
    <w:abstractNumId w:val="1"/>
  </w:num>
  <w:num w:numId="3" w16cid:durableId="1888183486">
    <w:abstractNumId w:val="2"/>
  </w:num>
  <w:num w:numId="4" w16cid:durableId="1930846792">
    <w:abstractNumId w:val="0"/>
  </w:num>
  <w:num w:numId="5" w16cid:durableId="617640484">
    <w:abstractNumId w:val="4"/>
  </w:num>
  <w:num w:numId="6" w16cid:durableId="487524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D9"/>
    <w:rsid w:val="00051036"/>
    <w:rsid w:val="00055FBD"/>
    <w:rsid w:val="000715CC"/>
    <w:rsid w:val="00083C0D"/>
    <w:rsid w:val="000963C5"/>
    <w:rsid w:val="00096944"/>
    <w:rsid w:val="000B33CB"/>
    <w:rsid w:val="000C3BED"/>
    <w:rsid w:val="000C6766"/>
    <w:rsid w:val="000C6CFC"/>
    <w:rsid w:val="000D4248"/>
    <w:rsid w:val="000F76F9"/>
    <w:rsid w:val="00143CA8"/>
    <w:rsid w:val="0016791A"/>
    <w:rsid w:val="001A0046"/>
    <w:rsid w:val="001A3437"/>
    <w:rsid w:val="001C77DC"/>
    <w:rsid w:val="001F569B"/>
    <w:rsid w:val="00205DC5"/>
    <w:rsid w:val="00210E59"/>
    <w:rsid w:val="00223297"/>
    <w:rsid w:val="0022403F"/>
    <w:rsid w:val="0023653B"/>
    <w:rsid w:val="00244D7A"/>
    <w:rsid w:val="002523B4"/>
    <w:rsid w:val="00265D35"/>
    <w:rsid w:val="00286FC9"/>
    <w:rsid w:val="002B4063"/>
    <w:rsid w:val="002B5D21"/>
    <w:rsid w:val="002C6458"/>
    <w:rsid w:val="002D2B57"/>
    <w:rsid w:val="002F4BDE"/>
    <w:rsid w:val="00300452"/>
    <w:rsid w:val="0030228D"/>
    <w:rsid w:val="003107F3"/>
    <w:rsid w:val="00340848"/>
    <w:rsid w:val="00393B89"/>
    <w:rsid w:val="003B2335"/>
    <w:rsid w:val="003F6541"/>
    <w:rsid w:val="00410629"/>
    <w:rsid w:val="004323B2"/>
    <w:rsid w:val="004422E1"/>
    <w:rsid w:val="004844AB"/>
    <w:rsid w:val="004B3350"/>
    <w:rsid w:val="004C269B"/>
    <w:rsid w:val="005047DC"/>
    <w:rsid w:val="005111E9"/>
    <w:rsid w:val="00523CED"/>
    <w:rsid w:val="00541655"/>
    <w:rsid w:val="00542587"/>
    <w:rsid w:val="00545516"/>
    <w:rsid w:val="00571DE7"/>
    <w:rsid w:val="005914F2"/>
    <w:rsid w:val="005A0298"/>
    <w:rsid w:val="005A5F9B"/>
    <w:rsid w:val="006528C3"/>
    <w:rsid w:val="00653971"/>
    <w:rsid w:val="00654730"/>
    <w:rsid w:val="006670A7"/>
    <w:rsid w:val="00690B4C"/>
    <w:rsid w:val="006A111D"/>
    <w:rsid w:val="006E05D6"/>
    <w:rsid w:val="006F2DFC"/>
    <w:rsid w:val="006F56B8"/>
    <w:rsid w:val="007515F8"/>
    <w:rsid w:val="0077452B"/>
    <w:rsid w:val="007D2DF4"/>
    <w:rsid w:val="007E46A4"/>
    <w:rsid w:val="00804D1F"/>
    <w:rsid w:val="008111B9"/>
    <w:rsid w:val="00854FB6"/>
    <w:rsid w:val="00862B83"/>
    <w:rsid w:val="008A6251"/>
    <w:rsid w:val="008D49A3"/>
    <w:rsid w:val="008D6336"/>
    <w:rsid w:val="008D7CB7"/>
    <w:rsid w:val="008E5A6E"/>
    <w:rsid w:val="008F5E51"/>
    <w:rsid w:val="00916F27"/>
    <w:rsid w:val="00946D8C"/>
    <w:rsid w:val="009660B5"/>
    <w:rsid w:val="009A2043"/>
    <w:rsid w:val="00A11FFC"/>
    <w:rsid w:val="00A2374F"/>
    <w:rsid w:val="00A63F0B"/>
    <w:rsid w:val="00A71B47"/>
    <w:rsid w:val="00A905C4"/>
    <w:rsid w:val="00A91C67"/>
    <w:rsid w:val="00AE109D"/>
    <w:rsid w:val="00AF4602"/>
    <w:rsid w:val="00B021A3"/>
    <w:rsid w:val="00B735D5"/>
    <w:rsid w:val="00B839FD"/>
    <w:rsid w:val="00BE3578"/>
    <w:rsid w:val="00C0366B"/>
    <w:rsid w:val="00C82065"/>
    <w:rsid w:val="00C96CC8"/>
    <w:rsid w:val="00CB3FF2"/>
    <w:rsid w:val="00CD31A0"/>
    <w:rsid w:val="00CF5C91"/>
    <w:rsid w:val="00D05E00"/>
    <w:rsid w:val="00D1173B"/>
    <w:rsid w:val="00D72FA8"/>
    <w:rsid w:val="00DB44C8"/>
    <w:rsid w:val="00E041D7"/>
    <w:rsid w:val="00E16135"/>
    <w:rsid w:val="00E67A5C"/>
    <w:rsid w:val="00E749C7"/>
    <w:rsid w:val="00E927D2"/>
    <w:rsid w:val="00EA1E72"/>
    <w:rsid w:val="00ED0582"/>
    <w:rsid w:val="00EE2FDB"/>
    <w:rsid w:val="00EF3D99"/>
    <w:rsid w:val="00F059EC"/>
    <w:rsid w:val="00F2345B"/>
    <w:rsid w:val="00F258FA"/>
    <w:rsid w:val="00F34B07"/>
    <w:rsid w:val="00F50C64"/>
    <w:rsid w:val="00F63CD9"/>
    <w:rsid w:val="00F70AC6"/>
    <w:rsid w:val="00F72144"/>
    <w:rsid w:val="00F7741C"/>
    <w:rsid w:val="00F840B1"/>
    <w:rsid w:val="00FA511B"/>
    <w:rsid w:val="00FB574A"/>
    <w:rsid w:val="00FC26AF"/>
    <w:rsid w:val="00FC4DB9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08DD"/>
  <w15:chartTrackingRefBased/>
  <w15:docId w15:val="{E4F24134-E550-450A-92AB-B53CA5EE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C67"/>
  </w:style>
  <w:style w:type="paragraph" w:styleId="Nagwek1">
    <w:name w:val="heading 1"/>
    <w:basedOn w:val="Normalny"/>
    <w:link w:val="Nagwek1Znak"/>
    <w:uiPriority w:val="9"/>
    <w:qFormat/>
    <w:rsid w:val="000C6766"/>
    <w:pPr>
      <w:widowControl w:val="0"/>
      <w:autoSpaceDE w:val="0"/>
      <w:autoSpaceDN w:val="0"/>
      <w:spacing w:after="0" w:line="240" w:lineRule="auto"/>
      <w:ind w:left="656"/>
      <w:outlineLvl w:val="0"/>
    </w:pPr>
    <w:rPr>
      <w:rFonts w:ascii="Arial Narrow" w:eastAsia="Arial Narrow" w:hAnsi="Arial Narrow" w:cs="Arial Narrow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3C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9A3"/>
  </w:style>
  <w:style w:type="paragraph" w:styleId="Stopka">
    <w:name w:val="footer"/>
    <w:basedOn w:val="Normalny"/>
    <w:link w:val="Stopka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9A3"/>
  </w:style>
  <w:style w:type="paragraph" w:styleId="Tekstdymka">
    <w:name w:val="Balloon Text"/>
    <w:basedOn w:val="Normalny"/>
    <w:link w:val="TekstdymkaZnak"/>
    <w:uiPriority w:val="99"/>
    <w:semiHidden/>
    <w:unhideWhenUsed/>
    <w:rsid w:val="00E04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1D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7CB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C6766"/>
    <w:rPr>
      <w:rFonts w:ascii="Arial Narrow" w:eastAsia="Arial Narrow" w:hAnsi="Arial Narrow" w:cs="Arial Narrow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0C676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6766"/>
    <w:rPr>
      <w:rFonts w:ascii="Arial Narrow" w:eastAsia="Arial Narrow" w:hAnsi="Arial Narrow" w:cs="Arial Narrow"/>
      <w:sz w:val="21"/>
      <w:szCs w:val="21"/>
    </w:rPr>
  </w:style>
  <w:style w:type="paragraph" w:styleId="Akapitzlist">
    <w:name w:val="List Paragraph"/>
    <w:basedOn w:val="Normalny"/>
    <w:uiPriority w:val="1"/>
    <w:qFormat/>
    <w:rsid w:val="000C6766"/>
    <w:pPr>
      <w:widowControl w:val="0"/>
      <w:autoSpaceDE w:val="0"/>
      <w:autoSpaceDN w:val="0"/>
      <w:spacing w:before="138" w:after="0" w:line="240" w:lineRule="auto"/>
      <w:ind w:left="1363" w:hanging="364"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olszanka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E4DE-0EB7-4169-A7A5-9E0AD967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728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6</cp:revision>
  <cp:lastPrinted>2025-06-27T05:45:00Z</cp:lastPrinted>
  <dcterms:created xsi:type="dcterms:W3CDTF">2025-08-11T13:42:00Z</dcterms:created>
  <dcterms:modified xsi:type="dcterms:W3CDTF">2025-12-18T11:53:00Z</dcterms:modified>
</cp:coreProperties>
</file>