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BFBAFC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>Zarządzenie Nr 26/2018</w:t>
      </w:r>
    </w:p>
    <w:p w14:paraId="3A751E74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3A1E17DD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>z dnia 16 kwietnia 2018 roku</w:t>
      </w:r>
    </w:p>
    <w:p w14:paraId="2F865D51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6B2B5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14:paraId="0BF2B222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>Gminy Skąpe na 2018 rok</w:t>
      </w:r>
    </w:p>
    <w:p w14:paraId="78A876CC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E27601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7D5F4FC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BB3051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2017 poz. 2077 z </w:t>
      </w:r>
      <w:proofErr w:type="spellStart"/>
      <w:r w:rsidRPr="00BB3051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B3051">
        <w:rPr>
          <w:rFonts w:ascii="Arial" w:hAnsi="Arial" w:cs="Arial"/>
          <w:i/>
          <w:iCs/>
          <w:sz w:val="20"/>
          <w:szCs w:val="20"/>
        </w:rPr>
        <w:t xml:space="preserve">. zm.) i § 13 pkt 1 Uchwały Nr XXXV/317/2017 Rady Gminy Skąpe z dnia 21 grudnia 2017 roku </w:t>
      </w:r>
      <w:r w:rsidRPr="00BB3051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06241B54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2390656" w14:textId="77777777" w:rsidR="00BB3051" w:rsidRPr="00BB3051" w:rsidRDefault="00BB3051" w:rsidP="00BB3051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0B4DA26" w14:textId="77777777" w:rsidR="00BB3051" w:rsidRPr="00BB3051" w:rsidRDefault="00BB3051" w:rsidP="00BB305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B3051">
        <w:rPr>
          <w:rFonts w:ascii="Arial" w:hAnsi="Arial" w:cs="Arial"/>
          <w:b/>
          <w:bCs/>
          <w:sz w:val="24"/>
          <w:szCs w:val="24"/>
        </w:rPr>
        <w:t>§ 1.</w:t>
      </w:r>
      <w:r w:rsidRPr="00BB3051">
        <w:rPr>
          <w:rFonts w:ascii="Arial" w:hAnsi="Arial" w:cs="Arial"/>
          <w:sz w:val="24"/>
          <w:szCs w:val="24"/>
        </w:rPr>
        <w:t xml:space="preserve"> W uchwale Nr XXXV/317/2017 Rady Gminy Skąpe z dnia 21 grudnia 2017 roku</w:t>
      </w:r>
      <w:r w:rsidRPr="00BB3051">
        <w:rPr>
          <w:rFonts w:ascii="Arial" w:hAnsi="Arial" w:cs="Arial"/>
          <w:sz w:val="24"/>
          <w:szCs w:val="24"/>
        </w:rPr>
        <w:br/>
        <w:t>w sprawie uchwały budżetowej Gminy Skąpe na 2018 rok wprowadza się następujące zmiany:</w:t>
      </w:r>
    </w:p>
    <w:p w14:paraId="4521B387" w14:textId="77777777" w:rsidR="00BB3051" w:rsidRPr="00BB3051" w:rsidRDefault="00BB3051" w:rsidP="00BB305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BB3051">
        <w:rPr>
          <w:rFonts w:ascii="Arial" w:hAnsi="Arial" w:cs="Arial"/>
          <w:color w:val="000000"/>
          <w:sz w:val="24"/>
          <w:szCs w:val="24"/>
        </w:rPr>
        <w:br/>
        <w:t>ustala się dochody budżetu w kwocie 25.315.244,90 zł, w tym:</w:t>
      </w:r>
    </w:p>
    <w:p w14:paraId="38F12613" w14:textId="77777777" w:rsidR="00BB3051" w:rsidRPr="00BB3051" w:rsidRDefault="00BB3051" w:rsidP="00BB3051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- dochody bieżące       –  20.503.823,90 zł</w:t>
      </w:r>
      <w:bookmarkStart w:id="0" w:name="_GoBack"/>
      <w:bookmarkEnd w:id="0"/>
    </w:p>
    <w:p w14:paraId="164E6D30" w14:textId="77777777" w:rsidR="00BB3051" w:rsidRPr="00BB3051" w:rsidRDefault="00BB3051" w:rsidP="00BB3051">
      <w:pPr>
        <w:tabs>
          <w:tab w:val="left" w:pos="360"/>
          <w:tab w:val="left" w:pos="708"/>
          <w:tab w:val="left" w:pos="1105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after="0" w:line="360" w:lineRule="auto"/>
        <w:ind w:left="1105" w:firstLine="28"/>
        <w:jc w:val="both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- dochody majątkowe  –    4.811.421,00 zł.</w:t>
      </w:r>
    </w:p>
    <w:p w14:paraId="59BF8C73" w14:textId="77777777" w:rsidR="00BB3051" w:rsidRPr="00BB3051" w:rsidRDefault="00BB3051" w:rsidP="00BB3051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BB3051">
        <w:rPr>
          <w:rFonts w:ascii="Arial" w:hAnsi="Arial" w:cs="Arial"/>
          <w:color w:val="000000"/>
          <w:sz w:val="24"/>
          <w:szCs w:val="24"/>
        </w:rPr>
        <w:br/>
        <w:t>ustala się wydatki budżetu w kwocie 31.624.504,90 zł, w tym:</w:t>
      </w:r>
    </w:p>
    <w:p w14:paraId="247BF298" w14:textId="77777777" w:rsidR="00BB3051" w:rsidRPr="00BB3051" w:rsidRDefault="00BB3051" w:rsidP="00BB30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- wydatki bieżące      – 20.080.298,49 zł,</w:t>
      </w:r>
    </w:p>
    <w:p w14:paraId="42166A64" w14:textId="77777777" w:rsidR="00BB3051" w:rsidRPr="00BB3051" w:rsidRDefault="00BB3051" w:rsidP="00BB30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- wydatki majątkowe – 11.544.206,41 zł.</w:t>
      </w:r>
    </w:p>
    <w:p w14:paraId="70FC4881" w14:textId="77777777" w:rsidR="00BB3051" w:rsidRPr="00BB3051" w:rsidRDefault="00BB3051" w:rsidP="00BB3051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B3051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BB3051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2018 rok,</w:t>
      </w:r>
      <w:r w:rsidRPr="00BB3051">
        <w:rPr>
          <w:rFonts w:ascii="Arial" w:hAnsi="Arial" w:cs="Arial"/>
          <w:sz w:val="24"/>
          <w:szCs w:val="24"/>
        </w:rPr>
        <w:br/>
        <w:t>zgodnie z załącznikiem nr 3 do Zarządzenia.</w:t>
      </w:r>
    </w:p>
    <w:p w14:paraId="19767653" w14:textId="77777777" w:rsidR="00BB3051" w:rsidRPr="00BB3051" w:rsidRDefault="00BB3051" w:rsidP="00BB3051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</w:p>
    <w:p w14:paraId="70A6128F" w14:textId="77777777" w:rsidR="00BB3051" w:rsidRPr="00BB3051" w:rsidRDefault="00BB3051" w:rsidP="00BB3051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B3051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BB3051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2E22F1EF" w14:textId="77777777" w:rsidR="00BB3051" w:rsidRPr="00BB3051" w:rsidRDefault="00BB3051" w:rsidP="00BB305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7D5D2D6" w14:textId="77777777" w:rsidR="007D07F4" w:rsidRDefault="007D07F4"/>
    <w:sectPr w:rsidR="007D07F4" w:rsidSect="00AC4A95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661"/>
    <w:rsid w:val="00050661"/>
    <w:rsid w:val="003261E2"/>
    <w:rsid w:val="00546076"/>
    <w:rsid w:val="00741F3E"/>
    <w:rsid w:val="007D07F4"/>
    <w:rsid w:val="008F2303"/>
    <w:rsid w:val="00BB3051"/>
    <w:rsid w:val="00CC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28BCF-0DFC-4343-885C-2E908A4CB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41F3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2018-04-13T12:24:00Z</dcterms:created>
  <dcterms:modified xsi:type="dcterms:W3CDTF">2018-04-16T10:55:00Z</dcterms:modified>
</cp:coreProperties>
</file>