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619D4" w14:textId="550D6422" w:rsidR="00516323" w:rsidRDefault="00516323" w:rsidP="00516323">
      <w:pPr>
        <w:spacing w:after="0"/>
      </w:pPr>
    </w:p>
    <w:p w14:paraId="7DC742E4" w14:textId="77777777" w:rsidR="00DF6205" w:rsidRDefault="00DF6205" w:rsidP="00516323">
      <w:pPr>
        <w:spacing w:after="0"/>
      </w:pPr>
    </w:p>
    <w:p w14:paraId="75D67A2F" w14:textId="77777777" w:rsidR="00516323" w:rsidRDefault="00516323" w:rsidP="00516323">
      <w:pPr>
        <w:spacing w:after="0"/>
      </w:pPr>
    </w:p>
    <w:p w14:paraId="1D0A719D" w14:textId="6879A7BA" w:rsidR="005C117C" w:rsidRDefault="00516323" w:rsidP="00516323">
      <w:pPr>
        <w:spacing w:after="0"/>
        <w:rPr>
          <w:sz w:val="24"/>
          <w:szCs w:val="24"/>
        </w:rPr>
      </w:pPr>
      <w:r>
        <w:t xml:space="preserve">               </w:t>
      </w:r>
      <w:r>
        <w:rPr>
          <w:sz w:val="24"/>
          <w:szCs w:val="24"/>
        </w:rPr>
        <w:t>ZATWIERDZAM</w:t>
      </w:r>
    </w:p>
    <w:p w14:paraId="4AEB1CDF" w14:textId="77777777" w:rsidR="00516323" w:rsidRPr="00516323" w:rsidRDefault="00516323" w:rsidP="00516323">
      <w:pPr>
        <w:spacing w:after="0"/>
        <w:rPr>
          <w:sz w:val="24"/>
          <w:szCs w:val="24"/>
        </w:rPr>
      </w:pPr>
    </w:p>
    <w:p w14:paraId="7FA0B428" w14:textId="0866E46A" w:rsidR="00516323" w:rsidRPr="00516323" w:rsidRDefault="00516323" w:rsidP="00516323">
      <w:pPr>
        <w:spacing w:after="0"/>
        <w:rPr>
          <w:sz w:val="24"/>
          <w:szCs w:val="24"/>
        </w:rPr>
      </w:pPr>
      <w:r w:rsidRPr="00516323">
        <w:rPr>
          <w:sz w:val="24"/>
          <w:szCs w:val="24"/>
        </w:rPr>
        <w:t>Kierownik Ośrodka Pomocy Społecznej</w:t>
      </w:r>
    </w:p>
    <w:p w14:paraId="6E557B4A" w14:textId="401A4FDD" w:rsidR="00516323" w:rsidRDefault="00516323" w:rsidP="00516323">
      <w:pPr>
        <w:spacing w:after="0"/>
        <w:jc w:val="both"/>
        <w:rPr>
          <w:b/>
          <w:bCs/>
          <w:i/>
          <w:iCs/>
        </w:rPr>
      </w:pPr>
      <w:r>
        <w:t xml:space="preserve">              </w:t>
      </w:r>
      <w:r w:rsidRPr="00516323">
        <w:rPr>
          <w:b/>
          <w:bCs/>
          <w:i/>
          <w:iCs/>
        </w:rPr>
        <w:t>Gabriela Hortsch</w:t>
      </w:r>
    </w:p>
    <w:p w14:paraId="4C76B59D" w14:textId="01222A32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16B971B2" w14:textId="634B6F9D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6005B6FB" w14:textId="5649B4B7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64A6C225" w14:textId="6C72F455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11145A7E" w14:textId="605E1D29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1591A34F" w14:textId="77777777" w:rsidR="00DF6205" w:rsidRDefault="00DF6205" w:rsidP="00516323">
      <w:pPr>
        <w:spacing w:after="0"/>
        <w:jc w:val="both"/>
        <w:rPr>
          <w:b/>
          <w:bCs/>
          <w:i/>
          <w:iCs/>
        </w:rPr>
      </w:pPr>
    </w:p>
    <w:p w14:paraId="39FAC0DB" w14:textId="63C5610E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26294B93" w14:textId="7D4063E6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2A45756D" w14:textId="77777777" w:rsidR="00DF6205" w:rsidRDefault="00DF6205" w:rsidP="00516323">
      <w:pPr>
        <w:spacing w:after="0"/>
        <w:jc w:val="both"/>
        <w:rPr>
          <w:b/>
          <w:bCs/>
          <w:i/>
          <w:iCs/>
        </w:rPr>
      </w:pPr>
    </w:p>
    <w:p w14:paraId="0ADEC89D" w14:textId="1FC2EE0D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14333959" w14:textId="45B6AEA3" w:rsidR="00516323" w:rsidRDefault="00516323" w:rsidP="00DF6205">
      <w:pPr>
        <w:spacing w:after="0"/>
        <w:jc w:val="center"/>
        <w:rPr>
          <w:b/>
          <w:bCs/>
          <w:sz w:val="32"/>
          <w:szCs w:val="32"/>
        </w:rPr>
      </w:pPr>
      <w:r w:rsidRPr="00DF6205">
        <w:rPr>
          <w:b/>
          <w:bCs/>
          <w:sz w:val="32"/>
          <w:szCs w:val="32"/>
        </w:rPr>
        <w:t xml:space="preserve">PLAN DZIAŁANIA NA RZECZ POPRAWY ZAPEWNIENIA DOSTEPNOŚCI OSOBOM ZE SZCZEGÓLNYMI </w:t>
      </w:r>
      <w:r w:rsidR="00DF6205" w:rsidRPr="00DF6205">
        <w:rPr>
          <w:b/>
          <w:bCs/>
          <w:sz w:val="32"/>
          <w:szCs w:val="32"/>
        </w:rPr>
        <w:t>POTRZEBAMI</w:t>
      </w:r>
    </w:p>
    <w:p w14:paraId="0C568D77" w14:textId="7B19D2E2" w:rsidR="00DF6205" w:rsidRDefault="00DF6205" w:rsidP="00704FFC">
      <w:pPr>
        <w:spacing w:after="0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28BC2229" w14:textId="5063F7FC" w:rsidR="00DF6205" w:rsidRDefault="00DF6205" w:rsidP="00DF6205">
      <w:pPr>
        <w:spacing w:after="0"/>
        <w:jc w:val="center"/>
        <w:rPr>
          <w:sz w:val="20"/>
          <w:szCs w:val="20"/>
        </w:rPr>
      </w:pPr>
      <w:r w:rsidRPr="00DF6205">
        <w:rPr>
          <w:sz w:val="20"/>
          <w:szCs w:val="20"/>
        </w:rPr>
        <w:t>(oznaczenie dokumentu)</w:t>
      </w:r>
    </w:p>
    <w:p w14:paraId="262D7071" w14:textId="383F5620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70D7D081" w14:textId="2266DEA0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5F775A0B" w14:textId="00C64180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50CB7562" w14:textId="28631F0C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7DAAEA9E" w14:textId="20F7B8BF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5A7728EA" w14:textId="28697552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70C69C3C" w14:textId="0E6494A6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43A758AE" w14:textId="0601E3C8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118C1799" w14:textId="4671F4F1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1CCE8969" w14:textId="3A7A3C0A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7E5E1CA0" w14:textId="7B7D33E3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0D3C7EC8" w14:textId="64D8871C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61C42FCF" w14:textId="3E6B14F5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2D0FBF0A" w14:textId="5020B9C6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1283C44A" w14:textId="640DF8D0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070F2AAB" w14:textId="6BE49332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3AEFE465" w14:textId="2019BAA7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161A68D8" w14:textId="0E34E796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1EA5130D" w14:textId="3DD89DFC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3A31923B" w14:textId="1AC3B86E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61870304" w14:textId="138B8CFE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6BACAC43" w14:textId="5A5964D3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327DCE71" w14:textId="1F658C16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15BBE2F7" w14:textId="63FECF55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4164D329" w14:textId="54059938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75D3E490" w14:textId="0FFCB711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6D07C24B" w14:textId="77777777" w:rsidR="009D0747" w:rsidRDefault="009D0747" w:rsidP="00DF6205">
      <w:pPr>
        <w:spacing w:after="0"/>
        <w:jc w:val="center"/>
        <w:rPr>
          <w:sz w:val="20"/>
          <w:szCs w:val="20"/>
        </w:rPr>
      </w:pPr>
    </w:p>
    <w:p w14:paraId="26F00690" w14:textId="6138824D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4FEBA275" w14:textId="1DC43E38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0C93AA69" w14:textId="17FD3D3D" w:rsidR="007A4F5C" w:rsidRDefault="007A4F5C" w:rsidP="00DF6205">
      <w:pPr>
        <w:spacing w:after="0"/>
        <w:jc w:val="center"/>
        <w:rPr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Y="1"/>
        <w:tblOverlap w:val="never"/>
        <w:tblW w:w="10514" w:type="dxa"/>
        <w:tblLook w:val="04A0" w:firstRow="1" w:lastRow="0" w:firstColumn="1" w:lastColumn="0" w:noHBand="0" w:noVBand="1"/>
      </w:tblPr>
      <w:tblGrid>
        <w:gridCol w:w="461"/>
        <w:gridCol w:w="4483"/>
        <w:gridCol w:w="5570"/>
      </w:tblGrid>
      <w:tr w:rsidR="00BD2315" w:rsidRPr="00837F76" w14:paraId="6D77280C" w14:textId="77777777" w:rsidTr="001F23BD">
        <w:trPr>
          <w:trHeight w:val="262"/>
        </w:trPr>
        <w:tc>
          <w:tcPr>
            <w:tcW w:w="460" w:type="dxa"/>
          </w:tcPr>
          <w:p w14:paraId="5E639DE8" w14:textId="77777777" w:rsidR="00BD2315" w:rsidRPr="00837F76" w:rsidRDefault="00BD2315" w:rsidP="00BD2315">
            <w:pPr>
              <w:jc w:val="center"/>
              <w:rPr>
                <w:b/>
                <w:bCs/>
                <w:sz w:val="20"/>
                <w:szCs w:val="20"/>
              </w:rPr>
            </w:pPr>
            <w:r w:rsidRPr="00837F76">
              <w:rPr>
                <w:b/>
                <w:bCs/>
                <w:sz w:val="20"/>
                <w:szCs w:val="20"/>
              </w:rPr>
              <w:lastRenderedPageBreak/>
              <w:t>LP.</w:t>
            </w:r>
          </w:p>
        </w:tc>
        <w:tc>
          <w:tcPr>
            <w:tcW w:w="4483" w:type="dxa"/>
          </w:tcPr>
          <w:p w14:paraId="2EADACD1" w14:textId="77777777" w:rsidR="00BD2315" w:rsidRPr="00837F76" w:rsidRDefault="00BD2315" w:rsidP="00BD2315">
            <w:pPr>
              <w:jc w:val="center"/>
              <w:rPr>
                <w:b/>
                <w:bCs/>
                <w:sz w:val="20"/>
                <w:szCs w:val="20"/>
              </w:rPr>
            </w:pPr>
            <w:r w:rsidRPr="00837F76">
              <w:rPr>
                <w:b/>
                <w:bCs/>
                <w:sz w:val="20"/>
                <w:szCs w:val="20"/>
              </w:rPr>
              <w:t>Minimalne wymagania dotyczące dostępności</w:t>
            </w:r>
          </w:p>
        </w:tc>
        <w:tc>
          <w:tcPr>
            <w:tcW w:w="5571" w:type="dxa"/>
          </w:tcPr>
          <w:p w14:paraId="57CB981B" w14:textId="77777777" w:rsidR="00BD2315" w:rsidRPr="00837F76" w:rsidRDefault="00BD2315" w:rsidP="00BD2315">
            <w:pPr>
              <w:jc w:val="center"/>
              <w:rPr>
                <w:b/>
                <w:bCs/>
                <w:sz w:val="20"/>
                <w:szCs w:val="20"/>
              </w:rPr>
            </w:pPr>
            <w:r w:rsidRPr="00837F76">
              <w:rPr>
                <w:b/>
                <w:bCs/>
                <w:sz w:val="20"/>
                <w:szCs w:val="20"/>
              </w:rPr>
              <w:t>Opis spełnienia wymagań oraz dalszy plan działania</w:t>
            </w:r>
          </w:p>
        </w:tc>
      </w:tr>
      <w:tr w:rsidR="00BD2315" w:rsidRPr="00837F76" w14:paraId="0FCADF81" w14:textId="77777777" w:rsidTr="001F23BD">
        <w:trPr>
          <w:trHeight w:val="5613"/>
        </w:trPr>
        <w:tc>
          <w:tcPr>
            <w:tcW w:w="460" w:type="dxa"/>
          </w:tcPr>
          <w:p w14:paraId="0F484D99" w14:textId="77777777" w:rsidR="00BD2315" w:rsidRPr="00837F76" w:rsidRDefault="00BD2315" w:rsidP="00BD2315">
            <w:pPr>
              <w:jc w:val="center"/>
              <w:rPr>
                <w:b/>
                <w:bCs/>
                <w:sz w:val="20"/>
                <w:szCs w:val="20"/>
              </w:rPr>
            </w:pPr>
            <w:r w:rsidRPr="00837F7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83" w:type="dxa"/>
          </w:tcPr>
          <w:p w14:paraId="63D59629" w14:textId="77777777" w:rsidR="00BD2315" w:rsidRPr="00837F76" w:rsidRDefault="00BD2315" w:rsidP="00BD2315">
            <w:pPr>
              <w:rPr>
                <w:i/>
                <w:iCs/>
                <w:sz w:val="20"/>
                <w:szCs w:val="20"/>
              </w:rPr>
            </w:pPr>
            <w:r w:rsidRPr="00837F76">
              <w:rPr>
                <w:i/>
                <w:iCs/>
                <w:sz w:val="20"/>
                <w:szCs w:val="20"/>
              </w:rPr>
              <w:t>Dostępność architektoniczna:</w:t>
            </w:r>
          </w:p>
          <w:p w14:paraId="13EE89D9" w14:textId="77777777" w:rsidR="00BD2315" w:rsidRPr="00837F76" w:rsidRDefault="00BD2315" w:rsidP="00BD2315">
            <w:pPr>
              <w:pStyle w:val="Akapitzlist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zapewnienie wolnych od barier poziomych i pionowych przestrzeni komunikacyjnych budynków,</w:t>
            </w:r>
          </w:p>
          <w:p w14:paraId="412B1356" w14:textId="77777777" w:rsidR="00BD2315" w:rsidRPr="00837F76" w:rsidRDefault="00BD2315" w:rsidP="00BD2315">
            <w:pPr>
              <w:pStyle w:val="Akapitzlist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instalacja urządzeń lub zastosowanie środków technicznych i rozwiązań architektonicznych budynku, które umożliwiają dostęp do wszystkich pomieszczeń, z wyłączeniem pomieszczeń technicznych,</w:t>
            </w:r>
          </w:p>
          <w:p w14:paraId="2C91AB5A" w14:textId="394764CE" w:rsidR="00BD2315" w:rsidRPr="00837F76" w:rsidRDefault="00BD2315" w:rsidP="00BD2315">
            <w:pPr>
              <w:pStyle w:val="Akapitzlist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zapewnienie wstępu do budynku osobie korzystającej z psa asystującego, o którym mowa w art. 2 pkt 11 ustawy z dnia 27 sierpnia 1997 r. o rehabilitacji zawodowej i społecznej oraz zatrudnieniu osób niepełnosprawnych (</w:t>
            </w:r>
            <w:proofErr w:type="spellStart"/>
            <w:r w:rsidR="00B27007" w:rsidRPr="00B27007">
              <w:rPr>
                <w:sz w:val="20"/>
                <w:szCs w:val="20"/>
              </w:rPr>
              <w:t>t.j</w:t>
            </w:r>
            <w:proofErr w:type="spellEnd"/>
            <w:r w:rsidR="00B27007" w:rsidRPr="00B27007">
              <w:rPr>
                <w:sz w:val="20"/>
                <w:szCs w:val="20"/>
              </w:rPr>
              <w:t>. Dz. U. z 2023 r. poz. 100, 173, 240</w:t>
            </w:r>
            <w:r w:rsidRPr="00837F76">
              <w:rPr>
                <w:sz w:val="20"/>
                <w:szCs w:val="20"/>
              </w:rPr>
              <w:t>),</w:t>
            </w:r>
          </w:p>
          <w:p w14:paraId="6B675EC1" w14:textId="77777777" w:rsidR="00BD2315" w:rsidRPr="00837F76" w:rsidRDefault="00BD2315" w:rsidP="00BD2315">
            <w:pPr>
              <w:pStyle w:val="Akapitzlist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zapewnienie osobom ze szczególnymi potrzebami możliwości ewakuacji lub ich uratowania w inny sposób;</w:t>
            </w:r>
          </w:p>
          <w:p w14:paraId="77AB01C1" w14:textId="77777777" w:rsidR="00BD2315" w:rsidRPr="00837F76" w:rsidRDefault="00BD2315" w:rsidP="00BD2315">
            <w:pPr>
              <w:rPr>
                <w:sz w:val="20"/>
                <w:szCs w:val="20"/>
              </w:rPr>
            </w:pPr>
          </w:p>
        </w:tc>
        <w:tc>
          <w:tcPr>
            <w:tcW w:w="5571" w:type="dxa"/>
          </w:tcPr>
          <w:p w14:paraId="766F3BD3" w14:textId="4218B5D8" w:rsidR="00BD2315" w:rsidRPr="00837F76" w:rsidRDefault="00BD2315" w:rsidP="00BD2315">
            <w:pPr>
              <w:pStyle w:val="Akapitzlis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Celem zapewnienia wolnych od barier przestrzeni komunikacyjnych pionowych i poziomych ( korytarze, ciągi piesze w budynku) dla osób z ograniczoną możliwością poruszania się, a także dla osób z niepełnosprawnością wzroku usunięto małą architekturę oraz inne wyposażenie przestrzeni wewnętrznej (np. urządzenia biurowe, elementy dekoracyjne, stojaki z materiałami) aby nie utrudniać przemieszczania się os</w:t>
            </w:r>
            <w:r w:rsidR="00B34A9C">
              <w:rPr>
                <w:sz w:val="20"/>
                <w:szCs w:val="20"/>
              </w:rPr>
              <w:t>ób</w:t>
            </w:r>
            <w:r w:rsidRPr="00837F76">
              <w:rPr>
                <w:sz w:val="20"/>
                <w:szCs w:val="20"/>
              </w:rPr>
              <w:t xml:space="preserve"> ze szczególnymi potrzebami. Dokonano kontrastowego oznakowania powierzchni szklanych pasami o szerokości 10-15 cm w barwie żółtej oraz wyróżniono pasem o szerokości 8-10 cm w barwie żółtej powierzchnie pionowe i poziome krawędzi pierwszego oraz ostatniego stopnia schodów powyżej trzech stopni.</w:t>
            </w:r>
          </w:p>
          <w:p w14:paraId="24571174" w14:textId="1054A449" w:rsidR="00BD2315" w:rsidRPr="00837F76" w:rsidRDefault="00BD2315" w:rsidP="00BD2315">
            <w:pPr>
              <w:pStyle w:val="Akapitzlis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do budynku Ośrodka Pomocy Społecznej</w:t>
            </w:r>
            <w:r w:rsidR="00B34A9C">
              <w:rPr>
                <w:sz w:val="20"/>
                <w:szCs w:val="20"/>
              </w:rPr>
              <w:t xml:space="preserve"> prowadzą</w:t>
            </w:r>
            <w:r w:rsidRPr="00837F76">
              <w:rPr>
                <w:sz w:val="20"/>
                <w:szCs w:val="20"/>
              </w:rPr>
              <w:t xml:space="preserve"> dwa wejścia w tym jedno dla osób z niepełnosprawnościami. Miejsce parkingowe dla osób niepełnosprawnych znajduje się przy wejściu od strony podwórza. Istnieje też możliwość pomocy pracownika w poruszaniu się po budynku .</w:t>
            </w:r>
          </w:p>
          <w:p w14:paraId="3B455619" w14:textId="77777777" w:rsidR="00BD2315" w:rsidRPr="00837F76" w:rsidRDefault="00BD2315" w:rsidP="00BD2315">
            <w:pPr>
              <w:pStyle w:val="Akapitzlis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zapewniono wstęp do budynku osobie korzystającej z psa asystującego,</w:t>
            </w:r>
          </w:p>
          <w:p w14:paraId="6E04D771" w14:textId="77777777" w:rsidR="00BD2315" w:rsidRPr="00837F76" w:rsidRDefault="00BD2315" w:rsidP="00BD2315">
            <w:pPr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BD2315" w:rsidRPr="00837F76" w14:paraId="56D64942" w14:textId="77777777" w:rsidTr="00836121">
        <w:trPr>
          <w:trHeight w:val="1046"/>
        </w:trPr>
        <w:tc>
          <w:tcPr>
            <w:tcW w:w="460" w:type="dxa"/>
          </w:tcPr>
          <w:p w14:paraId="74ED06D7" w14:textId="77777777" w:rsidR="00BD2315" w:rsidRPr="00837F76" w:rsidRDefault="00BD2315" w:rsidP="00BD2315">
            <w:pPr>
              <w:jc w:val="center"/>
              <w:rPr>
                <w:b/>
                <w:bCs/>
                <w:sz w:val="20"/>
                <w:szCs w:val="20"/>
              </w:rPr>
            </w:pPr>
            <w:r w:rsidRPr="00837F7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83" w:type="dxa"/>
          </w:tcPr>
          <w:p w14:paraId="75B9DDE4" w14:textId="1A5E7799" w:rsidR="00BD2315" w:rsidRPr="00836121" w:rsidRDefault="00836121" w:rsidP="0083612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Dostępność cyfrowa : wymagania określone w ustawie z dnia 4 kwietnia 2019 r. o dostępności cyfrowej stron internetowych i aplikacji mobilnych podmiotów publicznych.</w:t>
            </w:r>
          </w:p>
          <w:p w14:paraId="0BEC0A63" w14:textId="77777777" w:rsidR="00BD2315" w:rsidRPr="00836121" w:rsidRDefault="00BD2315" w:rsidP="0083612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71" w:type="dxa"/>
          </w:tcPr>
          <w:p w14:paraId="174A42DE" w14:textId="785C068A" w:rsidR="00836121" w:rsidRPr="00836121" w:rsidRDefault="00836121" w:rsidP="0083612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Przeprowadzana jest ocena zapewnienia dostępności cyfrowej strony Biuletynu Informacji Publicznej oraz przeglądana jest i aktualizowana raz do roku deklaracja dostępności</w:t>
            </w:r>
          </w:p>
          <w:p w14:paraId="4F2B27F0" w14:textId="77777777" w:rsidR="00836121" w:rsidRDefault="00836121" w:rsidP="00836121">
            <w:pPr>
              <w:pStyle w:val="Akapitzlist"/>
              <w:jc w:val="both"/>
              <w:rPr>
                <w:sz w:val="20"/>
                <w:szCs w:val="20"/>
              </w:rPr>
            </w:pPr>
          </w:p>
          <w:p w14:paraId="20611443" w14:textId="68961AC2" w:rsidR="00BD2315" w:rsidRPr="00836121" w:rsidRDefault="00BD2315" w:rsidP="00836121">
            <w:pPr>
              <w:jc w:val="both"/>
              <w:rPr>
                <w:sz w:val="20"/>
                <w:szCs w:val="20"/>
              </w:rPr>
            </w:pPr>
          </w:p>
        </w:tc>
      </w:tr>
      <w:tr w:rsidR="00BD2315" w:rsidRPr="00837F76" w14:paraId="23DE2124" w14:textId="77777777" w:rsidTr="00836121">
        <w:trPr>
          <w:trHeight w:val="4919"/>
        </w:trPr>
        <w:tc>
          <w:tcPr>
            <w:tcW w:w="460" w:type="dxa"/>
          </w:tcPr>
          <w:p w14:paraId="30C86009" w14:textId="1B6BCA39" w:rsidR="00BD2315" w:rsidRPr="00837F76" w:rsidRDefault="00836121" w:rsidP="00BD23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83" w:type="dxa"/>
          </w:tcPr>
          <w:p w14:paraId="31D169D2" w14:textId="77777777" w:rsidR="00836121" w:rsidRPr="00837F76" w:rsidRDefault="00836121" w:rsidP="00836121">
            <w:pPr>
              <w:jc w:val="both"/>
              <w:rPr>
                <w:i/>
                <w:iCs/>
                <w:sz w:val="20"/>
                <w:szCs w:val="20"/>
              </w:rPr>
            </w:pPr>
            <w:r w:rsidRPr="00837F76">
              <w:rPr>
                <w:i/>
                <w:iCs/>
                <w:sz w:val="20"/>
                <w:szCs w:val="20"/>
              </w:rPr>
              <w:t>Dostępność informacyjno-komunikacyjna:</w:t>
            </w:r>
          </w:p>
          <w:p w14:paraId="49D57A33" w14:textId="78DAAC88" w:rsidR="00836121" w:rsidRPr="00837F76" w:rsidRDefault="00836121" w:rsidP="00836121">
            <w:pPr>
              <w:pStyle w:val="Akapitzlist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obsługa z wykorzystywaniem środków wspierających komunikowanie się, o którym mowa w art. 3 pkt 5 ustawy z dnia 19 sierpnia 2011 r. o języku migowym i innych środkach komunikowania</w:t>
            </w:r>
            <w:r>
              <w:rPr>
                <w:sz w:val="20"/>
                <w:szCs w:val="20"/>
              </w:rPr>
              <w:t xml:space="preserve"> (</w:t>
            </w:r>
            <w:r w:rsidRPr="00837F76">
              <w:rPr>
                <w:sz w:val="20"/>
                <w:szCs w:val="20"/>
              </w:rPr>
              <w:t xml:space="preserve"> </w:t>
            </w:r>
            <w:r w:rsidRPr="00B27007">
              <w:rPr>
                <w:sz w:val="20"/>
                <w:szCs w:val="20"/>
              </w:rPr>
              <w:t>t</w:t>
            </w:r>
            <w:r w:rsidR="00746AF5">
              <w:rPr>
                <w:sz w:val="20"/>
                <w:szCs w:val="20"/>
              </w:rPr>
              <w:t xml:space="preserve"> </w:t>
            </w:r>
            <w:r w:rsidRPr="00B27007">
              <w:rPr>
                <w:sz w:val="20"/>
                <w:szCs w:val="20"/>
              </w:rPr>
              <w:t xml:space="preserve">.j. Dz. U. z 2023 r. poz. </w:t>
            </w:r>
            <w:r>
              <w:rPr>
                <w:sz w:val="20"/>
                <w:szCs w:val="20"/>
              </w:rPr>
              <w:t xml:space="preserve">20) </w:t>
            </w:r>
            <w:r w:rsidRPr="00837F76">
              <w:rPr>
                <w:sz w:val="20"/>
                <w:szCs w:val="20"/>
              </w:rPr>
              <w:t>lub przez wykorzystanie zdalnego dostępu online do usługi tłumacza przez strony internetowe i aplikacje</w:t>
            </w:r>
          </w:p>
          <w:p w14:paraId="1DBDE4DD" w14:textId="7DD05B13" w:rsidR="00836121" w:rsidRPr="00837F76" w:rsidRDefault="00836121" w:rsidP="00836121">
            <w:pPr>
              <w:pStyle w:val="Akapitzlist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zapewnienie na stronie internetowej danego podmiotu informacji o zakresie jego działalności- w postaci elektronicznego pliku zawierającego teks</w:t>
            </w:r>
            <w:r>
              <w:rPr>
                <w:sz w:val="20"/>
                <w:szCs w:val="20"/>
              </w:rPr>
              <w:t>t</w:t>
            </w:r>
            <w:r w:rsidRPr="00837F76">
              <w:rPr>
                <w:sz w:val="20"/>
                <w:szCs w:val="20"/>
              </w:rPr>
              <w:t xml:space="preserve"> odczytywalny maszynowo, nagrania treści w polskim </w:t>
            </w:r>
            <w:r w:rsidR="00A13538" w:rsidRPr="00837F76">
              <w:rPr>
                <w:sz w:val="20"/>
                <w:szCs w:val="20"/>
              </w:rPr>
              <w:t>ję</w:t>
            </w:r>
            <w:r w:rsidR="00A13538">
              <w:rPr>
                <w:sz w:val="20"/>
                <w:szCs w:val="20"/>
              </w:rPr>
              <w:t>z</w:t>
            </w:r>
            <w:r w:rsidR="00A13538" w:rsidRPr="00837F76">
              <w:rPr>
                <w:sz w:val="20"/>
                <w:szCs w:val="20"/>
              </w:rPr>
              <w:t>yku</w:t>
            </w:r>
            <w:r w:rsidRPr="00837F76">
              <w:rPr>
                <w:sz w:val="20"/>
                <w:szCs w:val="20"/>
              </w:rPr>
              <w:t xml:space="preserve"> migowym oraz informacji w tekście łatwym do czytania,</w:t>
            </w:r>
          </w:p>
          <w:p w14:paraId="1901A47D" w14:textId="77777777" w:rsidR="00836121" w:rsidRPr="00837F76" w:rsidRDefault="00836121" w:rsidP="00836121">
            <w:pPr>
              <w:pStyle w:val="Akapitzlist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zapewnienie, na wniosek osoby ze szczególnymi potrzebami, komunikacji z podmiotem publicznym w formie określonej w tym wniosku.</w:t>
            </w:r>
          </w:p>
          <w:p w14:paraId="1218F7C3" w14:textId="41C2C82F" w:rsidR="00BD2315" w:rsidRPr="00837F76" w:rsidRDefault="00BD2315" w:rsidP="00BD231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71" w:type="dxa"/>
          </w:tcPr>
          <w:p w14:paraId="336625C6" w14:textId="316ED47D" w:rsidR="002C317B" w:rsidRDefault="00836121" w:rsidP="002C317B">
            <w:pPr>
              <w:pStyle w:val="Akapitzlist"/>
              <w:numPr>
                <w:ilvl w:val="0"/>
                <w:numId w:val="6"/>
              </w:numPr>
              <w:jc w:val="both"/>
              <w:rPr>
                <w:rStyle w:val="Hipercze"/>
              </w:rPr>
            </w:pPr>
            <w:r w:rsidRPr="002C317B">
              <w:rPr>
                <w:sz w:val="20"/>
                <w:szCs w:val="20"/>
              </w:rPr>
              <w:t xml:space="preserve">zapewniano obsługę osób ze szczególnymi potrzebami poprzez pocztę elektroniczną </w:t>
            </w:r>
            <w:hyperlink r:id="rId7" w:history="1">
              <w:r w:rsidRPr="002C317B">
                <w:rPr>
                  <w:rStyle w:val="Hipercze"/>
                  <w:sz w:val="20"/>
                  <w:szCs w:val="20"/>
                </w:rPr>
                <w:t>ops@lubrza.opole.pl</w:t>
              </w:r>
            </w:hyperlink>
            <w:r w:rsidR="002C317B" w:rsidRPr="002C317B">
              <w:rPr>
                <w:rStyle w:val="Hipercze"/>
                <w:sz w:val="20"/>
                <w:szCs w:val="20"/>
              </w:rPr>
              <w:t>.</w:t>
            </w:r>
          </w:p>
          <w:p w14:paraId="4D8BB9B5" w14:textId="5C5AEF71" w:rsidR="002C317B" w:rsidRPr="002C317B" w:rsidRDefault="002C317B" w:rsidP="002C317B">
            <w:pPr>
              <w:pStyle w:val="Akapitzli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836121" w:rsidRPr="002C317B">
              <w:rPr>
                <w:sz w:val="20"/>
                <w:szCs w:val="20"/>
              </w:rPr>
              <w:t>okonano zakupu pętli indukcyjnej</w:t>
            </w:r>
            <w:r w:rsidRPr="002C317B">
              <w:rPr>
                <w:sz w:val="20"/>
                <w:szCs w:val="20"/>
              </w:rPr>
              <w:t>.</w:t>
            </w:r>
          </w:p>
          <w:p w14:paraId="76C7F5E7" w14:textId="60356666" w:rsidR="002C317B" w:rsidRPr="002C317B" w:rsidRDefault="002C317B" w:rsidP="002C317B">
            <w:pPr>
              <w:pStyle w:val="Akapitzlist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2C317B">
              <w:rPr>
                <w:sz w:val="20"/>
                <w:szCs w:val="20"/>
              </w:rPr>
              <w:t>zapewnienie na stronie internetowej</w:t>
            </w:r>
            <w:r w:rsidR="00F16FAD">
              <w:rPr>
                <w:sz w:val="20"/>
                <w:szCs w:val="20"/>
              </w:rPr>
              <w:t xml:space="preserve"> Biuletynu Informacji Publicznej</w:t>
            </w:r>
            <w:r w:rsidRPr="002C317B">
              <w:rPr>
                <w:sz w:val="20"/>
                <w:szCs w:val="20"/>
              </w:rPr>
              <w:t xml:space="preserve"> tekstu łatwego do czytania</w:t>
            </w:r>
          </w:p>
          <w:p w14:paraId="07DCE8CE" w14:textId="1F7A28CC" w:rsidR="00836121" w:rsidRPr="002C317B" w:rsidRDefault="00836121" w:rsidP="002C317B">
            <w:pPr>
              <w:pStyle w:val="Akapitzlist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2C317B">
              <w:rPr>
                <w:sz w:val="20"/>
                <w:szCs w:val="20"/>
              </w:rPr>
              <w:t xml:space="preserve">zapewnia się na wniosek osoby ze szczególnymi potrzebami komunikację w formie określonej we wniosku np. komunikacja w formie e-mail oraz przy użyciu pętli indukcyjnej.  </w:t>
            </w:r>
          </w:p>
          <w:p w14:paraId="62E5BA0C" w14:textId="00907AC7" w:rsidR="00BD2315" w:rsidRPr="00837F76" w:rsidRDefault="00BD2315" w:rsidP="00BD2315">
            <w:pPr>
              <w:jc w:val="both"/>
              <w:rPr>
                <w:sz w:val="20"/>
                <w:szCs w:val="20"/>
              </w:rPr>
            </w:pPr>
          </w:p>
        </w:tc>
      </w:tr>
      <w:tr w:rsidR="00BD2315" w:rsidRPr="00837F76" w14:paraId="2A86BFD3" w14:textId="77777777" w:rsidTr="00836121">
        <w:trPr>
          <w:trHeight w:val="1888"/>
        </w:trPr>
        <w:tc>
          <w:tcPr>
            <w:tcW w:w="460" w:type="dxa"/>
          </w:tcPr>
          <w:p w14:paraId="1BAA1AE0" w14:textId="0DBD060E" w:rsidR="00BD2315" w:rsidRPr="00837F76" w:rsidRDefault="00BD2315" w:rsidP="00BD23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  <w:r w:rsidR="0083612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83" w:type="dxa"/>
          </w:tcPr>
          <w:p w14:paraId="67D5D113" w14:textId="77777777" w:rsidR="00BD2315" w:rsidRPr="00837F76" w:rsidRDefault="00BD2315" w:rsidP="00BD2315">
            <w:p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Uwzględnienie trudności osób ze szczególnymi potrzebami w planowanej i prowadzonej działalności oraz realizacji zadań publicznych finansowych z udziałem środków publicznych.</w:t>
            </w:r>
          </w:p>
        </w:tc>
        <w:tc>
          <w:tcPr>
            <w:tcW w:w="5571" w:type="dxa"/>
          </w:tcPr>
          <w:p w14:paraId="10C2AD9B" w14:textId="77777777" w:rsidR="00BD2315" w:rsidRPr="00837F76" w:rsidRDefault="00BD2315" w:rsidP="00BD2315">
            <w:p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Na bieżąco planuje się określać w treściach umów warunków służących zapewnieniu dostępności osobom ze szczególnymi potrzebami w zakresie tych zadań publicznych lub zamówień publicznych z uwzględnieniem minimalnych wymagań, o którym mowa w art. 6 ustawy o zapewnieniu dostępności osobom ze szczególnymi potrzebami. Na bieżąco planuje się wspierać osoby ze szczególnymi potrzebami oraz ciągłe doskonalić się w obsłudze tych osób i zapewnieniu wymaganej dostępności.</w:t>
            </w:r>
          </w:p>
        </w:tc>
      </w:tr>
    </w:tbl>
    <w:p w14:paraId="6922FE63" w14:textId="203ED748" w:rsidR="007A4F5C" w:rsidRPr="00837F76" w:rsidRDefault="00BD2315" w:rsidP="00DF6205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sectPr w:rsidR="007A4F5C" w:rsidRPr="00837F76" w:rsidSect="007A4F5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74509" w14:textId="77777777" w:rsidR="00E440F8" w:rsidRDefault="00E440F8" w:rsidP="0070005D">
      <w:pPr>
        <w:spacing w:after="0" w:line="240" w:lineRule="auto"/>
      </w:pPr>
      <w:r>
        <w:separator/>
      </w:r>
    </w:p>
  </w:endnote>
  <w:endnote w:type="continuationSeparator" w:id="0">
    <w:p w14:paraId="3B19036D" w14:textId="77777777" w:rsidR="00E440F8" w:rsidRDefault="00E440F8" w:rsidP="00700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D533E" w14:textId="4F2711FA" w:rsidR="00516323" w:rsidRPr="00516323" w:rsidRDefault="00516323" w:rsidP="00254304">
    <w:pPr>
      <w:pStyle w:val="Stopka"/>
      <w:jc w:val="center"/>
      <w:rPr>
        <w:b/>
        <w:bCs/>
        <w:sz w:val="28"/>
        <w:szCs w:val="28"/>
      </w:rPr>
    </w:pPr>
    <w:r w:rsidRPr="00516323">
      <w:rPr>
        <w:b/>
        <w:bCs/>
        <w:sz w:val="28"/>
        <w:szCs w:val="28"/>
      </w:rPr>
      <w:t>Lubrza 202</w:t>
    </w:r>
    <w:r w:rsidR="00254304">
      <w:rPr>
        <w:b/>
        <w:bCs/>
        <w:sz w:val="28"/>
        <w:szCs w:val="28"/>
      </w:rPr>
      <w:t>3</w:t>
    </w:r>
    <w:r w:rsidRPr="00516323">
      <w:rPr>
        <w:b/>
        <w:bCs/>
        <w:sz w:val="28"/>
        <w:szCs w:val="28"/>
      </w:rPr>
      <w:t xml:space="preserve">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7605C" w14:textId="77777777" w:rsidR="00E440F8" w:rsidRDefault="00E440F8" w:rsidP="0070005D">
      <w:pPr>
        <w:spacing w:after="0" w:line="240" w:lineRule="auto"/>
      </w:pPr>
      <w:r>
        <w:separator/>
      </w:r>
    </w:p>
  </w:footnote>
  <w:footnote w:type="continuationSeparator" w:id="0">
    <w:p w14:paraId="3A924552" w14:textId="77777777" w:rsidR="00E440F8" w:rsidRDefault="00E440F8" w:rsidP="00700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36EF" w14:textId="63CC7D34" w:rsidR="0070005D" w:rsidRPr="00516323" w:rsidRDefault="0070005D" w:rsidP="00516323">
    <w:pPr>
      <w:pStyle w:val="Nagwek"/>
      <w:jc w:val="center"/>
      <w:rPr>
        <w:b/>
        <w:bCs/>
        <w:sz w:val="28"/>
        <w:szCs w:val="28"/>
      </w:rPr>
    </w:pPr>
    <w:r w:rsidRPr="00516323">
      <w:rPr>
        <w:b/>
        <w:bCs/>
        <w:sz w:val="28"/>
        <w:szCs w:val="28"/>
      </w:rPr>
      <w:t>Ośrodek Pomocy Społecznej</w:t>
    </w:r>
  </w:p>
  <w:p w14:paraId="616FD9EE" w14:textId="77777777" w:rsidR="0070005D" w:rsidRDefault="007000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4121E"/>
    <w:multiLevelType w:val="hybridMultilevel"/>
    <w:tmpl w:val="067AFAE8"/>
    <w:lvl w:ilvl="0" w:tplc="8C9A9C9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14459"/>
    <w:multiLevelType w:val="hybridMultilevel"/>
    <w:tmpl w:val="49DABE6E"/>
    <w:lvl w:ilvl="0" w:tplc="EA8203A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00090B"/>
    <w:multiLevelType w:val="hybridMultilevel"/>
    <w:tmpl w:val="8FA2B0D6"/>
    <w:lvl w:ilvl="0" w:tplc="01FEC7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D473E3"/>
    <w:multiLevelType w:val="hybridMultilevel"/>
    <w:tmpl w:val="67C6A690"/>
    <w:lvl w:ilvl="0" w:tplc="488EE0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437BD"/>
    <w:multiLevelType w:val="hybridMultilevel"/>
    <w:tmpl w:val="5A6A1330"/>
    <w:lvl w:ilvl="0" w:tplc="8320D8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175B56"/>
    <w:multiLevelType w:val="hybridMultilevel"/>
    <w:tmpl w:val="54E0A4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109339">
    <w:abstractNumId w:val="1"/>
  </w:num>
  <w:num w:numId="2" w16cid:durableId="1074661701">
    <w:abstractNumId w:val="0"/>
  </w:num>
  <w:num w:numId="3" w16cid:durableId="1622608720">
    <w:abstractNumId w:val="3"/>
  </w:num>
  <w:num w:numId="4" w16cid:durableId="804934929">
    <w:abstractNumId w:val="4"/>
  </w:num>
  <w:num w:numId="5" w16cid:durableId="707338078">
    <w:abstractNumId w:val="2"/>
  </w:num>
  <w:num w:numId="6" w16cid:durableId="16722916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5D"/>
    <w:rsid w:val="000C3EA6"/>
    <w:rsid w:val="00127289"/>
    <w:rsid w:val="001F23BD"/>
    <w:rsid w:val="002427D5"/>
    <w:rsid w:val="00254304"/>
    <w:rsid w:val="002B144F"/>
    <w:rsid w:val="002C317B"/>
    <w:rsid w:val="002F18AA"/>
    <w:rsid w:val="00301373"/>
    <w:rsid w:val="00312AC8"/>
    <w:rsid w:val="00370795"/>
    <w:rsid w:val="003858DA"/>
    <w:rsid w:val="00475B8C"/>
    <w:rsid w:val="004F534B"/>
    <w:rsid w:val="00516323"/>
    <w:rsid w:val="0053413B"/>
    <w:rsid w:val="0056657C"/>
    <w:rsid w:val="005C117C"/>
    <w:rsid w:val="0070005D"/>
    <w:rsid w:val="00704FFC"/>
    <w:rsid w:val="007354BB"/>
    <w:rsid w:val="00746AF5"/>
    <w:rsid w:val="00764DF7"/>
    <w:rsid w:val="007A4F5C"/>
    <w:rsid w:val="00836121"/>
    <w:rsid w:val="00837F76"/>
    <w:rsid w:val="00920A2A"/>
    <w:rsid w:val="00937274"/>
    <w:rsid w:val="009379F9"/>
    <w:rsid w:val="009A0B5D"/>
    <w:rsid w:val="009D0747"/>
    <w:rsid w:val="00A13538"/>
    <w:rsid w:val="00B27007"/>
    <w:rsid w:val="00B34A9C"/>
    <w:rsid w:val="00BD2315"/>
    <w:rsid w:val="00C0658E"/>
    <w:rsid w:val="00C822BF"/>
    <w:rsid w:val="00CD6336"/>
    <w:rsid w:val="00DE50BE"/>
    <w:rsid w:val="00DF6205"/>
    <w:rsid w:val="00E250C6"/>
    <w:rsid w:val="00E440F8"/>
    <w:rsid w:val="00E55D27"/>
    <w:rsid w:val="00E67A1A"/>
    <w:rsid w:val="00F16FAD"/>
    <w:rsid w:val="00F701A2"/>
    <w:rsid w:val="00FB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5F08E"/>
  <w15:chartTrackingRefBased/>
  <w15:docId w15:val="{3C6E83A9-EE8E-4D02-BBA2-C940B4F0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0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005D"/>
  </w:style>
  <w:style w:type="paragraph" w:styleId="Stopka">
    <w:name w:val="footer"/>
    <w:basedOn w:val="Normalny"/>
    <w:link w:val="StopkaZnak"/>
    <w:uiPriority w:val="99"/>
    <w:unhideWhenUsed/>
    <w:rsid w:val="00700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005D"/>
  </w:style>
  <w:style w:type="table" w:styleId="Tabela-Siatka">
    <w:name w:val="Table Grid"/>
    <w:basedOn w:val="Standardowy"/>
    <w:uiPriority w:val="39"/>
    <w:rsid w:val="007A4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665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822B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2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s@lubrza.opol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613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Lubrza</dc:creator>
  <cp:keywords/>
  <dc:description/>
  <cp:lastModifiedBy>OPS Lubrza</cp:lastModifiedBy>
  <cp:revision>17</cp:revision>
  <cp:lastPrinted>2023-03-10T11:39:00Z</cp:lastPrinted>
  <dcterms:created xsi:type="dcterms:W3CDTF">2022-07-04T09:56:00Z</dcterms:created>
  <dcterms:modified xsi:type="dcterms:W3CDTF">2023-03-20T06:30:00Z</dcterms:modified>
</cp:coreProperties>
</file>