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9809" w14:textId="24DD701A" w:rsidR="00D13894" w:rsidRPr="00327F13" w:rsidRDefault="00D13894" w:rsidP="00D1389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27F13">
        <w:rPr>
          <w:rFonts w:ascii="Arial" w:hAnsi="Arial" w:cs="Arial"/>
          <w:b/>
          <w:bCs/>
          <w:sz w:val="24"/>
          <w:szCs w:val="24"/>
        </w:rPr>
        <w:t xml:space="preserve">UCHWAŁA NR </w:t>
      </w:r>
      <w:r w:rsidR="00327F13" w:rsidRPr="00327F13">
        <w:rPr>
          <w:rFonts w:ascii="Arial" w:hAnsi="Arial" w:cs="Arial"/>
          <w:b/>
          <w:bCs/>
          <w:sz w:val="24"/>
          <w:szCs w:val="24"/>
        </w:rPr>
        <w:t>4</w:t>
      </w:r>
      <w:r w:rsidR="00B13204" w:rsidRPr="00327F13">
        <w:rPr>
          <w:rFonts w:ascii="Arial" w:hAnsi="Arial" w:cs="Arial"/>
          <w:b/>
          <w:bCs/>
          <w:sz w:val="24"/>
          <w:szCs w:val="24"/>
        </w:rPr>
        <w:t>/</w:t>
      </w:r>
      <w:r w:rsidRPr="00327F13">
        <w:rPr>
          <w:rFonts w:ascii="Arial" w:hAnsi="Arial" w:cs="Arial"/>
          <w:b/>
          <w:bCs/>
          <w:sz w:val="24"/>
          <w:szCs w:val="24"/>
        </w:rPr>
        <w:t>2026</w:t>
      </w:r>
    </w:p>
    <w:p w14:paraId="4C588F99" w14:textId="77777777" w:rsidR="00D13894" w:rsidRPr="00327F13" w:rsidRDefault="00D13894" w:rsidP="00D1389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27F13">
        <w:rPr>
          <w:rFonts w:ascii="Arial" w:hAnsi="Arial" w:cs="Arial"/>
          <w:b/>
          <w:bCs/>
          <w:sz w:val="24"/>
          <w:szCs w:val="24"/>
        </w:rPr>
        <w:t>ZARZĄDU ŚWIEBODZIŃSKIEGO ZWIĄZKU POWIATOWO-GMINNEGO</w:t>
      </w:r>
    </w:p>
    <w:p w14:paraId="7C89C402" w14:textId="370023DD" w:rsidR="00D13894" w:rsidRPr="00327F13" w:rsidRDefault="00D13894" w:rsidP="00D1389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27F13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A76AE" w:rsidRPr="00327F13">
        <w:rPr>
          <w:rFonts w:ascii="Arial" w:hAnsi="Arial" w:cs="Arial"/>
          <w:b/>
          <w:bCs/>
          <w:sz w:val="24"/>
          <w:szCs w:val="24"/>
        </w:rPr>
        <w:t>2 maja</w:t>
      </w:r>
      <w:r w:rsidRPr="00327F13">
        <w:rPr>
          <w:rFonts w:ascii="Arial" w:hAnsi="Arial" w:cs="Arial"/>
          <w:b/>
          <w:bCs/>
          <w:sz w:val="24"/>
          <w:szCs w:val="24"/>
        </w:rPr>
        <w:t xml:space="preserve"> 2026 r.</w:t>
      </w:r>
    </w:p>
    <w:p w14:paraId="289AF1AE" w14:textId="77777777" w:rsidR="00D13894" w:rsidRDefault="00D13894" w:rsidP="00D13894">
      <w:pPr>
        <w:rPr>
          <w:rFonts w:ascii="Arial" w:hAnsi="Arial" w:cs="Arial"/>
          <w:b/>
          <w:bCs/>
        </w:rPr>
      </w:pPr>
    </w:p>
    <w:p w14:paraId="4C31825A" w14:textId="36063E90" w:rsidR="00D13894" w:rsidRPr="00D13894" w:rsidRDefault="00D13894" w:rsidP="00D13894">
      <w:pPr>
        <w:rPr>
          <w:rFonts w:ascii="Arial" w:hAnsi="Arial" w:cs="Arial"/>
          <w:b/>
          <w:bCs/>
        </w:rPr>
      </w:pPr>
      <w:r w:rsidRPr="00D13894">
        <w:rPr>
          <w:rFonts w:ascii="Arial" w:hAnsi="Arial" w:cs="Arial"/>
          <w:b/>
          <w:bCs/>
        </w:rPr>
        <w:t>w sprawie przyjęcia Regulaminu Organizacyjnego Biura Świebodzińskiego Związku Powiatowo-Gminnego</w:t>
      </w:r>
    </w:p>
    <w:p w14:paraId="312E6B54" w14:textId="77777777" w:rsidR="00EA76AE" w:rsidRDefault="00EA76AE" w:rsidP="00D13894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226299D4" w14:textId="1B6C9F77" w:rsidR="00D13894" w:rsidRPr="00D13894" w:rsidRDefault="00D13894" w:rsidP="00D13894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D13894">
        <w:rPr>
          <w:rFonts w:ascii="Arial" w:hAnsi="Arial" w:cs="Arial"/>
          <w:i/>
          <w:iCs/>
          <w:sz w:val="20"/>
          <w:szCs w:val="20"/>
        </w:rPr>
        <w:t>Na podstawie § 15 pkt 12 oraz § 18 ust. 5 Statutu Świebodzińskiego Związku Powiatowo-Gminnego, Zarząd Świebodzińskiego Związku Powiatowo-Gminnego uchwala, co następuje:</w:t>
      </w:r>
    </w:p>
    <w:p w14:paraId="05F91252" w14:textId="77777777" w:rsidR="00D13894" w:rsidRPr="00327F13" w:rsidRDefault="00D13894" w:rsidP="00D13894">
      <w:pPr>
        <w:jc w:val="both"/>
        <w:rPr>
          <w:rFonts w:ascii="Arial" w:hAnsi="Arial" w:cs="Arial"/>
          <w:sz w:val="24"/>
          <w:szCs w:val="24"/>
        </w:rPr>
      </w:pPr>
    </w:p>
    <w:p w14:paraId="073F77E3" w14:textId="4C16138E" w:rsidR="00D13894" w:rsidRPr="00327F13" w:rsidRDefault="00D13894" w:rsidP="00D13894">
      <w:pPr>
        <w:jc w:val="both"/>
        <w:rPr>
          <w:rFonts w:ascii="Arial" w:hAnsi="Arial" w:cs="Arial"/>
          <w:sz w:val="24"/>
          <w:szCs w:val="24"/>
        </w:rPr>
      </w:pPr>
      <w:r w:rsidRPr="00327F13">
        <w:rPr>
          <w:rFonts w:ascii="Arial" w:hAnsi="Arial" w:cs="Arial"/>
          <w:b/>
          <w:bCs/>
          <w:sz w:val="24"/>
          <w:szCs w:val="24"/>
        </w:rPr>
        <w:t>§ 1.</w:t>
      </w:r>
      <w:r w:rsidRPr="00327F13">
        <w:rPr>
          <w:rFonts w:ascii="Arial" w:hAnsi="Arial" w:cs="Arial"/>
          <w:sz w:val="24"/>
          <w:szCs w:val="24"/>
        </w:rPr>
        <w:t xml:space="preserve"> Przyjmuje się Regulamin Organizacyjny Biura Świebodzińskiego Związku Powiatowo-Gminnego, stanowiący załącznik do niniejszej uchwały.</w:t>
      </w:r>
    </w:p>
    <w:p w14:paraId="3E7BBF4D" w14:textId="2C1499A0" w:rsidR="00D13894" w:rsidRPr="00327F13" w:rsidRDefault="00D13894" w:rsidP="00D13894">
      <w:pPr>
        <w:jc w:val="both"/>
        <w:rPr>
          <w:rFonts w:ascii="Arial" w:hAnsi="Arial" w:cs="Arial"/>
          <w:sz w:val="24"/>
          <w:szCs w:val="24"/>
        </w:rPr>
      </w:pPr>
      <w:r w:rsidRPr="00327F13">
        <w:rPr>
          <w:rFonts w:ascii="Arial" w:hAnsi="Arial" w:cs="Arial"/>
          <w:b/>
          <w:bCs/>
          <w:sz w:val="24"/>
          <w:szCs w:val="24"/>
        </w:rPr>
        <w:t>§ 2.</w:t>
      </w:r>
      <w:r w:rsidRPr="00327F13">
        <w:rPr>
          <w:rFonts w:ascii="Arial" w:hAnsi="Arial" w:cs="Arial"/>
          <w:sz w:val="24"/>
          <w:szCs w:val="24"/>
        </w:rPr>
        <w:t xml:space="preserve"> Regulamin Organizacyjny określa organizację wewnętrzną, strukturę organizacyjną, zakres działania oraz zasady funkcjonowania Biura Świebodzińskiego Związku Powiatowo-Gminnego.</w:t>
      </w:r>
    </w:p>
    <w:p w14:paraId="7E1C88C6" w14:textId="034AD686" w:rsidR="00D13894" w:rsidRPr="00327F13" w:rsidRDefault="00D13894" w:rsidP="00D13894">
      <w:pPr>
        <w:jc w:val="both"/>
        <w:rPr>
          <w:rFonts w:ascii="Arial" w:hAnsi="Arial" w:cs="Arial"/>
          <w:sz w:val="24"/>
          <w:szCs w:val="24"/>
        </w:rPr>
      </w:pPr>
      <w:r w:rsidRPr="00327F13">
        <w:rPr>
          <w:rFonts w:ascii="Arial" w:hAnsi="Arial" w:cs="Arial"/>
          <w:b/>
          <w:bCs/>
          <w:sz w:val="24"/>
          <w:szCs w:val="24"/>
        </w:rPr>
        <w:t>§ 3.</w:t>
      </w:r>
      <w:r w:rsidRPr="00327F13">
        <w:rPr>
          <w:rFonts w:ascii="Arial" w:hAnsi="Arial" w:cs="Arial"/>
          <w:sz w:val="24"/>
          <w:szCs w:val="24"/>
        </w:rPr>
        <w:t xml:space="preserve"> Wykonanie uchwały powierza się Dyrektorowi Biura Świebodzińskiego Związku Powiatowo-Gminnego.</w:t>
      </w:r>
    </w:p>
    <w:p w14:paraId="1DD8F656" w14:textId="3E638E6E" w:rsidR="00EA76AE" w:rsidRPr="00327F13" w:rsidRDefault="00D13894" w:rsidP="00327F13">
      <w:pPr>
        <w:jc w:val="both"/>
        <w:rPr>
          <w:rFonts w:ascii="Arial" w:hAnsi="Arial" w:cs="Arial"/>
          <w:sz w:val="24"/>
          <w:szCs w:val="24"/>
        </w:rPr>
      </w:pPr>
      <w:r w:rsidRPr="00327F13">
        <w:rPr>
          <w:rFonts w:ascii="Arial" w:hAnsi="Arial" w:cs="Arial"/>
          <w:b/>
          <w:bCs/>
          <w:sz w:val="24"/>
          <w:szCs w:val="24"/>
        </w:rPr>
        <w:t>§ 4.</w:t>
      </w:r>
      <w:r w:rsidRPr="00327F13"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14:paraId="28363D06" w14:textId="77777777" w:rsidR="00D13894" w:rsidRDefault="00D13894" w:rsidP="00D13894">
      <w:pPr>
        <w:rPr>
          <w:rFonts w:ascii="Arial" w:hAnsi="Arial" w:cs="Arial"/>
        </w:rPr>
      </w:pPr>
    </w:p>
    <w:p w14:paraId="69D78E56" w14:textId="77777777" w:rsidR="00327F13" w:rsidRPr="002E398A" w:rsidRDefault="00327F13" w:rsidP="00327F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A84B00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>Podpisy Członków Zarządu:</w:t>
      </w:r>
    </w:p>
    <w:p w14:paraId="705227AC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1AC8E82C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/-/ Zbigniew Szumski</w:t>
      </w:r>
    </w:p>
    <w:p w14:paraId="287FAF09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>1.………………………………….………….</w:t>
      </w:r>
    </w:p>
    <w:p w14:paraId="456AB7F2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                   Prezes Zarządu</w:t>
      </w:r>
    </w:p>
    <w:p w14:paraId="2A1FAA4A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1BD49787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/-/ Alicja Hoppen-Anyszko</w:t>
      </w:r>
    </w:p>
    <w:p w14:paraId="45C5C3D3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>2……………………….…………………….</w:t>
      </w:r>
    </w:p>
    <w:p w14:paraId="4EF64ED1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            Zastępca Prezesa Zarządu</w:t>
      </w:r>
    </w:p>
    <w:p w14:paraId="5A3A879C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127143CA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/-/ Maciej </w:t>
      </w:r>
      <w:proofErr w:type="spellStart"/>
      <w:r>
        <w:rPr>
          <w:rFonts w:ascii="Arial" w:hAnsi="Arial" w:cs="Arial"/>
          <w:sz w:val="24"/>
          <w:szCs w:val="24"/>
        </w:rPr>
        <w:t>Sienkowski</w:t>
      </w:r>
      <w:proofErr w:type="spellEnd"/>
    </w:p>
    <w:p w14:paraId="1E42673D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3.…………………….………………………. </w:t>
      </w:r>
    </w:p>
    <w:p w14:paraId="747F543E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                   Członek Zarządu</w:t>
      </w:r>
    </w:p>
    <w:p w14:paraId="53CFBA7F" w14:textId="77777777" w:rsidR="00411120" w:rsidRPr="002E398A" w:rsidRDefault="00411120" w:rsidP="00411120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5F59B4EA" w14:textId="77777777" w:rsidR="00327F13" w:rsidRPr="002E398A" w:rsidRDefault="00327F13" w:rsidP="00327F13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67728DC8" w14:textId="77777777" w:rsidR="00EA76AE" w:rsidRDefault="00EA76AE" w:rsidP="00D13894">
      <w:pPr>
        <w:rPr>
          <w:rFonts w:ascii="Arial" w:hAnsi="Arial" w:cs="Arial"/>
        </w:rPr>
      </w:pPr>
    </w:p>
    <w:p w14:paraId="588F777F" w14:textId="77777777" w:rsidR="00EA76AE" w:rsidRDefault="00EA76AE" w:rsidP="00D13894">
      <w:pPr>
        <w:rPr>
          <w:rFonts w:ascii="Arial" w:hAnsi="Arial" w:cs="Arial"/>
        </w:rPr>
      </w:pPr>
    </w:p>
    <w:p w14:paraId="71EDE37A" w14:textId="77777777" w:rsidR="00EA76AE" w:rsidRDefault="00EA76AE" w:rsidP="00D13894">
      <w:pPr>
        <w:rPr>
          <w:rFonts w:ascii="Arial" w:hAnsi="Arial" w:cs="Arial"/>
        </w:rPr>
      </w:pPr>
    </w:p>
    <w:p w14:paraId="0761D956" w14:textId="77777777" w:rsidR="00EA76AE" w:rsidRDefault="00EA76AE" w:rsidP="00D13894">
      <w:pPr>
        <w:rPr>
          <w:rFonts w:ascii="Arial" w:hAnsi="Arial" w:cs="Arial"/>
        </w:rPr>
      </w:pPr>
    </w:p>
    <w:p w14:paraId="2ED76DFE" w14:textId="77777777" w:rsidR="00EA76AE" w:rsidRDefault="00EA76AE" w:rsidP="00D13894">
      <w:pPr>
        <w:rPr>
          <w:rFonts w:ascii="Arial" w:hAnsi="Arial" w:cs="Arial"/>
        </w:rPr>
      </w:pPr>
    </w:p>
    <w:p w14:paraId="2F20B5C5" w14:textId="77777777" w:rsidR="00EA76AE" w:rsidRDefault="00EA76AE" w:rsidP="00D13894">
      <w:pPr>
        <w:rPr>
          <w:rFonts w:ascii="Arial" w:hAnsi="Arial" w:cs="Arial"/>
        </w:rPr>
      </w:pPr>
    </w:p>
    <w:p w14:paraId="754EA2EC" w14:textId="77777777" w:rsidR="00EA76AE" w:rsidRDefault="00EA76AE" w:rsidP="00D13894">
      <w:pPr>
        <w:rPr>
          <w:rFonts w:ascii="Arial" w:hAnsi="Arial" w:cs="Arial"/>
        </w:rPr>
      </w:pPr>
    </w:p>
    <w:p w14:paraId="313814BB" w14:textId="77777777" w:rsidR="00EA76AE" w:rsidRDefault="00EA76AE" w:rsidP="00D13894">
      <w:pPr>
        <w:rPr>
          <w:rFonts w:ascii="Arial" w:hAnsi="Arial" w:cs="Arial"/>
        </w:rPr>
      </w:pPr>
    </w:p>
    <w:p w14:paraId="7E937B02" w14:textId="77777777" w:rsidR="00EA76AE" w:rsidRDefault="00EA76AE" w:rsidP="00D13894">
      <w:pPr>
        <w:rPr>
          <w:rFonts w:ascii="Arial" w:hAnsi="Arial" w:cs="Arial"/>
        </w:rPr>
      </w:pPr>
    </w:p>
    <w:p w14:paraId="7049923E" w14:textId="77777777" w:rsidR="00EA76AE" w:rsidRDefault="00EA76AE" w:rsidP="00D13894">
      <w:pPr>
        <w:rPr>
          <w:rFonts w:ascii="Arial" w:hAnsi="Arial" w:cs="Arial"/>
        </w:rPr>
      </w:pPr>
    </w:p>
    <w:p w14:paraId="2935BC0B" w14:textId="77777777" w:rsidR="00EA76AE" w:rsidRDefault="00EA76AE" w:rsidP="00D13894">
      <w:pPr>
        <w:rPr>
          <w:rFonts w:ascii="Arial" w:hAnsi="Arial" w:cs="Arial"/>
        </w:rPr>
      </w:pPr>
    </w:p>
    <w:p w14:paraId="5FE05294" w14:textId="77777777" w:rsidR="00EA76AE" w:rsidRDefault="00EA76AE" w:rsidP="00D13894">
      <w:pPr>
        <w:rPr>
          <w:rFonts w:ascii="Arial" w:hAnsi="Arial" w:cs="Arial"/>
        </w:rPr>
      </w:pPr>
    </w:p>
    <w:p w14:paraId="3DF63D6F" w14:textId="77777777" w:rsidR="00EA76AE" w:rsidRDefault="00EA76AE" w:rsidP="00D13894">
      <w:pPr>
        <w:rPr>
          <w:rFonts w:ascii="Arial" w:hAnsi="Arial" w:cs="Arial"/>
        </w:rPr>
      </w:pPr>
    </w:p>
    <w:p w14:paraId="01E3D3E8" w14:textId="77777777" w:rsidR="00D13894" w:rsidRDefault="00D13894" w:rsidP="00D13894">
      <w:pPr>
        <w:rPr>
          <w:rFonts w:ascii="Arial" w:hAnsi="Arial" w:cs="Arial"/>
        </w:rPr>
      </w:pPr>
    </w:p>
    <w:p w14:paraId="148117BD" w14:textId="00EFD141" w:rsidR="005E6CAE" w:rsidRPr="005E6CAE" w:rsidRDefault="00BE2A64" w:rsidP="005E6CAE">
      <w:pPr>
        <w:pStyle w:val="Bezodstpw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</w:t>
      </w:r>
      <w:r w:rsidR="005E6CAE" w:rsidRPr="005E6CAE">
        <w:rPr>
          <w:rFonts w:ascii="Arial" w:hAnsi="Arial" w:cs="Arial"/>
          <w:b/>
          <w:bCs/>
        </w:rPr>
        <w:t xml:space="preserve">ałącznik do uchwały Nr </w:t>
      </w:r>
      <w:r>
        <w:rPr>
          <w:rFonts w:ascii="Arial" w:hAnsi="Arial" w:cs="Arial"/>
          <w:b/>
          <w:bCs/>
        </w:rPr>
        <w:t>3/2026</w:t>
      </w:r>
    </w:p>
    <w:p w14:paraId="175589BD" w14:textId="2F07699C" w:rsidR="005E6CAE" w:rsidRPr="005E6CAE" w:rsidRDefault="00BE2A64" w:rsidP="005E6CAE">
      <w:pPr>
        <w:pStyle w:val="Bezodstpw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</w:t>
      </w:r>
      <w:r w:rsidR="005E6CAE" w:rsidRPr="005E6CAE">
        <w:rPr>
          <w:rFonts w:ascii="Arial" w:hAnsi="Arial" w:cs="Arial"/>
          <w:b/>
          <w:bCs/>
        </w:rPr>
        <w:t xml:space="preserve"> dnia </w:t>
      </w:r>
      <w:r>
        <w:rPr>
          <w:rFonts w:ascii="Arial" w:hAnsi="Arial" w:cs="Arial"/>
          <w:b/>
          <w:bCs/>
        </w:rPr>
        <w:t>2 maja 2026r.</w:t>
      </w:r>
    </w:p>
    <w:p w14:paraId="7205EB06" w14:textId="3ED62FA0" w:rsidR="005E6CAE" w:rsidRPr="005E6CAE" w:rsidRDefault="005E6CAE" w:rsidP="005E6CAE">
      <w:pPr>
        <w:pStyle w:val="Bezodstpw"/>
        <w:jc w:val="right"/>
        <w:rPr>
          <w:rFonts w:ascii="Arial" w:hAnsi="Arial" w:cs="Arial"/>
          <w:b/>
          <w:bCs/>
        </w:rPr>
      </w:pPr>
      <w:r w:rsidRPr="005E6CAE">
        <w:rPr>
          <w:rFonts w:ascii="Arial" w:hAnsi="Arial" w:cs="Arial"/>
          <w:b/>
          <w:bCs/>
        </w:rPr>
        <w:t>Zarządu Świebodzińskiego Związku Powiatowo-Gminnego</w:t>
      </w:r>
    </w:p>
    <w:p w14:paraId="26825BBB" w14:textId="77777777" w:rsidR="005E6CAE" w:rsidRDefault="005E6CAE" w:rsidP="00D13894">
      <w:pPr>
        <w:jc w:val="center"/>
        <w:rPr>
          <w:rFonts w:ascii="Arial" w:hAnsi="Arial" w:cs="Arial"/>
          <w:b/>
          <w:bCs/>
        </w:rPr>
      </w:pPr>
    </w:p>
    <w:p w14:paraId="75B0E7A5" w14:textId="77777777" w:rsidR="005E6CAE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REGULAMIN ORGANIZACYJNY</w:t>
      </w:r>
      <w:r w:rsidRPr="00B37E89">
        <w:rPr>
          <w:rFonts w:ascii="Arial" w:hAnsi="Arial" w:cs="Arial"/>
          <w:b/>
          <w:bCs/>
        </w:rPr>
        <w:br/>
      </w:r>
    </w:p>
    <w:p w14:paraId="6E91F137" w14:textId="6F21907C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BIURA ŚWIEBODZIŃSKIEGO ZWIĄZKU POWIATOWO-GMINNEGO</w:t>
      </w:r>
    </w:p>
    <w:p w14:paraId="6FDFB9DF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Rozdział I</w:t>
      </w:r>
      <w:r w:rsidRPr="00B37E89">
        <w:rPr>
          <w:rFonts w:ascii="Arial" w:hAnsi="Arial" w:cs="Arial"/>
          <w:b/>
          <w:bCs/>
        </w:rPr>
        <w:br/>
        <w:t>Postanowienia ogólne</w:t>
      </w:r>
    </w:p>
    <w:p w14:paraId="74EA999E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§ 1</w:t>
      </w:r>
    </w:p>
    <w:p w14:paraId="67143B1B" w14:textId="77777777" w:rsidR="00B37E89" w:rsidRPr="00B37E89" w:rsidRDefault="00B37E89" w:rsidP="00B37E89">
      <w:pPr>
        <w:numPr>
          <w:ilvl w:val="0"/>
          <w:numId w:val="1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Regulamin określa organizację wewnętrzną oraz zasady funkcjonowania Biura Świebodzińskiego Związku Powiatowo-Gminnego, zwanego dalej „Biurem”.</w:t>
      </w:r>
    </w:p>
    <w:p w14:paraId="0E2C6CA1" w14:textId="77777777" w:rsidR="00B37E89" w:rsidRPr="00B37E89" w:rsidRDefault="00B37E89" w:rsidP="00B37E89">
      <w:pPr>
        <w:numPr>
          <w:ilvl w:val="0"/>
          <w:numId w:val="1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Biuro zapewnia obsługę organizacyjną, administracyjną, finansową i techniczną organów Związku oraz realizację zadań statutowych Związku.</w:t>
      </w:r>
    </w:p>
    <w:p w14:paraId="59500C97" w14:textId="77777777" w:rsidR="00B37E89" w:rsidRPr="00B37E89" w:rsidRDefault="00B37E89" w:rsidP="00B37E89">
      <w:pPr>
        <w:numPr>
          <w:ilvl w:val="0"/>
          <w:numId w:val="1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Biuro działa na podstawie:</w:t>
      </w:r>
    </w:p>
    <w:p w14:paraId="6EFFEE38" w14:textId="77777777" w:rsidR="00B37E89" w:rsidRPr="00B37E89" w:rsidRDefault="00B37E89" w:rsidP="00D13894">
      <w:pPr>
        <w:numPr>
          <w:ilvl w:val="1"/>
          <w:numId w:val="12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obowiązujących przepisów prawa;</w:t>
      </w:r>
    </w:p>
    <w:p w14:paraId="6B62D3BA" w14:textId="77777777" w:rsidR="00B37E89" w:rsidRPr="00B37E89" w:rsidRDefault="00B37E89" w:rsidP="00D13894">
      <w:pPr>
        <w:numPr>
          <w:ilvl w:val="1"/>
          <w:numId w:val="12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Statutu Świebodzińskiego Związku Powiatowo-Gminnego;</w:t>
      </w:r>
    </w:p>
    <w:p w14:paraId="49616A4D" w14:textId="77777777" w:rsidR="00B37E89" w:rsidRPr="00B37E89" w:rsidRDefault="00B37E89" w:rsidP="00D13894">
      <w:pPr>
        <w:numPr>
          <w:ilvl w:val="1"/>
          <w:numId w:val="12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niniejszego Regulaminu.</w:t>
      </w:r>
    </w:p>
    <w:p w14:paraId="3937DCD2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§ 2</w:t>
      </w:r>
    </w:p>
    <w:p w14:paraId="2F1F3DC1" w14:textId="77777777" w:rsidR="00B37E89" w:rsidRPr="00B37E89" w:rsidRDefault="00B37E89" w:rsidP="00B37E89">
      <w:pPr>
        <w:numPr>
          <w:ilvl w:val="0"/>
          <w:numId w:val="2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Biurem kieruje Dyrektor Biura.</w:t>
      </w:r>
    </w:p>
    <w:p w14:paraId="5C90EA4E" w14:textId="77777777" w:rsidR="00B37E89" w:rsidRPr="00B37E89" w:rsidRDefault="00B37E89" w:rsidP="00B37E89">
      <w:pPr>
        <w:numPr>
          <w:ilvl w:val="0"/>
          <w:numId w:val="2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Dyrektor Biura podlega służbowo Prezesowi Zarządu Związku.</w:t>
      </w:r>
    </w:p>
    <w:p w14:paraId="3E79A055" w14:textId="77777777" w:rsidR="00B37E89" w:rsidRPr="00B37E89" w:rsidRDefault="00B37E89" w:rsidP="00B37E89">
      <w:pPr>
        <w:numPr>
          <w:ilvl w:val="0"/>
          <w:numId w:val="2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lastRenderedPageBreak/>
        <w:t>W strukturze organizacyjnej Biura funkcjonują następujące stanowiska:</w:t>
      </w:r>
    </w:p>
    <w:p w14:paraId="5B08A93B" w14:textId="77777777" w:rsidR="00B37E89" w:rsidRPr="00B37E89" w:rsidRDefault="00B37E89" w:rsidP="00D13894">
      <w:pPr>
        <w:numPr>
          <w:ilvl w:val="1"/>
          <w:numId w:val="1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Dyrektor Biura;</w:t>
      </w:r>
    </w:p>
    <w:p w14:paraId="765119CB" w14:textId="77777777" w:rsidR="00B37E89" w:rsidRPr="00B37E89" w:rsidRDefault="00B37E89" w:rsidP="00D13894">
      <w:pPr>
        <w:numPr>
          <w:ilvl w:val="1"/>
          <w:numId w:val="1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Główny Księgowy.</w:t>
      </w:r>
    </w:p>
    <w:p w14:paraId="541828C5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Rozdział II</w:t>
      </w:r>
      <w:r w:rsidRPr="00B37E89">
        <w:rPr>
          <w:rFonts w:ascii="Arial" w:hAnsi="Arial" w:cs="Arial"/>
          <w:b/>
          <w:bCs/>
        </w:rPr>
        <w:br/>
        <w:t>Zadania Biura</w:t>
      </w:r>
    </w:p>
    <w:p w14:paraId="3DE0F45E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§ 3</w:t>
      </w:r>
    </w:p>
    <w:p w14:paraId="7A0B9C14" w14:textId="77777777" w:rsidR="00B37E89" w:rsidRPr="00B37E89" w:rsidRDefault="00B37E89" w:rsidP="00B37E89">
      <w:pPr>
        <w:rPr>
          <w:rFonts w:ascii="Arial" w:hAnsi="Arial" w:cs="Arial"/>
        </w:rPr>
      </w:pPr>
      <w:r w:rsidRPr="00B37E89">
        <w:rPr>
          <w:rFonts w:ascii="Arial" w:hAnsi="Arial" w:cs="Arial"/>
        </w:rPr>
        <w:t>Do podstawowych zadań Biura należy:</w:t>
      </w:r>
    </w:p>
    <w:p w14:paraId="2A6F949E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Zapewnienie obsługi organizacyjnej, administracyjnej i technicznej Zgromadzenia, Zarządu oraz Komisji Rewizyjnej.</w:t>
      </w:r>
    </w:p>
    <w:p w14:paraId="15A533DD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Realizacja uchwał Zgromadzenia i Zarządu.</w:t>
      </w:r>
    </w:p>
    <w:p w14:paraId="7DC35D2E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Przygotowywanie projektów uchwał, materiałów informacyjnych i analiz dla organów Związku.</w:t>
      </w:r>
    </w:p>
    <w:p w14:paraId="4ADA9AE2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Realizacja zadań związanych z organizacją publicznego transportu zbiorowego.</w:t>
      </w:r>
    </w:p>
    <w:p w14:paraId="3F749C9B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Przygotowywanie planów i analiz transportowych.</w:t>
      </w:r>
    </w:p>
    <w:p w14:paraId="77A8AB3D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Obsługa finansowa działalności Związku.</w:t>
      </w:r>
    </w:p>
    <w:p w14:paraId="1CBE4790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Prowadzenie spraw związanych z majątkiem Związku.</w:t>
      </w:r>
    </w:p>
    <w:p w14:paraId="4ACC114A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Prowadzenie spraw kadrowych i administracyjnych.</w:t>
      </w:r>
    </w:p>
    <w:p w14:paraId="11C023A5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Prowadzenie Biuletynu Informacji Publicznej.</w:t>
      </w:r>
    </w:p>
    <w:p w14:paraId="132429AA" w14:textId="77777777" w:rsidR="00B37E89" w:rsidRPr="00B37E89" w:rsidRDefault="00B37E89" w:rsidP="00B37E89">
      <w:pPr>
        <w:numPr>
          <w:ilvl w:val="0"/>
          <w:numId w:val="3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Współpraca z członkami Związku, operatorami przewozów, organami administracji publicznej oraz innymi podmiotami realizującymi zadania związane z działalnością Związku.</w:t>
      </w:r>
    </w:p>
    <w:p w14:paraId="6D5F257D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Rozdział III</w:t>
      </w:r>
      <w:r w:rsidRPr="00B37E89">
        <w:rPr>
          <w:rFonts w:ascii="Arial" w:hAnsi="Arial" w:cs="Arial"/>
          <w:b/>
          <w:bCs/>
        </w:rPr>
        <w:br/>
        <w:t>Dyrektor Biura</w:t>
      </w:r>
    </w:p>
    <w:p w14:paraId="762E183B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§ 4</w:t>
      </w:r>
    </w:p>
    <w:p w14:paraId="616477F5" w14:textId="77777777" w:rsidR="00B37E89" w:rsidRPr="00B37E89" w:rsidRDefault="00B37E89" w:rsidP="00B37E89">
      <w:pPr>
        <w:numPr>
          <w:ilvl w:val="0"/>
          <w:numId w:val="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Dyrektor kieruje działalnością Biura i odpowiada za prawidłową realizację zadań Związku powierzonych Biuru.</w:t>
      </w:r>
    </w:p>
    <w:p w14:paraId="665ADAD4" w14:textId="77777777" w:rsidR="00B37E89" w:rsidRPr="00B37E89" w:rsidRDefault="00B37E89" w:rsidP="00B37E89">
      <w:pPr>
        <w:numPr>
          <w:ilvl w:val="0"/>
          <w:numId w:val="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Do zadań Dyrektora należy w szczególności:</w:t>
      </w:r>
    </w:p>
    <w:p w14:paraId="4689D546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organizowanie pracy Biura;</w:t>
      </w:r>
    </w:p>
    <w:p w14:paraId="30C7CB9A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nadzór nad realizacją uchwał Zgromadzenia i Zarządu;</w:t>
      </w:r>
    </w:p>
    <w:p w14:paraId="7BDA9F5E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przygotowywanie projektów uchwał, materiałów, analiz i sprawozdań dla organów Związku;</w:t>
      </w:r>
    </w:p>
    <w:p w14:paraId="0D20E3D8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przygotowywanie projektów planów transportowych oraz innych dokumentów strategicznych;</w:t>
      </w:r>
    </w:p>
    <w:p w14:paraId="41D19156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organizowanie i koordynowanie publicznego transportu zbiorowego na obszarze działania Związku;</w:t>
      </w:r>
    </w:p>
    <w:p w14:paraId="1FC16F1B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współpraca z operatorami przewozów oraz jednostkami samorządu terytorialnego;</w:t>
      </w:r>
    </w:p>
    <w:p w14:paraId="5AD010A2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lastRenderedPageBreak/>
        <w:t>przygotowywanie dokumentacji związanej z zawieraniem umów i porozumień;</w:t>
      </w:r>
    </w:p>
    <w:p w14:paraId="7B1B0F09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prowadzenie spraw związanych z pozyskiwaniem środków zewnętrznych i dotacji;</w:t>
      </w:r>
    </w:p>
    <w:p w14:paraId="581CB398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prowadzenie spraw administracyjnych, organizacyjnych i kadrowych Biura;</w:t>
      </w:r>
    </w:p>
    <w:p w14:paraId="6022BAA3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wykonywanie czynności z zakresu prawa pracy wobec pracowników Biura;</w:t>
      </w:r>
    </w:p>
    <w:p w14:paraId="2F5EF90D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przygotowywanie projektu regulaminu organizacyjnego Biura oraz jego zmian;</w:t>
      </w:r>
    </w:p>
    <w:p w14:paraId="69852889" w14:textId="77777777" w:rsidR="00B37E89" w:rsidRPr="00B37E89" w:rsidRDefault="00B37E89" w:rsidP="00D13894">
      <w:pPr>
        <w:numPr>
          <w:ilvl w:val="0"/>
          <w:numId w:val="14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reprezentowanie Biura w zakresie udzielonych pełnomocnictw i upoważnień.</w:t>
      </w:r>
    </w:p>
    <w:p w14:paraId="3470EE2E" w14:textId="77777777" w:rsidR="00B37E89" w:rsidRPr="00B37E89" w:rsidRDefault="00B37E89" w:rsidP="00B37E89">
      <w:pPr>
        <w:numPr>
          <w:ilvl w:val="0"/>
          <w:numId w:val="6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Dyrektor odpowiada za prawidłowe funkcjonowanie kontroli zarządczej w Biurze.</w:t>
      </w:r>
    </w:p>
    <w:p w14:paraId="6B6E2F74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Rozdział IV</w:t>
      </w:r>
      <w:r w:rsidRPr="00B37E89">
        <w:rPr>
          <w:rFonts w:ascii="Arial" w:hAnsi="Arial" w:cs="Arial"/>
          <w:b/>
          <w:bCs/>
        </w:rPr>
        <w:br/>
        <w:t>Główny Księgowy</w:t>
      </w:r>
    </w:p>
    <w:p w14:paraId="7D1F5FAF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§ 5</w:t>
      </w:r>
    </w:p>
    <w:p w14:paraId="37A6C82B" w14:textId="77777777" w:rsidR="00B37E89" w:rsidRPr="00B37E89" w:rsidRDefault="00B37E89" w:rsidP="00B37E89">
      <w:pPr>
        <w:numPr>
          <w:ilvl w:val="0"/>
          <w:numId w:val="7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Główny Księgowy odpowiada za prowadzenie gospodarki finansowej Związku zgodnie z obowiązującymi przepisami.</w:t>
      </w:r>
    </w:p>
    <w:p w14:paraId="1459DC63" w14:textId="77777777" w:rsidR="00B37E89" w:rsidRPr="00B37E89" w:rsidRDefault="00B37E89" w:rsidP="00B37E89">
      <w:pPr>
        <w:numPr>
          <w:ilvl w:val="0"/>
          <w:numId w:val="7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Do zadań Głównego Księgowego należy w szczególności:</w:t>
      </w:r>
    </w:p>
    <w:p w14:paraId="56686F5F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prowadzenie rachunkowości Związku;</w:t>
      </w:r>
    </w:p>
    <w:p w14:paraId="7F856C32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wykonywanie dyspozycji środkami pieniężnymi;</w:t>
      </w:r>
    </w:p>
    <w:p w14:paraId="3C94AE74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dokonywanie wstępnej kontroli zgodności operacji gospodarczych i finansowych z planem finansowym;</w:t>
      </w:r>
    </w:p>
    <w:p w14:paraId="2EF56E62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sporządzanie projektu planu finansowego przy współudziale Dyrektora Biura;</w:t>
      </w:r>
    </w:p>
    <w:p w14:paraId="18988211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sporządzanie sprawozdań budżetowych, finansowych i statystycznych;</w:t>
      </w:r>
    </w:p>
    <w:p w14:paraId="2DC27F33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prowadzenie rozliczeń składek członkowskich, dotacji, rekompensat i innych dochodów Związku;</w:t>
      </w:r>
    </w:p>
    <w:p w14:paraId="199683C6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prowadzenie ewidencji majątku Związku;</w:t>
      </w:r>
    </w:p>
    <w:p w14:paraId="3E49F7E8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naliczanie wynagrodzeń oraz prowadzenie dokumentacji płacowej;</w:t>
      </w:r>
    </w:p>
    <w:p w14:paraId="36B842DE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współpraca z Regionalną Izbą Obrachunkową, urzędami skarbowymi, ZUS oraz innymi instytucjami kontrolnymi;</w:t>
      </w:r>
    </w:p>
    <w:p w14:paraId="55EA1258" w14:textId="77777777" w:rsidR="00B37E89" w:rsidRPr="00B37E89" w:rsidRDefault="00B37E89" w:rsidP="00D13894">
      <w:pPr>
        <w:numPr>
          <w:ilvl w:val="0"/>
          <w:numId w:val="15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kontrasygnowanie czynności prawnych powodujących powstanie zobowiązań majątkowych, zgodnie ze Statutem Związku.</w:t>
      </w:r>
    </w:p>
    <w:p w14:paraId="0FCE8FB1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Rozdział V</w:t>
      </w:r>
      <w:r w:rsidRPr="00B37E89">
        <w:rPr>
          <w:rFonts w:ascii="Arial" w:hAnsi="Arial" w:cs="Arial"/>
          <w:b/>
          <w:bCs/>
        </w:rPr>
        <w:br/>
        <w:t>Zasady zastępstwa</w:t>
      </w:r>
    </w:p>
    <w:p w14:paraId="026B24FD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§ 6</w:t>
      </w:r>
    </w:p>
    <w:p w14:paraId="6376AD6A" w14:textId="77777777" w:rsidR="00B37E89" w:rsidRPr="00B37E89" w:rsidRDefault="00B37E89" w:rsidP="00B37E89">
      <w:pPr>
        <w:numPr>
          <w:ilvl w:val="0"/>
          <w:numId w:val="9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W czasie nieobecności Dyrektora Biura bieżące sprawy administracyjne prowadzi Główny Księgowy w zakresie udzielonego upoważnienia.</w:t>
      </w:r>
    </w:p>
    <w:p w14:paraId="5AE79B7E" w14:textId="77777777" w:rsidR="00B37E89" w:rsidRPr="00B37E89" w:rsidRDefault="00B37E89" w:rsidP="00B37E89">
      <w:pPr>
        <w:numPr>
          <w:ilvl w:val="0"/>
          <w:numId w:val="9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W czasie nieobecności Głównego Księgowego jego obowiązki wykonuje osoba wskazana przez Zarząd na podstawie odrębnej umowy lub upoważnienia.</w:t>
      </w:r>
    </w:p>
    <w:p w14:paraId="02451568" w14:textId="77777777" w:rsidR="00B37E89" w:rsidRPr="00B37E89" w:rsidRDefault="00B37E89" w:rsidP="00B37E89">
      <w:pPr>
        <w:numPr>
          <w:ilvl w:val="0"/>
          <w:numId w:val="9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Zastępstwo nie obejmuje kompetencji wymagających odrębnego umocowania wynikającego z przepisów prawa lub Statutu.</w:t>
      </w:r>
    </w:p>
    <w:p w14:paraId="2F52E816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lastRenderedPageBreak/>
        <w:t>Rozdział VI</w:t>
      </w:r>
      <w:r w:rsidRPr="00B37E89">
        <w:rPr>
          <w:rFonts w:ascii="Arial" w:hAnsi="Arial" w:cs="Arial"/>
          <w:b/>
          <w:bCs/>
        </w:rPr>
        <w:br/>
        <w:t>Zasady podpisywania dokumentów</w:t>
      </w:r>
    </w:p>
    <w:p w14:paraId="1A9E5B67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§ 7</w:t>
      </w:r>
    </w:p>
    <w:p w14:paraId="48254CDE" w14:textId="77777777" w:rsidR="00B37E89" w:rsidRPr="00B37E89" w:rsidRDefault="00B37E89" w:rsidP="00B37E89">
      <w:pPr>
        <w:numPr>
          <w:ilvl w:val="0"/>
          <w:numId w:val="10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Dokumenty i pisma przygotowywane przez Biuro podpisywane są zgodnie z zasadami reprezentacji określonymi w Statucie Związku.</w:t>
      </w:r>
    </w:p>
    <w:p w14:paraId="5A02C14E" w14:textId="77777777" w:rsidR="00B37E89" w:rsidRPr="00B37E89" w:rsidRDefault="00B37E89" w:rsidP="00B37E89">
      <w:pPr>
        <w:numPr>
          <w:ilvl w:val="0"/>
          <w:numId w:val="10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Dyrektor Biura podpisuje dokumenty w zakresie udzielonych pełnomocnictw lub upoważnień.</w:t>
      </w:r>
    </w:p>
    <w:p w14:paraId="36BEB350" w14:textId="77777777" w:rsidR="00B37E89" w:rsidRPr="00B37E89" w:rsidRDefault="00B37E89" w:rsidP="00B37E89">
      <w:pPr>
        <w:numPr>
          <w:ilvl w:val="0"/>
          <w:numId w:val="10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Główny Księgowy podpisuje dokumenty finansowe i księgowe w zakresie swoich obowiązków.</w:t>
      </w:r>
    </w:p>
    <w:p w14:paraId="4CF1E611" w14:textId="77777777" w:rsidR="00B37E89" w:rsidRPr="00B37E89" w:rsidRDefault="00B37E89" w:rsidP="00B37E89">
      <w:pPr>
        <w:numPr>
          <w:ilvl w:val="0"/>
          <w:numId w:val="10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Czynności powodujące powstanie zobowiązań majątkowych wymagają kontrasygnaty Głównego Księgowego zgodnie ze Statutem Związku.</w:t>
      </w:r>
    </w:p>
    <w:p w14:paraId="77140A7E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Rozdział VII</w:t>
      </w:r>
      <w:r w:rsidRPr="00B37E89">
        <w:rPr>
          <w:rFonts w:ascii="Arial" w:hAnsi="Arial" w:cs="Arial"/>
          <w:b/>
          <w:bCs/>
        </w:rPr>
        <w:br/>
        <w:t>Postanowienia końcowe</w:t>
      </w:r>
    </w:p>
    <w:p w14:paraId="56E36853" w14:textId="77777777" w:rsidR="00B37E89" w:rsidRPr="00B37E89" w:rsidRDefault="00B37E89" w:rsidP="00D13894">
      <w:pPr>
        <w:jc w:val="center"/>
        <w:rPr>
          <w:rFonts w:ascii="Arial" w:hAnsi="Arial" w:cs="Arial"/>
          <w:b/>
          <w:bCs/>
        </w:rPr>
      </w:pPr>
      <w:r w:rsidRPr="00B37E89">
        <w:rPr>
          <w:rFonts w:ascii="Arial" w:hAnsi="Arial" w:cs="Arial"/>
          <w:b/>
          <w:bCs/>
        </w:rPr>
        <w:t>§ 8</w:t>
      </w:r>
    </w:p>
    <w:p w14:paraId="6CF3DC3F" w14:textId="77777777" w:rsidR="00B37E89" w:rsidRPr="00B37E89" w:rsidRDefault="00B37E89" w:rsidP="00B37E89">
      <w:pPr>
        <w:numPr>
          <w:ilvl w:val="0"/>
          <w:numId w:val="11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Zmiana Regulaminu następuje w trybie właściwym dla jego uchwalenia.</w:t>
      </w:r>
    </w:p>
    <w:p w14:paraId="62555897" w14:textId="77777777" w:rsidR="00B37E89" w:rsidRPr="00B37E89" w:rsidRDefault="00B37E89" w:rsidP="00B37E89">
      <w:pPr>
        <w:numPr>
          <w:ilvl w:val="0"/>
          <w:numId w:val="11"/>
        </w:numPr>
        <w:rPr>
          <w:rFonts w:ascii="Arial" w:hAnsi="Arial" w:cs="Arial"/>
        </w:rPr>
      </w:pPr>
      <w:r w:rsidRPr="00B37E89">
        <w:rPr>
          <w:rFonts w:ascii="Arial" w:hAnsi="Arial" w:cs="Arial"/>
        </w:rPr>
        <w:t>Regulamin wchodzi w życie z dniem zatwierdzenia przez Zarząd Związku.</w:t>
      </w:r>
    </w:p>
    <w:sectPr w:rsidR="00B37E89" w:rsidRPr="00B37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748CA"/>
    <w:multiLevelType w:val="multilevel"/>
    <w:tmpl w:val="8280D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424A29"/>
    <w:multiLevelType w:val="multilevel"/>
    <w:tmpl w:val="D32A77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EB43D1"/>
    <w:multiLevelType w:val="multilevel"/>
    <w:tmpl w:val="D2FEEA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C555B"/>
    <w:multiLevelType w:val="multilevel"/>
    <w:tmpl w:val="A4225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A96DB1"/>
    <w:multiLevelType w:val="multilevel"/>
    <w:tmpl w:val="F2A0A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424F09"/>
    <w:multiLevelType w:val="multilevel"/>
    <w:tmpl w:val="9FB67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95101F"/>
    <w:multiLevelType w:val="multilevel"/>
    <w:tmpl w:val="702CB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BC539A"/>
    <w:multiLevelType w:val="multilevel"/>
    <w:tmpl w:val="10000C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AF769A"/>
    <w:multiLevelType w:val="multilevel"/>
    <w:tmpl w:val="80BC1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E331AC"/>
    <w:multiLevelType w:val="multilevel"/>
    <w:tmpl w:val="AB402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5A5DB6"/>
    <w:multiLevelType w:val="multilevel"/>
    <w:tmpl w:val="9014E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FD07D0"/>
    <w:multiLevelType w:val="multilevel"/>
    <w:tmpl w:val="D5420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94F0150"/>
    <w:multiLevelType w:val="multilevel"/>
    <w:tmpl w:val="2696A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D27F0C"/>
    <w:multiLevelType w:val="multilevel"/>
    <w:tmpl w:val="9D2AE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575714"/>
    <w:multiLevelType w:val="multilevel"/>
    <w:tmpl w:val="E7961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8368731">
    <w:abstractNumId w:val="11"/>
  </w:num>
  <w:num w:numId="2" w16cid:durableId="667899977">
    <w:abstractNumId w:val="6"/>
  </w:num>
  <w:num w:numId="3" w16cid:durableId="310251851">
    <w:abstractNumId w:val="5"/>
  </w:num>
  <w:num w:numId="4" w16cid:durableId="1399135009">
    <w:abstractNumId w:val="4"/>
  </w:num>
  <w:num w:numId="5" w16cid:durableId="1361126702">
    <w:abstractNumId w:val="14"/>
  </w:num>
  <w:num w:numId="6" w16cid:durableId="840320401">
    <w:abstractNumId w:val="2"/>
  </w:num>
  <w:num w:numId="7" w16cid:durableId="1273052746">
    <w:abstractNumId w:val="0"/>
  </w:num>
  <w:num w:numId="8" w16cid:durableId="1105733242">
    <w:abstractNumId w:val="13"/>
  </w:num>
  <w:num w:numId="9" w16cid:durableId="1209417513">
    <w:abstractNumId w:val="8"/>
  </w:num>
  <w:num w:numId="10" w16cid:durableId="1244487246">
    <w:abstractNumId w:val="9"/>
  </w:num>
  <w:num w:numId="11" w16cid:durableId="577902689">
    <w:abstractNumId w:val="3"/>
  </w:num>
  <w:num w:numId="12" w16cid:durableId="180172483">
    <w:abstractNumId w:val="12"/>
  </w:num>
  <w:num w:numId="13" w16cid:durableId="1808476814">
    <w:abstractNumId w:val="10"/>
  </w:num>
  <w:num w:numId="14" w16cid:durableId="1379863234">
    <w:abstractNumId w:val="1"/>
  </w:num>
  <w:num w:numId="15" w16cid:durableId="2588036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E89"/>
    <w:rsid w:val="00327F13"/>
    <w:rsid w:val="00333BE3"/>
    <w:rsid w:val="00411120"/>
    <w:rsid w:val="005E6CAE"/>
    <w:rsid w:val="00795383"/>
    <w:rsid w:val="00817219"/>
    <w:rsid w:val="00951300"/>
    <w:rsid w:val="00A11315"/>
    <w:rsid w:val="00B13204"/>
    <w:rsid w:val="00B37E89"/>
    <w:rsid w:val="00BE2A64"/>
    <w:rsid w:val="00C50014"/>
    <w:rsid w:val="00D13894"/>
    <w:rsid w:val="00E83EE0"/>
    <w:rsid w:val="00EA76AE"/>
    <w:rsid w:val="00EF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B4C27"/>
  <w15:chartTrackingRefBased/>
  <w15:docId w15:val="{843BA019-DBAA-4D48-A947-A96952B5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6CAE"/>
  </w:style>
  <w:style w:type="paragraph" w:styleId="Nagwek1">
    <w:name w:val="heading 1"/>
    <w:basedOn w:val="Normalny"/>
    <w:next w:val="Normalny"/>
    <w:link w:val="Nagwek1Znak"/>
    <w:uiPriority w:val="9"/>
    <w:qFormat/>
    <w:rsid w:val="00B37E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7E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7E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7E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7E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7E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7E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7E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7E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7E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7E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7E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7E8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7E8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7E8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7E8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7E8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7E8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7E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7E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7E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7E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7E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7E8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7E8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7E8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7E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7E8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7E89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5E6C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8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836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Hoppen-Anyszko</dc:creator>
  <cp:keywords/>
  <dc:description/>
  <cp:lastModifiedBy>zastepca@skape.pl</cp:lastModifiedBy>
  <cp:revision>6</cp:revision>
  <cp:lastPrinted>2026-07-01T12:12:00Z</cp:lastPrinted>
  <dcterms:created xsi:type="dcterms:W3CDTF">2026-06-03T07:25:00Z</dcterms:created>
  <dcterms:modified xsi:type="dcterms:W3CDTF">2026-10-02T11:26:00Z</dcterms:modified>
</cp:coreProperties>
</file>