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A944F" w14:textId="77777777" w:rsidR="0045347B" w:rsidRPr="007604FA" w:rsidRDefault="0045347B" w:rsidP="005E2705">
      <w:pPr>
        <w:spacing w:line="276" w:lineRule="auto"/>
        <w:rPr>
          <w:sz w:val="10"/>
          <w:szCs w:val="10"/>
        </w:rPr>
      </w:pPr>
    </w:p>
    <w:p w14:paraId="3442AAA2" w14:textId="77777777" w:rsidR="009F433F" w:rsidRDefault="009F433F" w:rsidP="009F433F">
      <w:pPr>
        <w:pStyle w:val="NormalnyWeb"/>
        <w:jc w:val="center"/>
        <w:rPr>
          <w:rStyle w:val="Pogrubienie"/>
          <w:rFonts w:asciiTheme="minorHAnsi" w:eastAsiaTheme="majorEastAsia" w:hAnsiTheme="minorHAnsi" w:cstheme="minorHAnsi"/>
          <w:sz w:val="28"/>
          <w:szCs w:val="28"/>
        </w:rPr>
      </w:pPr>
      <w:r w:rsidRPr="009F433F">
        <w:rPr>
          <w:rStyle w:val="Pogrubienie"/>
          <w:rFonts w:asciiTheme="minorHAnsi" w:eastAsiaTheme="majorEastAsia" w:hAnsiTheme="minorHAnsi" w:cstheme="minorHAnsi"/>
          <w:sz w:val="28"/>
          <w:szCs w:val="28"/>
        </w:rPr>
        <w:t>Waloryzacja opłaty z tytułu przekształcenia prawa użytkowania wieczystego w prawo własności</w:t>
      </w:r>
    </w:p>
    <w:p w14:paraId="4E857149" w14:textId="77777777" w:rsidR="009F433F" w:rsidRPr="00841601" w:rsidRDefault="009F433F" w:rsidP="009F433F">
      <w:pPr>
        <w:pStyle w:val="NormalnyWeb"/>
        <w:jc w:val="center"/>
        <w:rPr>
          <w:rFonts w:asciiTheme="minorHAnsi" w:eastAsiaTheme="majorEastAsia" w:hAnsiTheme="minorHAnsi" w:cstheme="minorHAnsi"/>
          <w:b/>
          <w:bCs/>
          <w:sz w:val="12"/>
          <w:szCs w:val="12"/>
        </w:rPr>
      </w:pPr>
    </w:p>
    <w:p w14:paraId="7C98D3ED" w14:textId="77777777" w:rsidR="009F433F" w:rsidRPr="009F433F" w:rsidRDefault="009F433F" w:rsidP="009F433F">
      <w:pPr>
        <w:pStyle w:val="NormalnyWeb"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Szanowni Państwo,</w:t>
      </w:r>
    </w:p>
    <w:p w14:paraId="0E072B74" w14:textId="77777777" w:rsidR="009F433F" w:rsidRPr="009F433F" w:rsidRDefault="009F433F" w:rsidP="009F433F">
      <w:pPr>
        <w:pStyle w:val="NormalnyWeb"/>
        <w:contextualSpacing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informujemy, że od roku 2027  nastąpi waloryzacja opłat rocznych z tytułu przekształcenia prawa użytkowania wieczystego gruntów zabudowanych na cele mieszkaniowe w prawo własności.</w:t>
      </w:r>
    </w:p>
    <w:p w14:paraId="2621591D" w14:textId="77777777" w:rsidR="009F433F" w:rsidRPr="009F433F" w:rsidRDefault="009F433F" w:rsidP="009F433F">
      <w:pPr>
        <w:pStyle w:val="NormalnyWeb"/>
        <w:contextualSpacing/>
        <w:jc w:val="both"/>
        <w:rPr>
          <w:rFonts w:asciiTheme="minorHAnsi" w:hAnsiTheme="minorHAnsi" w:cstheme="minorHAnsi"/>
          <w:sz w:val="12"/>
          <w:szCs w:val="12"/>
        </w:rPr>
      </w:pPr>
    </w:p>
    <w:p w14:paraId="441ABA76" w14:textId="77777777" w:rsidR="009F433F" w:rsidRPr="009F433F" w:rsidRDefault="009F433F" w:rsidP="009F433F">
      <w:pPr>
        <w:pStyle w:val="NormalnyWeb"/>
        <w:ind w:firstLine="708"/>
        <w:jc w:val="both"/>
        <w:rPr>
          <w:rFonts w:asciiTheme="minorHAnsi" w:hAnsiTheme="minorHAnsi" w:cstheme="minorHAnsi"/>
          <w:b/>
          <w:bCs/>
        </w:rPr>
      </w:pPr>
      <w:r w:rsidRPr="009F433F">
        <w:rPr>
          <w:rFonts w:asciiTheme="minorHAnsi" w:hAnsiTheme="minorHAnsi" w:cstheme="minorHAnsi"/>
        </w:rPr>
        <w:t>Waloryzacja dotyczy użytkowników wieczystych, którzy z mocy prawa, na podstawie przepisów obowiązujących od 2019 r., stali się właścicielami nieruchomości</w:t>
      </w:r>
      <w:r w:rsidRPr="009F433F">
        <w:rPr>
          <w:rFonts w:asciiTheme="minorHAnsi" w:hAnsiTheme="minorHAnsi" w:cstheme="minorHAnsi"/>
          <w:b/>
          <w:bCs/>
        </w:rPr>
        <w:t xml:space="preserve">. Opłata </w:t>
      </w:r>
      <w:proofErr w:type="spellStart"/>
      <w:r w:rsidRPr="009F433F">
        <w:rPr>
          <w:rFonts w:asciiTheme="minorHAnsi" w:hAnsiTheme="minorHAnsi" w:cstheme="minorHAnsi"/>
          <w:b/>
          <w:bCs/>
        </w:rPr>
        <w:t>przekształceniowa</w:t>
      </w:r>
      <w:proofErr w:type="spellEnd"/>
      <w:r w:rsidRPr="009F433F">
        <w:rPr>
          <w:rFonts w:asciiTheme="minorHAnsi" w:hAnsiTheme="minorHAnsi" w:cstheme="minorHAnsi"/>
          <w:b/>
          <w:bCs/>
        </w:rPr>
        <w:t xml:space="preserve"> jest wnoszona corocznie przez okres 20 lat od dnia przekształcenia, </w:t>
      </w:r>
      <w:r w:rsidRPr="009F433F">
        <w:rPr>
          <w:rFonts w:asciiTheme="minorHAnsi" w:hAnsiTheme="minorHAnsi" w:cstheme="minorHAnsi"/>
          <w:b/>
          <w:bCs/>
        </w:rPr>
        <w:br/>
        <w:t>bez odrębnego wezwania, w terminie do 31 marca każdego roku.</w:t>
      </w:r>
    </w:p>
    <w:p w14:paraId="507018FB" w14:textId="77777777" w:rsidR="009F433F" w:rsidRPr="009F433F" w:rsidRDefault="009F433F" w:rsidP="009F433F">
      <w:pPr>
        <w:pStyle w:val="NormalnyWeb"/>
        <w:ind w:firstLine="708"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 xml:space="preserve">Waloryzacja wynika z konieczności dostosowania wysokości opłaty do zmiany wartości pieniądza oraz nieruchomości. Dokonywana jest zgodnie z obowiązującymi przepisami, </w:t>
      </w:r>
      <w:r w:rsidRPr="009F433F">
        <w:rPr>
          <w:rFonts w:asciiTheme="minorHAnsi" w:hAnsiTheme="minorHAnsi" w:cstheme="minorHAnsi"/>
        </w:rPr>
        <w:br/>
        <w:t>przy zastosowaniu wskaźników inflacji ogłaszanych przez Prezesa GUS.</w:t>
      </w:r>
    </w:p>
    <w:p w14:paraId="777B4666" w14:textId="77777777" w:rsidR="009F433F" w:rsidRPr="009F433F" w:rsidRDefault="009F433F" w:rsidP="009F433F">
      <w:pPr>
        <w:pStyle w:val="NormalnyWeb"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Skumulowany wskaźnik waloryzacji za lata 2019–2025 wynosi 152,07 % (wzrost o 52,07 %).</w:t>
      </w:r>
    </w:p>
    <w:p w14:paraId="4F48A280" w14:textId="77777777" w:rsidR="009F433F" w:rsidRPr="009F433F" w:rsidRDefault="009F433F" w:rsidP="009F433F">
      <w:pPr>
        <w:pStyle w:val="NormalnyWeb"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Zwaloryzowana opłata będzie obowiązywać od 2027 r. przez pozostały okres wnoszenia opłat.</w:t>
      </w:r>
    </w:p>
    <w:p w14:paraId="308EF49F" w14:textId="77777777" w:rsidR="009F433F" w:rsidRPr="009F433F" w:rsidRDefault="009F433F" w:rsidP="00841601">
      <w:pPr>
        <w:pStyle w:val="NormalnyWeb"/>
        <w:ind w:firstLine="709"/>
        <w:contextualSpacing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 xml:space="preserve">Właściciel nieruchomości może w każdym czasie wnieść opłatę jednorazową </w:t>
      </w:r>
      <w:r w:rsidRPr="009F433F">
        <w:rPr>
          <w:rFonts w:asciiTheme="minorHAnsi" w:hAnsiTheme="minorHAnsi" w:cstheme="minorHAnsi"/>
        </w:rPr>
        <w:br/>
        <w:t xml:space="preserve">w wysokości odpowiadającej iloczynowi opłaty rocznej obowiązującej w roku zgłoszenia zamiaru oraz liczby lat pozostałych do końca obowiązku. Wniesienie opłaty jednorazowej </w:t>
      </w:r>
      <w:r w:rsidRPr="009F433F">
        <w:rPr>
          <w:rFonts w:asciiTheme="minorHAnsi" w:hAnsiTheme="minorHAnsi" w:cstheme="minorHAnsi"/>
        </w:rPr>
        <w:br/>
        <w:t>w dotychczasowej wysokości (bez waloryzacji) możliwe jest do dnia 31 grudnia 2026 r.</w:t>
      </w:r>
    </w:p>
    <w:p w14:paraId="774B55B8" w14:textId="77777777" w:rsidR="009F433F" w:rsidRPr="009F433F" w:rsidRDefault="009F433F" w:rsidP="00841601">
      <w:pPr>
        <w:ind w:firstLine="709"/>
        <w:contextualSpacing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 xml:space="preserve">Osoby spełniające określone kryteria ustawowe mogą obniżyć opłatę jednorazową </w:t>
      </w:r>
      <w:r w:rsidRPr="009F433F">
        <w:rPr>
          <w:rFonts w:asciiTheme="minorHAnsi" w:hAnsiTheme="minorHAnsi" w:cstheme="minorHAnsi"/>
        </w:rPr>
        <w:br/>
        <w:t xml:space="preserve">za przekształcenie gruntu pod budynkiem mieszkalnym </w:t>
      </w:r>
      <w:r w:rsidRPr="009F433F">
        <w:rPr>
          <w:rFonts w:asciiTheme="minorHAnsi" w:hAnsiTheme="minorHAnsi" w:cstheme="minorHAnsi"/>
          <w:b/>
          <w:bCs/>
        </w:rPr>
        <w:t>aż o 99%</w:t>
      </w:r>
      <w:r w:rsidRPr="009F433F">
        <w:rPr>
          <w:rFonts w:asciiTheme="minorHAnsi" w:hAnsiTheme="minorHAnsi" w:cstheme="minorHAnsi"/>
        </w:rPr>
        <w:t>. Ulga nie jest przyznawana automatycznie – wymaga złożenia wniosku.</w:t>
      </w:r>
    </w:p>
    <w:p w14:paraId="20246B82" w14:textId="77777777" w:rsidR="009F433F" w:rsidRPr="009F433F" w:rsidRDefault="009F433F" w:rsidP="009F433F">
      <w:pPr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Zgodnie z ustawą prawo do 99% bonifikaty mają właściciele domów lub mieszkań (wykorzystywanych na własne cele mieszkaniowe), którzy są:</w:t>
      </w:r>
    </w:p>
    <w:p w14:paraId="303D10DA" w14:textId="77777777" w:rsidR="009F433F" w:rsidRPr="009F433F" w:rsidRDefault="009F433F" w:rsidP="009F433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Osobami z niepełnosprawnością (stopień umiarkowany lub znaczny).</w:t>
      </w:r>
    </w:p>
    <w:p w14:paraId="31BC3EA2" w14:textId="77777777" w:rsidR="009F433F" w:rsidRPr="009F433F" w:rsidRDefault="009F433F" w:rsidP="009F433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Opiekunami prawnymi osób niepełnosprawnych mieszkających we wspólnym gospodarstwie.</w:t>
      </w:r>
    </w:p>
    <w:p w14:paraId="1DBB929D" w14:textId="77777777" w:rsidR="009F433F" w:rsidRPr="009F433F" w:rsidRDefault="009F433F" w:rsidP="009F433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Rodzicami w rodzinach wielodzietnych (posiadaczami Karty Dużej Rodziny).</w:t>
      </w:r>
    </w:p>
    <w:p w14:paraId="3FF448A2" w14:textId="77777777" w:rsidR="009F433F" w:rsidRPr="009F433F" w:rsidRDefault="009F433F" w:rsidP="009F433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Kombatantami, inwalidami wojennymi/wojskowymi lub ofiarami represji.</w:t>
      </w:r>
    </w:p>
    <w:p w14:paraId="19934027" w14:textId="77777777" w:rsidR="009F433F" w:rsidRDefault="009F433F" w:rsidP="00841601">
      <w:pPr>
        <w:pStyle w:val="NormalnyWeb"/>
        <w:ind w:firstLine="709"/>
        <w:contextualSpacing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O wysokości zwaloryzowanej opłaty oraz kwocie opłaty jednorazowej Państwo zostaną poinformowani odrębnym zawiadomieniem.</w:t>
      </w:r>
    </w:p>
    <w:p w14:paraId="254BE741" w14:textId="77777777" w:rsidR="00841601" w:rsidRPr="00841601" w:rsidRDefault="00841601" w:rsidP="00841601">
      <w:pPr>
        <w:pStyle w:val="NormalnyWeb"/>
        <w:ind w:firstLine="709"/>
        <w:contextualSpacing/>
        <w:jc w:val="both"/>
        <w:rPr>
          <w:rFonts w:asciiTheme="minorHAnsi" w:hAnsiTheme="minorHAnsi" w:cstheme="minorHAnsi"/>
          <w:sz w:val="8"/>
          <w:szCs w:val="8"/>
        </w:rPr>
      </w:pPr>
    </w:p>
    <w:p w14:paraId="4110CEB7" w14:textId="77777777" w:rsidR="009F433F" w:rsidRDefault="009F433F" w:rsidP="00841601">
      <w:pPr>
        <w:pStyle w:val="NormalnyWeb"/>
        <w:ind w:firstLine="709"/>
        <w:contextualSpacing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Zachęca się do rozważenia wniesienia opłaty jednorazowej przed wejściem w życie waloryzacji.</w:t>
      </w:r>
    </w:p>
    <w:p w14:paraId="17EAFD7C" w14:textId="77777777" w:rsidR="00841601" w:rsidRPr="00841601" w:rsidRDefault="00841601" w:rsidP="00841601">
      <w:pPr>
        <w:pStyle w:val="NormalnyWeb"/>
        <w:ind w:firstLine="709"/>
        <w:contextualSpacing/>
        <w:jc w:val="both"/>
        <w:rPr>
          <w:rFonts w:asciiTheme="minorHAnsi" w:hAnsiTheme="minorHAnsi" w:cstheme="minorHAnsi"/>
          <w:sz w:val="8"/>
          <w:szCs w:val="8"/>
        </w:rPr>
      </w:pPr>
    </w:p>
    <w:p w14:paraId="3CD72550" w14:textId="77777777" w:rsidR="009F433F" w:rsidRDefault="009F433F" w:rsidP="00841601">
      <w:pPr>
        <w:pStyle w:val="NormalnyWeb"/>
        <w:ind w:firstLine="709"/>
        <w:contextualSpacing/>
        <w:jc w:val="both"/>
        <w:rPr>
          <w:rFonts w:asciiTheme="minorHAnsi" w:hAnsiTheme="minorHAnsi" w:cstheme="minorHAnsi"/>
        </w:rPr>
      </w:pPr>
      <w:r w:rsidRPr="009F433F">
        <w:rPr>
          <w:rFonts w:asciiTheme="minorHAnsi" w:hAnsiTheme="minorHAnsi" w:cstheme="minorHAnsi"/>
        </w:rPr>
        <w:t>Szczegółowe informacje można uzyskać w Wydziale Środowiska i Nieruchomości Starostwa Powiatowego w Oleśnicy pokój 111 lub pod numerem telefonu: 71 314 01 65.</w:t>
      </w:r>
    </w:p>
    <w:p w14:paraId="742EB85C" w14:textId="77777777" w:rsidR="00841601" w:rsidRPr="009F433F" w:rsidRDefault="00841601" w:rsidP="00841601">
      <w:pPr>
        <w:pStyle w:val="NormalnyWeb"/>
        <w:ind w:firstLine="709"/>
        <w:contextualSpacing/>
        <w:jc w:val="both"/>
        <w:rPr>
          <w:rFonts w:asciiTheme="minorHAnsi" w:hAnsiTheme="minorHAnsi" w:cstheme="minorHAnsi"/>
        </w:rPr>
      </w:pPr>
    </w:p>
    <w:p w14:paraId="1D51D4C9" w14:textId="77777777" w:rsidR="00841601" w:rsidRPr="00807974" w:rsidRDefault="00841601" w:rsidP="00841601">
      <w:pPr>
        <w:jc w:val="both"/>
        <w:rPr>
          <w:rFonts w:asciiTheme="minorHAnsi" w:hAnsiTheme="minorHAnsi" w:cstheme="minorHAnsi"/>
          <w:color w:val="000000"/>
          <w:sz w:val="14"/>
          <w:szCs w:val="14"/>
        </w:rPr>
      </w:pPr>
      <w:r w:rsidRPr="00807974">
        <w:rPr>
          <w:rFonts w:asciiTheme="minorHAnsi" w:hAnsiTheme="minorHAnsi" w:cstheme="minorHAnsi"/>
          <w:color w:val="000000"/>
          <w:sz w:val="14"/>
          <w:szCs w:val="14"/>
        </w:rPr>
        <w:t>Z upoważnienia Starosty Oleśnickiego – Dorota Wojciechowska</w:t>
      </w:r>
    </w:p>
    <w:p w14:paraId="675CF4C4" w14:textId="77777777" w:rsidR="00841601" w:rsidRPr="00807974" w:rsidRDefault="00841601" w:rsidP="00841601">
      <w:pPr>
        <w:jc w:val="both"/>
        <w:rPr>
          <w:rFonts w:asciiTheme="minorHAnsi" w:hAnsiTheme="minorHAnsi" w:cstheme="minorHAnsi"/>
          <w:color w:val="000000"/>
          <w:sz w:val="14"/>
          <w:szCs w:val="14"/>
        </w:rPr>
      </w:pPr>
      <w:r w:rsidRPr="00807974">
        <w:rPr>
          <w:rFonts w:asciiTheme="minorHAnsi" w:hAnsiTheme="minorHAnsi" w:cstheme="minorHAnsi"/>
          <w:color w:val="000000"/>
          <w:sz w:val="14"/>
          <w:szCs w:val="14"/>
        </w:rPr>
        <w:t>Naczelnik  Wydziału Środowiska i Nieruchomości</w:t>
      </w:r>
    </w:p>
    <w:p w14:paraId="7426E38F" w14:textId="77777777" w:rsidR="00841601" w:rsidRPr="00807974" w:rsidRDefault="00841601" w:rsidP="00841601">
      <w:pPr>
        <w:jc w:val="both"/>
        <w:rPr>
          <w:rFonts w:asciiTheme="minorHAnsi" w:hAnsiTheme="minorHAnsi" w:cstheme="minorHAnsi"/>
          <w:i/>
          <w:iCs/>
          <w:color w:val="000000"/>
          <w:sz w:val="14"/>
          <w:szCs w:val="14"/>
        </w:rPr>
      </w:pPr>
      <w:r w:rsidRPr="00807974">
        <w:rPr>
          <w:rFonts w:asciiTheme="minorHAnsi" w:hAnsiTheme="minorHAnsi" w:cstheme="minorHAnsi"/>
          <w:i/>
          <w:iCs/>
          <w:color w:val="000000"/>
          <w:sz w:val="14"/>
          <w:szCs w:val="14"/>
        </w:rPr>
        <w:t>(Dokument wydano w postaci elektronicznej</w:t>
      </w:r>
    </w:p>
    <w:p w14:paraId="12F4D56B" w14:textId="77777777" w:rsidR="00841601" w:rsidRPr="00807974" w:rsidRDefault="00841601" w:rsidP="00841601">
      <w:pPr>
        <w:jc w:val="both"/>
        <w:rPr>
          <w:rFonts w:asciiTheme="minorHAnsi" w:hAnsiTheme="minorHAnsi" w:cstheme="minorHAnsi"/>
          <w:i/>
          <w:iCs/>
          <w:color w:val="000000"/>
          <w:sz w:val="14"/>
          <w:szCs w:val="14"/>
        </w:rPr>
      </w:pPr>
      <w:r w:rsidRPr="00807974">
        <w:rPr>
          <w:rFonts w:asciiTheme="minorHAnsi" w:hAnsiTheme="minorHAnsi" w:cstheme="minorHAnsi"/>
          <w:i/>
          <w:iCs/>
          <w:color w:val="000000"/>
          <w:sz w:val="14"/>
          <w:szCs w:val="14"/>
        </w:rPr>
        <w:t>i podpisano bezpiecznym podpisem elektronicznym</w:t>
      </w:r>
    </w:p>
    <w:p w14:paraId="55AC3612" w14:textId="77777777" w:rsidR="00841601" w:rsidRPr="00807974" w:rsidRDefault="00841601" w:rsidP="00841601">
      <w:pPr>
        <w:pStyle w:val="Standard"/>
        <w:tabs>
          <w:tab w:val="right" w:pos="10318"/>
        </w:tabs>
        <w:spacing w:line="240" w:lineRule="auto"/>
        <w:contextualSpacing/>
        <w:jc w:val="both"/>
        <w:rPr>
          <w:rFonts w:asciiTheme="minorHAnsi" w:hAnsiTheme="minorHAnsi" w:cstheme="minorHAnsi"/>
          <w:i/>
          <w:iCs/>
          <w:color w:val="000000"/>
          <w:sz w:val="14"/>
          <w:szCs w:val="14"/>
        </w:rPr>
      </w:pPr>
      <w:r w:rsidRPr="00807974">
        <w:rPr>
          <w:rFonts w:asciiTheme="minorHAnsi" w:hAnsiTheme="minorHAnsi" w:cstheme="minorHAnsi"/>
          <w:i/>
          <w:iCs/>
          <w:color w:val="000000"/>
          <w:sz w:val="14"/>
          <w:szCs w:val="14"/>
        </w:rPr>
        <w:t>weryfikowanym przy pomocy ważnego kwalifikowanego certyfikatu</w:t>
      </w:r>
    </w:p>
    <w:p w14:paraId="7C896989" w14:textId="77777777" w:rsidR="00B643E7" w:rsidRPr="00B643E7" w:rsidRDefault="00B643E7" w:rsidP="00B643E7">
      <w:pPr>
        <w:spacing w:line="259" w:lineRule="auto"/>
        <w:ind w:left="360"/>
        <w:rPr>
          <w:rFonts w:asciiTheme="minorHAnsi" w:hAnsiTheme="minorHAnsi" w:cstheme="minorHAnsi"/>
          <w:sz w:val="18"/>
          <w:szCs w:val="18"/>
        </w:rPr>
      </w:pPr>
    </w:p>
    <w:sectPr w:rsidR="00B643E7" w:rsidRPr="00B643E7" w:rsidSect="009F433F">
      <w:footerReference w:type="default" r:id="rId8"/>
      <w:footerReference w:type="first" r:id="rId9"/>
      <w:pgSz w:w="11906" w:h="16838"/>
      <w:pgMar w:top="567" w:right="1418" w:bottom="284" w:left="1418" w:header="709" w:footer="3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11E4A" w14:textId="77777777" w:rsidR="00D8333C" w:rsidRDefault="00D8333C" w:rsidP="00EB2C32">
      <w:r>
        <w:separator/>
      </w:r>
    </w:p>
  </w:endnote>
  <w:endnote w:type="continuationSeparator" w:id="0">
    <w:p w14:paraId="7ECC8638" w14:textId="77777777" w:rsidR="00D8333C" w:rsidRDefault="00D8333C" w:rsidP="00EB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876C" w14:textId="5582DF9A" w:rsidR="00EB2C32" w:rsidRPr="00E30F31" w:rsidRDefault="00EB2C32" w:rsidP="00E30F31">
    <w:pPr>
      <w:jc w:val="center"/>
      <w:rPr>
        <w:sz w:val="16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588CC" w14:textId="5CA5994C" w:rsidR="009A07B8" w:rsidRPr="009A07B8" w:rsidRDefault="009A07B8" w:rsidP="009A07B8">
    <w:pPr>
      <w:jc w:val="center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A8D90" w14:textId="77777777" w:rsidR="00D8333C" w:rsidRDefault="00D8333C" w:rsidP="00EB2C32">
      <w:r>
        <w:separator/>
      </w:r>
    </w:p>
  </w:footnote>
  <w:footnote w:type="continuationSeparator" w:id="0">
    <w:p w14:paraId="57523C02" w14:textId="77777777" w:rsidR="00D8333C" w:rsidRDefault="00D8333C" w:rsidP="00EB2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6EF"/>
    <w:multiLevelType w:val="hybridMultilevel"/>
    <w:tmpl w:val="7928854C"/>
    <w:lvl w:ilvl="0" w:tplc="93AE0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825C2"/>
    <w:multiLevelType w:val="hybridMultilevel"/>
    <w:tmpl w:val="43188524"/>
    <w:lvl w:ilvl="0" w:tplc="80A6FE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1FFE"/>
    <w:multiLevelType w:val="hybridMultilevel"/>
    <w:tmpl w:val="1F7C3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A1A5B"/>
    <w:multiLevelType w:val="hybridMultilevel"/>
    <w:tmpl w:val="1B0C1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A0BC0"/>
    <w:multiLevelType w:val="hybridMultilevel"/>
    <w:tmpl w:val="1F7C3C32"/>
    <w:lvl w:ilvl="0" w:tplc="0415000F">
      <w:start w:val="1"/>
      <w:numFmt w:val="decimal"/>
      <w:lvlText w:val="%1."/>
      <w:lvlJc w:val="left"/>
      <w:pPr>
        <w:ind w:left="459" w:hanging="360"/>
      </w:pPr>
    </w:lvl>
    <w:lvl w:ilvl="1" w:tplc="04150019" w:tentative="1">
      <w:start w:val="1"/>
      <w:numFmt w:val="lowerLetter"/>
      <w:lvlText w:val="%2."/>
      <w:lvlJc w:val="left"/>
      <w:pPr>
        <w:ind w:left="1179" w:hanging="360"/>
      </w:pPr>
    </w:lvl>
    <w:lvl w:ilvl="2" w:tplc="0415001B" w:tentative="1">
      <w:start w:val="1"/>
      <w:numFmt w:val="lowerRoman"/>
      <w:lvlText w:val="%3."/>
      <w:lvlJc w:val="right"/>
      <w:pPr>
        <w:ind w:left="1899" w:hanging="180"/>
      </w:pPr>
    </w:lvl>
    <w:lvl w:ilvl="3" w:tplc="0415000F" w:tentative="1">
      <w:start w:val="1"/>
      <w:numFmt w:val="decimal"/>
      <w:lvlText w:val="%4."/>
      <w:lvlJc w:val="left"/>
      <w:pPr>
        <w:ind w:left="2619" w:hanging="360"/>
      </w:pPr>
    </w:lvl>
    <w:lvl w:ilvl="4" w:tplc="04150019" w:tentative="1">
      <w:start w:val="1"/>
      <w:numFmt w:val="lowerLetter"/>
      <w:lvlText w:val="%5."/>
      <w:lvlJc w:val="left"/>
      <w:pPr>
        <w:ind w:left="3339" w:hanging="360"/>
      </w:pPr>
    </w:lvl>
    <w:lvl w:ilvl="5" w:tplc="0415001B" w:tentative="1">
      <w:start w:val="1"/>
      <w:numFmt w:val="lowerRoman"/>
      <w:lvlText w:val="%6."/>
      <w:lvlJc w:val="right"/>
      <w:pPr>
        <w:ind w:left="4059" w:hanging="180"/>
      </w:pPr>
    </w:lvl>
    <w:lvl w:ilvl="6" w:tplc="0415000F" w:tentative="1">
      <w:start w:val="1"/>
      <w:numFmt w:val="decimal"/>
      <w:lvlText w:val="%7."/>
      <w:lvlJc w:val="left"/>
      <w:pPr>
        <w:ind w:left="4779" w:hanging="360"/>
      </w:pPr>
    </w:lvl>
    <w:lvl w:ilvl="7" w:tplc="04150019" w:tentative="1">
      <w:start w:val="1"/>
      <w:numFmt w:val="lowerLetter"/>
      <w:lvlText w:val="%8."/>
      <w:lvlJc w:val="left"/>
      <w:pPr>
        <w:ind w:left="5499" w:hanging="360"/>
      </w:pPr>
    </w:lvl>
    <w:lvl w:ilvl="8" w:tplc="0415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5" w15:restartNumberingAfterBreak="0">
    <w:nsid w:val="625C1E5E"/>
    <w:multiLevelType w:val="hybridMultilevel"/>
    <w:tmpl w:val="C50CE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919F7"/>
    <w:multiLevelType w:val="singleLevel"/>
    <w:tmpl w:val="4DC26C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23A7C2D"/>
    <w:multiLevelType w:val="hybridMultilevel"/>
    <w:tmpl w:val="4D10E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EF11BB"/>
    <w:multiLevelType w:val="multilevel"/>
    <w:tmpl w:val="D706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47712B"/>
    <w:multiLevelType w:val="hybridMultilevel"/>
    <w:tmpl w:val="83328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2105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5514256">
    <w:abstractNumId w:val="6"/>
    <w:lvlOverride w:ilvl="0">
      <w:startOverride w:val="1"/>
    </w:lvlOverride>
  </w:num>
  <w:num w:numId="3" w16cid:durableId="955600447">
    <w:abstractNumId w:val="5"/>
  </w:num>
  <w:num w:numId="4" w16cid:durableId="744035558">
    <w:abstractNumId w:val="7"/>
  </w:num>
  <w:num w:numId="5" w16cid:durableId="586771549">
    <w:abstractNumId w:val="0"/>
  </w:num>
  <w:num w:numId="6" w16cid:durableId="644745382">
    <w:abstractNumId w:val="2"/>
  </w:num>
  <w:num w:numId="7" w16cid:durableId="889459708">
    <w:abstractNumId w:val="4"/>
  </w:num>
  <w:num w:numId="8" w16cid:durableId="1655718718">
    <w:abstractNumId w:val="3"/>
  </w:num>
  <w:num w:numId="9" w16cid:durableId="608661553">
    <w:abstractNumId w:val="1"/>
  </w:num>
  <w:num w:numId="10" w16cid:durableId="20828228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64"/>
    <w:rsid w:val="00001F60"/>
    <w:rsid w:val="00005AF2"/>
    <w:rsid w:val="00050AD9"/>
    <w:rsid w:val="0006546B"/>
    <w:rsid w:val="000901D3"/>
    <w:rsid w:val="00091FD5"/>
    <w:rsid w:val="000B768A"/>
    <w:rsid w:val="000C0A7B"/>
    <w:rsid w:val="000C45FC"/>
    <w:rsid w:val="000D6BFE"/>
    <w:rsid w:val="001015CC"/>
    <w:rsid w:val="001022DF"/>
    <w:rsid w:val="00102F42"/>
    <w:rsid w:val="0010321F"/>
    <w:rsid w:val="001063BE"/>
    <w:rsid w:val="001156C9"/>
    <w:rsid w:val="001274EF"/>
    <w:rsid w:val="00130C43"/>
    <w:rsid w:val="001441B7"/>
    <w:rsid w:val="001457AC"/>
    <w:rsid w:val="0014732C"/>
    <w:rsid w:val="00150F38"/>
    <w:rsid w:val="001B4660"/>
    <w:rsid w:val="001F204D"/>
    <w:rsid w:val="001F571A"/>
    <w:rsid w:val="00202DEA"/>
    <w:rsid w:val="00220ECF"/>
    <w:rsid w:val="00222E8A"/>
    <w:rsid w:val="00225114"/>
    <w:rsid w:val="00233FAE"/>
    <w:rsid w:val="00261FAB"/>
    <w:rsid w:val="00263E50"/>
    <w:rsid w:val="00263F07"/>
    <w:rsid w:val="002B29FD"/>
    <w:rsid w:val="002D3B6B"/>
    <w:rsid w:val="002E1CDF"/>
    <w:rsid w:val="00312BAF"/>
    <w:rsid w:val="003252A7"/>
    <w:rsid w:val="00327764"/>
    <w:rsid w:val="0033238F"/>
    <w:rsid w:val="00340248"/>
    <w:rsid w:val="003515E6"/>
    <w:rsid w:val="00351D29"/>
    <w:rsid w:val="003729F1"/>
    <w:rsid w:val="00385C79"/>
    <w:rsid w:val="003B1CF4"/>
    <w:rsid w:val="003C5C44"/>
    <w:rsid w:val="003F3573"/>
    <w:rsid w:val="00404249"/>
    <w:rsid w:val="004250E3"/>
    <w:rsid w:val="0045347B"/>
    <w:rsid w:val="00470EB4"/>
    <w:rsid w:val="004A4C77"/>
    <w:rsid w:val="004D15A9"/>
    <w:rsid w:val="00502084"/>
    <w:rsid w:val="0051794E"/>
    <w:rsid w:val="00526E07"/>
    <w:rsid w:val="00556817"/>
    <w:rsid w:val="00566516"/>
    <w:rsid w:val="005771E6"/>
    <w:rsid w:val="00587525"/>
    <w:rsid w:val="0059003E"/>
    <w:rsid w:val="00592218"/>
    <w:rsid w:val="00597B0C"/>
    <w:rsid w:val="005B623F"/>
    <w:rsid w:val="005D3ED8"/>
    <w:rsid w:val="005E2705"/>
    <w:rsid w:val="00623BF8"/>
    <w:rsid w:val="00634989"/>
    <w:rsid w:val="0063696C"/>
    <w:rsid w:val="00637709"/>
    <w:rsid w:val="0064476A"/>
    <w:rsid w:val="00646501"/>
    <w:rsid w:val="00650D6A"/>
    <w:rsid w:val="006540B2"/>
    <w:rsid w:val="00664396"/>
    <w:rsid w:val="00667922"/>
    <w:rsid w:val="00672CBE"/>
    <w:rsid w:val="00674839"/>
    <w:rsid w:val="00680A1D"/>
    <w:rsid w:val="00687458"/>
    <w:rsid w:val="0069212D"/>
    <w:rsid w:val="006964F9"/>
    <w:rsid w:val="006E32A0"/>
    <w:rsid w:val="006F2493"/>
    <w:rsid w:val="0070121A"/>
    <w:rsid w:val="007175A7"/>
    <w:rsid w:val="007464FA"/>
    <w:rsid w:val="007604FA"/>
    <w:rsid w:val="007B7464"/>
    <w:rsid w:val="007F0552"/>
    <w:rsid w:val="008118F0"/>
    <w:rsid w:val="00832AE8"/>
    <w:rsid w:val="00840772"/>
    <w:rsid w:val="00841601"/>
    <w:rsid w:val="00864A55"/>
    <w:rsid w:val="0089326A"/>
    <w:rsid w:val="008A3560"/>
    <w:rsid w:val="008C22FE"/>
    <w:rsid w:val="008D23C5"/>
    <w:rsid w:val="008E39A0"/>
    <w:rsid w:val="00924205"/>
    <w:rsid w:val="009330AB"/>
    <w:rsid w:val="00940340"/>
    <w:rsid w:val="009442EB"/>
    <w:rsid w:val="00976CE0"/>
    <w:rsid w:val="00982151"/>
    <w:rsid w:val="00992A95"/>
    <w:rsid w:val="009A0586"/>
    <w:rsid w:val="009A07B8"/>
    <w:rsid w:val="009E2031"/>
    <w:rsid w:val="009E548E"/>
    <w:rsid w:val="009F00DF"/>
    <w:rsid w:val="009F0EAD"/>
    <w:rsid w:val="009F433F"/>
    <w:rsid w:val="00A026F6"/>
    <w:rsid w:val="00A04EF2"/>
    <w:rsid w:val="00A07839"/>
    <w:rsid w:val="00A07E9A"/>
    <w:rsid w:val="00A155E4"/>
    <w:rsid w:val="00A271BA"/>
    <w:rsid w:val="00A27E96"/>
    <w:rsid w:val="00A40740"/>
    <w:rsid w:val="00A43754"/>
    <w:rsid w:val="00A628B5"/>
    <w:rsid w:val="00A6791C"/>
    <w:rsid w:val="00A77524"/>
    <w:rsid w:val="00A77F9F"/>
    <w:rsid w:val="00A92A65"/>
    <w:rsid w:val="00AA6F99"/>
    <w:rsid w:val="00AC78CC"/>
    <w:rsid w:val="00B04139"/>
    <w:rsid w:val="00B07D4E"/>
    <w:rsid w:val="00B1382D"/>
    <w:rsid w:val="00B50EA4"/>
    <w:rsid w:val="00B643E7"/>
    <w:rsid w:val="00B705F2"/>
    <w:rsid w:val="00B74AC7"/>
    <w:rsid w:val="00B830D0"/>
    <w:rsid w:val="00B86FBD"/>
    <w:rsid w:val="00BA1191"/>
    <w:rsid w:val="00BB172D"/>
    <w:rsid w:val="00BB7A53"/>
    <w:rsid w:val="00BE11F7"/>
    <w:rsid w:val="00BE3EAE"/>
    <w:rsid w:val="00C30303"/>
    <w:rsid w:val="00C36287"/>
    <w:rsid w:val="00C53233"/>
    <w:rsid w:val="00C5453F"/>
    <w:rsid w:val="00C57BCE"/>
    <w:rsid w:val="00C61D4D"/>
    <w:rsid w:val="00C65018"/>
    <w:rsid w:val="00C70446"/>
    <w:rsid w:val="00C70775"/>
    <w:rsid w:val="00C81E83"/>
    <w:rsid w:val="00C912B3"/>
    <w:rsid w:val="00C920C4"/>
    <w:rsid w:val="00CA24E1"/>
    <w:rsid w:val="00CC3154"/>
    <w:rsid w:val="00CC733D"/>
    <w:rsid w:val="00CD63FB"/>
    <w:rsid w:val="00CE6075"/>
    <w:rsid w:val="00D05A98"/>
    <w:rsid w:val="00D373F4"/>
    <w:rsid w:val="00D54EDD"/>
    <w:rsid w:val="00D62F07"/>
    <w:rsid w:val="00D8333C"/>
    <w:rsid w:val="00D83E16"/>
    <w:rsid w:val="00D83E30"/>
    <w:rsid w:val="00DA0471"/>
    <w:rsid w:val="00DB32F2"/>
    <w:rsid w:val="00DC1443"/>
    <w:rsid w:val="00DC6C2B"/>
    <w:rsid w:val="00DD2BEA"/>
    <w:rsid w:val="00DD39D0"/>
    <w:rsid w:val="00DE72D7"/>
    <w:rsid w:val="00DF2429"/>
    <w:rsid w:val="00E134DC"/>
    <w:rsid w:val="00E25D05"/>
    <w:rsid w:val="00E26ADE"/>
    <w:rsid w:val="00E30F31"/>
    <w:rsid w:val="00E36AA8"/>
    <w:rsid w:val="00E726D2"/>
    <w:rsid w:val="00E82A72"/>
    <w:rsid w:val="00E836FA"/>
    <w:rsid w:val="00E86F38"/>
    <w:rsid w:val="00EA6094"/>
    <w:rsid w:val="00EA7CCD"/>
    <w:rsid w:val="00EB2C32"/>
    <w:rsid w:val="00EC0515"/>
    <w:rsid w:val="00EC7AA5"/>
    <w:rsid w:val="00EE1E72"/>
    <w:rsid w:val="00EF1C5F"/>
    <w:rsid w:val="00F002E4"/>
    <w:rsid w:val="00F10D59"/>
    <w:rsid w:val="00F14575"/>
    <w:rsid w:val="00F233BE"/>
    <w:rsid w:val="00F325FC"/>
    <w:rsid w:val="00F3469B"/>
    <w:rsid w:val="00F52B5C"/>
    <w:rsid w:val="00F842DA"/>
    <w:rsid w:val="00F861B8"/>
    <w:rsid w:val="00FA5ACD"/>
    <w:rsid w:val="00FB2527"/>
    <w:rsid w:val="00FB6814"/>
    <w:rsid w:val="00FC5AA7"/>
    <w:rsid w:val="00FC6164"/>
    <w:rsid w:val="00FE496C"/>
    <w:rsid w:val="00FF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E643E"/>
  <w15:chartTrackingRefBased/>
  <w15:docId w15:val="{2B4C5B4B-B9DC-40AF-873D-1EC9DD24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2705"/>
    <w:pPr>
      <w:keepNext/>
      <w:jc w:val="center"/>
      <w:outlineLvl w:val="0"/>
    </w:pPr>
    <w:rPr>
      <w:b/>
      <w:i/>
      <w:sz w:val="1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E20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2705"/>
    <w:rPr>
      <w:rFonts w:ascii="Times New Roman" w:eastAsia="Times New Roman" w:hAnsi="Times New Roman" w:cs="Times New Roman"/>
      <w:b/>
      <w:i/>
      <w:sz w:val="16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E2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E27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270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B2C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2C3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B2C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2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E20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customStyle="1" w:styleId="Standard">
    <w:name w:val="Standard"/>
    <w:rsid w:val="00A026F6"/>
    <w:pPr>
      <w:suppressAutoHyphens/>
      <w:autoSpaceDN w:val="0"/>
      <w:spacing w:line="254" w:lineRule="auto"/>
    </w:pPr>
    <w:rPr>
      <w:rFonts w:ascii="Calibri" w:eastAsia="Calibri" w:hAnsi="Calibri" w:cs="Times New Roman"/>
      <w:kern w:val="3"/>
      <w:lang w:eastAsia="zh-CN"/>
    </w:rPr>
  </w:style>
  <w:style w:type="character" w:styleId="Hipercze">
    <w:name w:val="Hyperlink"/>
    <w:basedOn w:val="Domylnaczcionkaakapitu"/>
    <w:uiPriority w:val="99"/>
    <w:unhideWhenUsed/>
    <w:rsid w:val="00CD63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3F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F433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F43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40F0F-DD91-475E-A994-BF43F2A5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Moczulska</dc:creator>
  <cp:keywords/>
  <dc:description/>
  <cp:lastModifiedBy>Roksana Moczulska</cp:lastModifiedBy>
  <cp:revision>114</cp:revision>
  <cp:lastPrinted>2026-05-27T11:49:00Z</cp:lastPrinted>
  <dcterms:created xsi:type="dcterms:W3CDTF">2019-05-10T11:15:00Z</dcterms:created>
  <dcterms:modified xsi:type="dcterms:W3CDTF">2026-05-27T11:51:00Z</dcterms:modified>
</cp:coreProperties>
</file>