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613" w:rsidRDefault="000E1613" w:rsidP="000E1613">
      <w:r>
        <w:t>Data i godzina wydania: 24.08.2022 - godz. 08:33</w:t>
      </w:r>
    </w:p>
    <w:p w:rsidR="000E1613" w:rsidRDefault="000E1613" w:rsidP="000E1613">
      <w:r>
        <w:t>Nazwa biura prognoz hydrologicznych: Biuro Prognoz Hydrologicznych w Krakowie, Wydział Prognoz i Opracowań Hydrologicznych w Warszawie</w:t>
      </w:r>
    </w:p>
    <w:p w:rsidR="000E1613" w:rsidRDefault="000E1613" w:rsidP="000E1613"/>
    <w:p w:rsidR="000E1613" w:rsidRPr="000E1613" w:rsidRDefault="000E1613" w:rsidP="000E1613">
      <w:pPr>
        <w:jc w:val="center"/>
        <w:rPr>
          <w:b/>
        </w:rPr>
      </w:pPr>
      <w:r w:rsidRPr="000E1613">
        <w:rPr>
          <w:b/>
        </w:rPr>
        <w:t>Ostrzeżenie hydrolo</w:t>
      </w:r>
      <w:bookmarkStart w:id="0" w:name="_GoBack"/>
      <w:bookmarkEnd w:id="0"/>
      <w:r w:rsidRPr="000E1613">
        <w:rPr>
          <w:b/>
        </w:rPr>
        <w:t>giczne Nr: 88</w:t>
      </w:r>
    </w:p>
    <w:p w:rsidR="000E1613" w:rsidRDefault="000E1613" w:rsidP="000E1613">
      <w:r>
        <w:t>Zjawisko: gwałtowne wzrosty stanów wody</w:t>
      </w:r>
    </w:p>
    <w:p w:rsidR="000E1613" w:rsidRDefault="000E1613" w:rsidP="000E1613">
      <w:r>
        <w:t>Stopień: 1</w:t>
      </w:r>
    </w:p>
    <w:p w:rsidR="000E1613" w:rsidRDefault="000E1613" w:rsidP="000E1613"/>
    <w:p w:rsidR="000E1613" w:rsidRDefault="000E1613" w:rsidP="000E1613">
      <w:r>
        <w:t>Ważność: od godz. 12:00 dnia 24.08.2022 do godz. 08:00 dnia 25.08.2022</w:t>
      </w:r>
    </w:p>
    <w:p w:rsidR="000E1613" w:rsidRDefault="000E1613" w:rsidP="000E1613">
      <w:r>
        <w:t>Obszar:  Zlewnia Iłżanki, Radomki, Pilicy, Świdra, Jeziorki, Wkry, Bzury, Pisy, Dolnej Narwi, Zgłowiączki, Zalew Wiślany od Pasłęki do Pregoły i zlewnia Łyny. (kujawsko-pomorskie, łódzkie, mazowieckie, podlaskie, śląskie, świętokrzyskie, warmińsko-mazurskie)</w:t>
      </w:r>
    </w:p>
    <w:p w:rsidR="000E1613" w:rsidRDefault="000E1613" w:rsidP="000E1613">
      <w:r>
        <w:t>Przebieg: W obszarach występowania prognozowanych opadów burzowych, na mniejszych rzekach oraz w zlewniach zurbanizowanych, mogą wystąpić gwałtowne wzrosty poziomu wody i podtopienia. W zlewniach kontrolowanych, w przypadku wystąpienia szczególnie intensywnych opadów, istnieje możliwość przekroczenia stanów ostrzegawczych.</w:t>
      </w:r>
    </w:p>
    <w:p w:rsidR="000E1613" w:rsidRDefault="000E1613" w:rsidP="000E1613"/>
    <w:p w:rsidR="000E1613" w:rsidRDefault="000E1613" w:rsidP="000E1613">
      <w:r>
        <w:t>Prawdopodobieństwo wystąpienia zjawiska: 80%</w:t>
      </w:r>
    </w:p>
    <w:p w:rsidR="000E1613" w:rsidRDefault="000E1613" w:rsidP="000E1613">
      <w:r>
        <w:t>Uwagi: Ostrzeżenie wydane w związku z prognozowanymi opadami o charakterze burzowym, które występują lokalnie. Ze względu na swój charakter, intensywny, punktowy opad, w miejscu jego występowania może spowodować potencjalne zagrożenie hydrologiczne ze strony mniejszych rzek, jak i lokalne podtopienia (głównie na obszarach miejskich).</w:t>
      </w:r>
    </w:p>
    <w:p w:rsidR="000E1613" w:rsidRDefault="000E1613" w:rsidP="000E1613"/>
    <w:p w:rsidR="000E1613" w:rsidRDefault="000E1613" w:rsidP="000E1613">
      <w:r>
        <w:t>Dyżurny synoptyk hydrolog: Magdalena Miętek</w:t>
      </w:r>
    </w:p>
    <w:sectPr w:rsidR="000E1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13"/>
    <w:rsid w:val="000E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D3ECA-36D3-404D-949F-75CCB8C7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Kwaśniewska</dc:creator>
  <cp:keywords/>
  <dc:description/>
  <cp:lastModifiedBy>Elwira Kwaśniewska</cp:lastModifiedBy>
  <cp:revision>1</cp:revision>
  <dcterms:created xsi:type="dcterms:W3CDTF">2022-08-24T07:33:00Z</dcterms:created>
  <dcterms:modified xsi:type="dcterms:W3CDTF">2022-08-24T07:35:00Z</dcterms:modified>
</cp:coreProperties>
</file>