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C061B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40668">
        <w:rPr>
          <w:rFonts w:ascii="Arial" w:hAnsi="Arial" w:cs="Arial"/>
          <w:b/>
          <w:bCs/>
          <w:sz w:val="20"/>
          <w:szCs w:val="20"/>
        </w:rPr>
        <w:t>Zarządzenie Nr 58/2021</w:t>
      </w:r>
    </w:p>
    <w:p w14:paraId="10831E24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40668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12806E0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40668">
        <w:rPr>
          <w:rFonts w:ascii="Arial" w:hAnsi="Arial" w:cs="Arial"/>
          <w:b/>
          <w:bCs/>
          <w:sz w:val="20"/>
          <w:szCs w:val="20"/>
        </w:rPr>
        <w:t>z dnia 21 czerwca 2021 roku</w:t>
      </w:r>
    </w:p>
    <w:p w14:paraId="479C70E7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A42A3A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40668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FF4EAE1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40668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01E3A497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52DE915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D539543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4066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04066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A91F286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11C796" w14:textId="77777777" w:rsidR="00040668" w:rsidRPr="00040668" w:rsidRDefault="00040668" w:rsidP="0004066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1229538" w14:textId="77777777" w:rsidR="00040668" w:rsidRPr="00040668" w:rsidRDefault="00040668" w:rsidP="000406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40668">
        <w:rPr>
          <w:rFonts w:ascii="Arial" w:hAnsi="Arial" w:cs="Arial"/>
          <w:b/>
          <w:bCs/>
          <w:sz w:val="20"/>
          <w:szCs w:val="20"/>
        </w:rPr>
        <w:t>§ 1.</w:t>
      </w:r>
      <w:r w:rsidRPr="00040668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040668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76C34302" w14:textId="77777777" w:rsidR="00040668" w:rsidRPr="00040668" w:rsidRDefault="00040668" w:rsidP="0004066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040668">
        <w:rPr>
          <w:rFonts w:ascii="Arial" w:hAnsi="Arial" w:cs="Arial"/>
          <w:color w:val="000000"/>
          <w:sz w:val="20"/>
          <w:szCs w:val="20"/>
        </w:rPr>
        <w:br/>
        <w:t>ustala się dochody budżetu w kwocie 30.530.828,48 zł, w tym:</w:t>
      </w:r>
    </w:p>
    <w:p w14:paraId="3BEE9060" w14:textId="77777777" w:rsidR="00040668" w:rsidRPr="00040668" w:rsidRDefault="00040668" w:rsidP="0004066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 xml:space="preserve"> - dochody bieżące       –  26.752.190,48 zł</w:t>
      </w:r>
    </w:p>
    <w:p w14:paraId="4A257509" w14:textId="77777777" w:rsidR="00040668" w:rsidRPr="00040668" w:rsidRDefault="00040668" w:rsidP="0004066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ab/>
      </w:r>
      <w:r w:rsidRPr="00040668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3.778.638,00 zł.</w:t>
      </w:r>
    </w:p>
    <w:p w14:paraId="1A07C306" w14:textId="77777777" w:rsidR="00040668" w:rsidRPr="00040668" w:rsidRDefault="00040668" w:rsidP="0004066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6D16E1C" w14:textId="77777777" w:rsidR="00040668" w:rsidRPr="00040668" w:rsidRDefault="00040668" w:rsidP="0004066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040668">
        <w:rPr>
          <w:rFonts w:ascii="Arial" w:hAnsi="Arial" w:cs="Arial"/>
          <w:color w:val="000000"/>
          <w:sz w:val="20"/>
          <w:szCs w:val="20"/>
        </w:rPr>
        <w:br/>
        <w:t>ustala się wydatki budżetu w kwocie 33.326.313,48 zł, w tym:</w:t>
      </w:r>
    </w:p>
    <w:p w14:paraId="1B79F31A" w14:textId="77777777" w:rsidR="00040668" w:rsidRPr="00040668" w:rsidRDefault="00040668" w:rsidP="0004066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>- wydatki bieżące      – 26.371.682,10 zł,</w:t>
      </w:r>
    </w:p>
    <w:p w14:paraId="306FF880" w14:textId="77777777" w:rsidR="00040668" w:rsidRPr="00040668" w:rsidRDefault="00040668" w:rsidP="0004066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>- wydatki majątkowe –   6.954.631,38 zł.</w:t>
      </w:r>
    </w:p>
    <w:p w14:paraId="529D07FD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48454E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97BDB8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0668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040668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040668">
        <w:rPr>
          <w:rFonts w:ascii="Arial" w:hAnsi="Arial" w:cs="Arial"/>
          <w:sz w:val="20"/>
          <w:szCs w:val="20"/>
        </w:rPr>
        <w:br/>
        <w:t>do Zarządzenia.</w:t>
      </w:r>
    </w:p>
    <w:p w14:paraId="40560367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CD4BCD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E1D8F4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74CEE8B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40668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040668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D682588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F74C6D8" w14:textId="77777777" w:rsidR="00040668" w:rsidRPr="00040668" w:rsidRDefault="00040668" w:rsidP="000406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DFD30CC" w14:textId="77777777" w:rsidR="00040668" w:rsidRPr="00040668" w:rsidRDefault="00040668" w:rsidP="000406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C991E9F" w14:textId="77777777" w:rsidR="007D07F4" w:rsidRDefault="007D07F4">
      <w:bookmarkStart w:id="0" w:name="_GoBack"/>
      <w:bookmarkEnd w:id="0"/>
    </w:p>
    <w:sectPr w:rsidR="007D07F4" w:rsidSect="00BE2BD0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04"/>
    <w:rsid w:val="00040668"/>
    <w:rsid w:val="003261E2"/>
    <w:rsid w:val="00385A04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635D8-1226-4F05-B640-D76E5E36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4066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2021-06-23T12:23:00Z</dcterms:created>
  <dcterms:modified xsi:type="dcterms:W3CDTF">2021-06-23T12:30:00Z</dcterms:modified>
</cp:coreProperties>
</file>