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CE" w:rsidRDefault="00C444CE" w:rsidP="003D6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15F2" w:rsidRDefault="00C915F2" w:rsidP="000364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605B" w:rsidRDefault="00D2605B" w:rsidP="000364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3D66BB">
        <w:rPr>
          <w:rFonts w:ascii="Times New Roman" w:hAnsi="Times New Roman" w:cs="Times New Roman"/>
          <w:b/>
          <w:sz w:val="24"/>
          <w:szCs w:val="24"/>
        </w:rPr>
        <w:t>XXV</w:t>
      </w:r>
      <w:r w:rsidR="00036445">
        <w:rPr>
          <w:rFonts w:ascii="Times New Roman" w:hAnsi="Times New Roman" w:cs="Times New Roman"/>
          <w:b/>
          <w:sz w:val="24"/>
          <w:szCs w:val="24"/>
        </w:rPr>
        <w:t xml:space="preserve"> / 155 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540BD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2020</w:t>
      </w:r>
    </w:p>
    <w:p w:rsidR="00D2605B" w:rsidRDefault="003D66BB" w:rsidP="000364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 GMINY REPKI</w:t>
      </w:r>
    </w:p>
    <w:p w:rsidR="00D2605B" w:rsidRDefault="003D66BB" w:rsidP="000364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14 października</w:t>
      </w:r>
      <w:r w:rsidR="00675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605B">
        <w:rPr>
          <w:rFonts w:ascii="Times New Roman" w:hAnsi="Times New Roman" w:cs="Times New Roman"/>
          <w:b/>
          <w:sz w:val="24"/>
          <w:szCs w:val="24"/>
        </w:rPr>
        <w:t>2020 r.</w:t>
      </w:r>
    </w:p>
    <w:p w:rsidR="00D2605B" w:rsidRDefault="00D2605B" w:rsidP="00D26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605B" w:rsidRDefault="00D2605B" w:rsidP="00D2605B">
      <w:pPr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wyboru metody ustalenia opłaty za gospodarowanie odpadami komunalnymi oraz ustalenia stawki takiej opłaty</w:t>
      </w:r>
    </w:p>
    <w:p w:rsidR="00D2605B" w:rsidRDefault="00D2605B" w:rsidP="00036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05B" w:rsidRDefault="00D2605B" w:rsidP="0003644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 2  pkt. 15, art. 40 </w:t>
      </w:r>
      <w:r w:rsidR="005B4C48">
        <w:rPr>
          <w:rFonts w:ascii="Times New Roman" w:hAnsi="Times New Roman" w:cs="Times New Roman"/>
          <w:sz w:val="24"/>
          <w:szCs w:val="24"/>
        </w:rPr>
        <w:t>ust. 1  art. 41 ust. 1</w:t>
      </w:r>
      <w:r>
        <w:rPr>
          <w:rFonts w:ascii="Times New Roman" w:hAnsi="Times New Roman" w:cs="Times New Roman"/>
          <w:sz w:val="24"/>
          <w:szCs w:val="24"/>
        </w:rPr>
        <w:t xml:space="preserve"> ustawy z dnia 8 marca 1990 r. o samorządzie gminnym (Dz. U. z 20</w:t>
      </w:r>
      <w:r w:rsidR="00B97B5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B97B50">
        <w:rPr>
          <w:rFonts w:ascii="Times New Roman" w:hAnsi="Times New Roman" w:cs="Times New Roman"/>
          <w:sz w:val="24"/>
          <w:szCs w:val="24"/>
        </w:rPr>
        <w:t>713</w:t>
      </w:r>
      <w:r>
        <w:rPr>
          <w:rFonts w:ascii="Times New Roman" w:hAnsi="Times New Roman" w:cs="Times New Roman"/>
          <w:sz w:val="24"/>
          <w:szCs w:val="24"/>
        </w:rPr>
        <w:t xml:space="preserve">) oraz art. 6k </w:t>
      </w:r>
      <w:r w:rsidR="00675724">
        <w:rPr>
          <w:rFonts w:ascii="Times New Roman" w:hAnsi="Times New Roman" w:cs="Times New Roman"/>
          <w:sz w:val="24"/>
          <w:szCs w:val="24"/>
        </w:rPr>
        <w:t xml:space="preserve">ust. 1-3 oraz art. 6k ust. 4a, </w:t>
      </w:r>
      <w:r>
        <w:rPr>
          <w:rFonts w:ascii="Times New Roman" w:hAnsi="Times New Roman" w:cs="Times New Roman"/>
          <w:sz w:val="24"/>
          <w:szCs w:val="24"/>
        </w:rPr>
        <w:t>art. 6j ust. 1 pkt. 1 ustawy z dnia 13 września 1996 r. o utrzymaniu czystości i porządku w gminach (Dz. U. z 20</w:t>
      </w:r>
      <w:r w:rsidR="00B97B5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B97B50">
        <w:rPr>
          <w:rFonts w:ascii="Times New Roman" w:hAnsi="Times New Roman" w:cs="Times New Roman"/>
          <w:sz w:val="24"/>
          <w:szCs w:val="24"/>
        </w:rPr>
        <w:t>1439</w:t>
      </w:r>
      <w:r>
        <w:rPr>
          <w:rFonts w:ascii="Times New Roman" w:hAnsi="Times New Roman" w:cs="Times New Roman"/>
          <w:sz w:val="24"/>
          <w:szCs w:val="24"/>
        </w:rPr>
        <w:t>)</w:t>
      </w:r>
      <w:r w:rsidR="000364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Rada Gminy Repki uchwala co następuje:</w:t>
      </w:r>
    </w:p>
    <w:p w:rsidR="00F86040" w:rsidRDefault="00F86040" w:rsidP="00036445">
      <w:pPr>
        <w:spacing w:after="12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D2605B" w:rsidRPr="00036445" w:rsidRDefault="00D2605B" w:rsidP="00036445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0364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605B">
        <w:rPr>
          <w:rFonts w:ascii="Times New Roman" w:hAnsi="Times New Roman" w:cs="Times New Roman"/>
          <w:bCs/>
          <w:sz w:val="24"/>
          <w:szCs w:val="24"/>
        </w:rPr>
        <w:t>Dla</w:t>
      </w:r>
      <w:r>
        <w:rPr>
          <w:rFonts w:ascii="Times New Roman" w:hAnsi="Times New Roman" w:cs="Times New Roman"/>
          <w:bCs/>
          <w:sz w:val="24"/>
          <w:szCs w:val="24"/>
        </w:rPr>
        <w:t xml:space="preserve"> nieruchomości, na których zamieszkują mieszkańcy:</w:t>
      </w:r>
    </w:p>
    <w:p w:rsidR="00D2605B" w:rsidRPr="00D2605B" w:rsidRDefault="00D2605B" w:rsidP="00036445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Dokonuje się wyboru metody ustalenia opłaty za gospodarowanie odpadami komunalnymi stanowiącej iloczyn liczby mieszkańców zamieszkujących daną nieruchomość oraz stawki opłaty ustalonej na podstawie art. 6k ust. 1 </w:t>
      </w:r>
      <w:r>
        <w:rPr>
          <w:rFonts w:ascii="Times New Roman" w:hAnsi="Times New Roman" w:cs="Times New Roman"/>
          <w:sz w:val="24"/>
          <w:szCs w:val="24"/>
        </w:rPr>
        <w:t>ustawy z dnia 13 września 1996 r. o utrzymaniu czystości i porządku w gminach.</w:t>
      </w:r>
    </w:p>
    <w:p w:rsidR="00D2605B" w:rsidRPr="00D2605B" w:rsidRDefault="00D2605B" w:rsidP="00036445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Ustala się stawkę opłaty za gospodarowanie odpadami komunalnymi w wysokości </w:t>
      </w:r>
      <w:r w:rsidR="00675724">
        <w:rPr>
          <w:rFonts w:ascii="Times New Roman" w:hAnsi="Times New Roman" w:cs="Times New Roman"/>
          <w:b/>
          <w:sz w:val="24"/>
          <w:szCs w:val="24"/>
        </w:rPr>
        <w:t>19</w:t>
      </w:r>
      <w:r w:rsidRPr="00540BDA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miesięcznie od każdej osoby zamieszkującej daną nieruchomość, jeżeli odpady komunalne są zbierane i odbierane w sposób selektywny.</w:t>
      </w:r>
    </w:p>
    <w:p w:rsidR="00D2605B" w:rsidRPr="00D221CA" w:rsidRDefault="00D2605B" w:rsidP="00036445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Ustala się podwyższoną stawkę opłaty za gospodarowanie odpadami komunalnymi </w:t>
      </w:r>
      <w:r w:rsidR="0003644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675724">
        <w:rPr>
          <w:rFonts w:ascii="Times New Roman" w:hAnsi="Times New Roman" w:cs="Times New Roman"/>
          <w:b/>
          <w:sz w:val="24"/>
          <w:szCs w:val="24"/>
        </w:rPr>
        <w:t xml:space="preserve">38 </w:t>
      </w:r>
      <w:r w:rsidRPr="00540BDA">
        <w:rPr>
          <w:rFonts w:ascii="Times New Roman" w:hAnsi="Times New Roman" w:cs="Times New Roman"/>
          <w:b/>
          <w:sz w:val="24"/>
          <w:szCs w:val="24"/>
        </w:rPr>
        <w:t>zł</w:t>
      </w:r>
      <w:r w:rsidR="00540BDA">
        <w:rPr>
          <w:rFonts w:ascii="Times New Roman" w:hAnsi="Times New Roman" w:cs="Times New Roman"/>
          <w:sz w:val="24"/>
          <w:szCs w:val="24"/>
        </w:rPr>
        <w:t xml:space="preserve"> od każdej osoby zamieszkującej daną nieruchomość, w przypadku niedopełnienia obowiązku selektywnego zbierania odpadów komunalnych.</w:t>
      </w:r>
    </w:p>
    <w:p w:rsidR="00036445" w:rsidRPr="00036445" w:rsidRDefault="00540BDA" w:rsidP="00036445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Zwalnia się w części z opłaty za gospodarowanie odpadami komunalnymi właścicieli nieruchomości zabudowanych budynkami mieszkalnymi jednorodzinnymi</w:t>
      </w:r>
      <w:r w:rsidR="00F860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kompostujących bioodpady stanowiące odpady komunal</w:t>
      </w:r>
      <w:r w:rsidR="00F86040">
        <w:rPr>
          <w:rFonts w:ascii="Times New Roman" w:hAnsi="Times New Roman" w:cs="Times New Roman"/>
          <w:sz w:val="24"/>
          <w:szCs w:val="24"/>
        </w:rPr>
        <w:t xml:space="preserve">ne w kompostowniku przydomowym, proporcjonalnie do zmniejszenia kosztów gospodarowania odpadami komunalnymi </w:t>
      </w:r>
      <w:r w:rsidR="00036445">
        <w:rPr>
          <w:rFonts w:ascii="Times New Roman" w:hAnsi="Times New Roman" w:cs="Times New Roman"/>
          <w:sz w:val="24"/>
          <w:szCs w:val="24"/>
        </w:rPr>
        <w:br/>
      </w:r>
      <w:r w:rsidR="00F86040">
        <w:rPr>
          <w:rFonts w:ascii="Times New Roman" w:hAnsi="Times New Roman" w:cs="Times New Roman"/>
          <w:sz w:val="24"/>
          <w:szCs w:val="24"/>
        </w:rPr>
        <w:t xml:space="preserve">z gospodarstw domowych w wysokości </w:t>
      </w:r>
      <w:r w:rsidR="006A6E68">
        <w:rPr>
          <w:rFonts w:ascii="Times New Roman" w:hAnsi="Times New Roman" w:cs="Times New Roman"/>
          <w:b/>
          <w:sz w:val="24"/>
          <w:szCs w:val="24"/>
        </w:rPr>
        <w:t>1</w:t>
      </w:r>
      <w:r w:rsidR="00F86040" w:rsidRPr="00F86040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F86040">
        <w:rPr>
          <w:rFonts w:ascii="Times New Roman" w:hAnsi="Times New Roman" w:cs="Times New Roman"/>
          <w:sz w:val="24"/>
          <w:szCs w:val="24"/>
        </w:rPr>
        <w:t xml:space="preserve"> z miesięcznej opłaty za gospodarowanie odpadami komunalnymi liczonej od każdej osoby zamieszkującej daną nieruchomość.</w:t>
      </w:r>
    </w:p>
    <w:p w:rsidR="00036445" w:rsidRPr="00036445" w:rsidRDefault="00D2605B" w:rsidP="0003644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0364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62AF0">
        <w:rPr>
          <w:rFonts w:ascii="Times New Roman" w:hAnsi="Times New Roman" w:cs="Times New Roman"/>
          <w:bCs/>
          <w:sz w:val="24"/>
          <w:szCs w:val="24"/>
        </w:rPr>
        <w:t>Traci moc Uchwała Nr XII</w:t>
      </w:r>
      <w:r>
        <w:rPr>
          <w:rFonts w:ascii="Times New Roman" w:hAnsi="Times New Roman" w:cs="Times New Roman"/>
          <w:bCs/>
          <w:sz w:val="24"/>
          <w:szCs w:val="24"/>
        </w:rPr>
        <w:t>I/</w:t>
      </w:r>
      <w:r w:rsidR="00662AF0">
        <w:rPr>
          <w:rFonts w:ascii="Times New Roman" w:hAnsi="Times New Roman" w:cs="Times New Roman"/>
          <w:bCs/>
          <w:sz w:val="24"/>
          <w:szCs w:val="24"/>
        </w:rPr>
        <w:t>90</w:t>
      </w:r>
      <w:r>
        <w:rPr>
          <w:rFonts w:ascii="Times New Roman" w:hAnsi="Times New Roman" w:cs="Times New Roman"/>
          <w:bCs/>
          <w:sz w:val="24"/>
          <w:szCs w:val="24"/>
        </w:rPr>
        <w:t>/201</w:t>
      </w:r>
      <w:r w:rsidR="00662AF0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 Rady Gminy Repki z dnia </w:t>
      </w:r>
      <w:r w:rsidR="00662AF0">
        <w:rPr>
          <w:rFonts w:ascii="Times New Roman" w:hAnsi="Times New Roman" w:cs="Times New Roman"/>
          <w:bCs/>
          <w:sz w:val="24"/>
          <w:szCs w:val="24"/>
        </w:rPr>
        <w:t>26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2AF0">
        <w:rPr>
          <w:rFonts w:ascii="Times New Roman" w:hAnsi="Times New Roman" w:cs="Times New Roman"/>
          <w:bCs/>
          <w:sz w:val="24"/>
          <w:szCs w:val="24"/>
        </w:rPr>
        <w:t>września</w:t>
      </w:r>
      <w:r>
        <w:rPr>
          <w:rFonts w:ascii="Times New Roman" w:hAnsi="Times New Roman" w:cs="Times New Roman"/>
          <w:bCs/>
          <w:sz w:val="24"/>
          <w:szCs w:val="24"/>
        </w:rPr>
        <w:t xml:space="preserve"> 201</w:t>
      </w:r>
      <w:r w:rsidR="00662AF0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  <w:r w:rsidR="00036445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sprawie </w:t>
      </w:r>
      <w:r w:rsidR="00662AF0" w:rsidRPr="00662AF0">
        <w:rPr>
          <w:rFonts w:ascii="Times New Roman" w:hAnsi="Times New Roman" w:cs="Times New Roman"/>
          <w:sz w:val="24"/>
          <w:szCs w:val="24"/>
        </w:rPr>
        <w:t>wyboru metody ustalenia opłaty za gospodarowanie odpadami komunalnymi oraz ustalenia</w:t>
      </w:r>
      <w:r w:rsidR="00662A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2AF0" w:rsidRPr="00662AF0">
        <w:rPr>
          <w:rFonts w:ascii="Times New Roman" w:hAnsi="Times New Roman" w:cs="Times New Roman"/>
          <w:sz w:val="24"/>
          <w:szCs w:val="24"/>
        </w:rPr>
        <w:t>stawki takiej opłaty</w:t>
      </w:r>
      <w:r w:rsidR="00662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(Dz. Urz. Woj. Maz. z 201</w:t>
      </w:r>
      <w:r w:rsidR="00662AF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662AF0">
        <w:rPr>
          <w:rFonts w:ascii="Times New Roman" w:hAnsi="Times New Roman" w:cs="Times New Roman"/>
          <w:sz w:val="24"/>
          <w:szCs w:val="24"/>
        </w:rPr>
        <w:t>11238</w:t>
      </w:r>
      <w:r w:rsidR="00C444CE">
        <w:rPr>
          <w:rFonts w:ascii="Times New Roman" w:hAnsi="Times New Roman" w:cs="Times New Roman"/>
          <w:sz w:val="24"/>
          <w:szCs w:val="24"/>
        </w:rPr>
        <w:t>).</w:t>
      </w:r>
    </w:p>
    <w:p w:rsidR="00D2605B" w:rsidRPr="00036445" w:rsidRDefault="00D2605B" w:rsidP="0003644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="000364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Wykonanie uchwały powierza się Wójtowi Gminy Repki.</w:t>
      </w:r>
    </w:p>
    <w:p w:rsidR="00C0419D" w:rsidRDefault="00D2605B" w:rsidP="00036445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4</w:t>
      </w:r>
      <w:r w:rsidR="000364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0419D" w:rsidRPr="00C0419D">
        <w:rPr>
          <w:rFonts w:ascii="Times New Roman" w:hAnsi="Times New Roman" w:cs="Times New Roman"/>
          <w:bCs/>
          <w:sz w:val="24"/>
          <w:szCs w:val="24"/>
        </w:rPr>
        <w:t>1</w:t>
      </w:r>
      <w:r w:rsidR="00C0419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Uchwała </w:t>
      </w:r>
      <w:r w:rsidR="00C0419D">
        <w:rPr>
          <w:rFonts w:ascii="Times New Roman" w:hAnsi="Times New Roman" w:cs="Times New Roman"/>
          <w:bCs/>
          <w:sz w:val="24"/>
          <w:szCs w:val="24"/>
        </w:rPr>
        <w:t>podlega ogłoszeniu</w:t>
      </w:r>
      <w:r>
        <w:rPr>
          <w:rFonts w:ascii="Times New Roman" w:hAnsi="Times New Roman" w:cs="Times New Roman"/>
          <w:bCs/>
          <w:sz w:val="24"/>
          <w:szCs w:val="24"/>
        </w:rPr>
        <w:t xml:space="preserve"> w Dzienniku Urzędowym Województwa Mazowieckiego</w:t>
      </w:r>
      <w:r w:rsidR="00C0419D">
        <w:rPr>
          <w:rFonts w:ascii="Times New Roman" w:hAnsi="Times New Roman" w:cs="Times New Roman"/>
          <w:bCs/>
          <w:sz w:val="24"/>
          <w:szCs w:val="24"/>
        </w:rPr>
        <w:t>.</w:t>
      </w:r>
    </w:p>
    <w:p w:rsidR="00C444CE" w:rsidRPr="00036445" w:rsidRDefault="00C0419D" w:rsidP="0003644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D2605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Uchwała wchodzi w życie z dniem </w:t>
      </w:r>
      <w:bookmarkStart w:id="0" w:name="_GoBack"/>
      <w:bookmarkEnd w:id="0"/>
      <w:r w:rsidR="00675724" w:rsidRPr="00675724">
        <w:rPr>
          <w:rFonts w:ascii="Times New Roman" w:hAnsi="Times New Roman" w:cs="Times New Roman"/>
          <w:bCs/>
          <w:sz w:val="24"/>
          <w:szCs w:val="24"/>
        </w:rPr>
        <w:t>1 listopada 2020 r.</w:t>
      </w:r>
    </w:p>
    <w:p w:rsidR="00662AF0" w:rsidRDefault="00036445" w:rsidP="00036445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="00662AF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</w:p>
    <w:p w:rsidR="00662AF0" w:rsidRDefault="00662AF0" w:rsidP="00662AF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</w:t>
      </w:r>
      <w:r w:rsidR="00D2605B">
        <w:rPr>
          <w:rFonts w:ascii="Times New Roman" w:hAnsi="Times New Roman" w:cs="Times New Roman"/>
          <w:b/>
          <w:bCs/>
          <w:sz w:val="24"/>
          <w:szCs w:val="24"/>
        </w:rPr>
        <w:t>Przewodniczący Rady Gminy</w:t>
      </w:r>
    </w:p>
    <w:p w:rsidR="002319B3" w:rsidRPr="00662AF0" w:rsidRDefault="00662AF0" w:rsidP="00662AF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</w:t>
      </w:r>
      <w:r w:rsidR="00D2605B">
        <w:rPr>
          <w:rFonts w:ascii="Times New Roman" w:hAnsi="Times New Roman" w:cs="Times New Roman"/>
          <w:b/>
          <w:bCs/>
          <w:sz w:val="24"/>
          <w:szCs w:val="24"/>
        </w:rPr>
        <w:t>Czarnocki Adam</w:t>
      </w:r>
    </w:p>
    <w:sectPr w:rsidR="002319B3" w:rsidRPr="00662AF0" w:rsidSect="0003644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7E58"/>
    <w:multiLevelType w:val="hybridMultilevel"/>
    <w:tmpl w:val="663688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5B"/>
    <w:rsid w:val="00036445"/>
    <w:rsid w:val="002319B3"/>
    <w:rsid w:val="003B1450"/>
    <w:rsid w:val="003D66BB"/>
    <w:rsid w:val="00540BDA"/>
    <w:rsid w:val="005B4C48"/>
    <w:rsid w:val="00662AF0"/>
    <w:rsid w:val="00675724"/>
    <w:rsid w:val="006A6E68"/>
    <w:rsid w:val="006E374F"/>
    <w:rsid w:val="007D0B5A"/>
    <w:rsid w:val="00804184"/>
    <w:rsid w:val="008B2B80"/>
    <w:rsid w:val="00932BC1"/>
    <w:rsid w:val="00B97B50"/>
    <w:rsid w:val="00C0419D"/>
    <w:rsid w:val="00C1188A"/>
    <w:rsid w:val="00C16B4D"/>
    <w:rsid w:val="00C444CE"/>
    <w:rsid w:val="00C915F2"/>
    <w:rsid w:val="00D221CA"/>
    <w:rsid w:val="00D2605B"/>
    <w:rsid w:val="00DA2410"/>
    <w:rsid w:val="00F8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8FA24-7030-4415-A9E0-5E2EB599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05B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605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4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1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Iwona Floryszczyk</cp:lastModifiedBy>
  <cp:revision>22</cp:revision>
  <cp:lastPrinted>2020-10-13T07:17:00Z</cp:lastPrinted>
  <dcterms:created xsi:type="dcterms:W3CDTF">2020-06-01T07:12:00Z</dcterms:created>
  <dcterms:modified xsi:type="dcterms:W3CDTF">2020-10-15T10:44:00Z</dcterms:modified>
</cp:coreProperties>
</file>