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CAA98" w14:textId="77777777" w:rsidR="00C1196D" w:rsidRPr="002F5E40" w:rsidRDefault="00C1196D" w:rsidP="00C1196D">
      <w:pPr>
        <w:jc w:val="center"/>
        <w:rPr>
          <w:rFonts w:ascii="Times New Roman" w:hAnsi="Times New Roman" w:cs="Times New Roman"/>
          <w:b/>
        </w:rPr>
      </w:pPr>
      <w:r w:rsidRPr="002F5E40">
        <w:rPr>
          <w:rFonts w:ascii="Times New Roman" w:hAnsi="Times New Roman" w:cs="Times New Roman"/>
          <w:b/>
          <w:bCs/>
        </w:rPr>
        <w:t>OGŁOSZENIE</w:t>
      </w:r>
    </w:p>
    <w:p w14:paraId="75D955A5" w14:textId="77777777" w:rsidR="00C1196D" w:rsidRPr="002F5E40" w:rsidRDefault="00C1196D" w:rsidP="00C1196D">
      <w:pPr>
        <w:pStyle w:val="Teksttreci0"/>
        <w:shd w:val="clear" w:color="auto" w:fill="auto"/>
        <w:spacing w:after="180"/>
        <w:jc w:val="center"/>
        <w:rPr>
          <w:rFonts w:ascii="Times New Roman" w:hAnsi="Times New Roman" w:cs="Times New Roman"/>
          <w:b/>
        </w:rPr>
      </w:pPr>
      <w:r w:rsidRPr="002F5E40">
        <w:rPr>
          <w:rFonts w:ascii="Times New Roman" w:hAnsi="Times New Roman" w:cs="Times New Roman"/>
          <w:b/>
          <w:bCs/>
        </w:rPr>
        <w:t xml:space="preserve">Zarządu Powiatu Zambrowskiego </w:t>
      </w:r>
      <w:r w:rsidRPr="002F5E40">
        <w:rPr>
          <w:rFonts w:ascii="Times New Roman" w:hAnsi="Times New Roman" w:cs="Times New Roman"/>
          <w:b/>
          <w:bCs/>
        </w:rPr>
        <w:br/>
        <w:t xml:space="preserve">z dnia </w:t>
      </w:r>
      <w:r>
        <w:rPr>
          <w:rFonts w:ascii="Times New Roman" w:hAnsi="Times New Roman" w:cs="Times New Roman"/>
          <w:b/>
          <w:bCs/>
        </w:rPr>
        <w:t xml:space="preserve">25 </w:t>
      </w:r>
      <w:r w:rsidRPr="002F5E40">
        <w:rPr>
          <w:rFonts w:ascii="Times New Roman" w:hAnsi="Times New Roman" w:cs="Times New Roman"/>
          <w:b/>
          <w:bCs/>
        </w:rPr>
        <w:t>października 20</w:t>
      </w:r>
      <w:r>
        <w:rPr>
          <w:rFonts w:ascii="Times New Roman" w:hAnsi="Times New Roman" w:cs="Times New Roman"/>
          <w:b/>
          <w:bCs/>
        </w:rPr>
        <w:t>22</w:t>
      </w:r>
      <w:r w:rsidRPr="002F5E40">
        <w:rPr>
          <w:rFonts w:ascii="Times New Roman" w:hAnsi="Times New Roman" w:cs="Times New Roman"/>
          <w:b/>
          <w:bCs/>
        </w:rPr>
        <w:t xml:space="preserve"> r.</w:t>
      </w:r>
    </w:p>
    <w:p w14:paraId="2DB77F46" w14:textId="77777777" w:rsidR="00C1196D" w:rsidRPr="00787898" w:rsidRDefault="00C1196D" w:rsidP="00C1196D">
      <w:pPr>
        <w:pStyle w:val="Teksttreci0"/>
        <w:shd w:val="clear" w:color="auto" w:fill="auto"/>
        <w:spacing w:after="180"/>
        <w:ind w:firstLine="300"/>
        <w:jc w:val="both"/>
        <w:rPr>
          <w:rFonts w:ascii="Times New Roman" w:hAnsi="Times New Roman" w:cs="Times New Roman"/>
        </w:rPr>
      </w:pPr>
      <w:r w:rsidRPr="00787898">
        <w:rPr>
          <w:rFonts w:ascii="Times New Roman" w:hAnsi="Times New Roman" w:cs="Times New Roman"/>
        </w:rPr>
        <w:t xml:space="preserve">Na podstawie art. 11 ust. 2 oraz 13 ust. 1 ustawy z dnia 24 kwietnia 2003 roku o działalności pożytku publicznego i o wolontariacie </w:t>
      </w:r>
      <w:r w:rsidRPr="001B4DB5">
        <w:rPr>
          <w:rFonts w:ascii="Times New Roman" w:hAnsi="Times New Roman" w:cs="Times New Roman"/>
        </w:rPr>
        <w:t>(Dz. U. z 202</w:t>
      </w:r>
      <w:r>
        <w:rPr>
          <w:rFonts w:ascii="Times New Roman" w:hAnsi="Times New Roman" w:cs="Times New Roman"/>
        </w:rPr>
        <w:t>2</w:t>
      </w:r>
      <w:r w:rsidRPr="001B4DB5">
        <w:rPr>
          <w:rFonts w:ascii="Times New Roman" w:hAnsi="Times New Roman" w:cs="Times New Roman"/>
        </w:rPr>
        <w:t xml:space="preserve"> r., poz. </w:t>
      </w:r>
      <w:r>
        <w:rPr>
          <w:rFonts w:ascii="Times New Roman" w:hAnsi="Times New Roman" w:cs="Times New Roman"/>
        </w:rPr>
        <w:t>1327</w:t>
      </w:r>
      <w:r w:rsidRPr="001B4DB5">
        <w:rPr>
          <w:rFonts w:ascii="Times New Roman" w:hAnsi="Times New Roman" w:cs="Times New Roman"/>
        </w:rPr>
        <w:t>)</w:t>
      </w:r>
      <w:r w:rsidRPr="00787898">
        <w:rPr>
          <w:rFonts w:ascii="Times New Roman" w:hAnsi="Times New Roman" w:cs="Times New Roman"/>
        </w:rPr>
        <w:t xml:space="preserve">, w związku z art. 11 ust. 2 ustawy z dnia 5 sierpnia 2015 r. o nieodpłatnej pomocy prawnej, nieodpłatnym poradnictwie obywatelskim oraz edukacji </w:t>
      </w:r>
      <w:r w:rsidRPr="001B4DB5">
        <w:rPr>
          <w:rFonts w:ascii="Times New Roman" w:hAnsi="Times New Roman" w:cs="Times New Roman"/>
        </w:rPr>
        <w:t xml:space="preserve">(Dz. U. </w:t>
      </w:r>
      <w:r>
        <w:rPr>
          <w:rFonts w:ascii="Times New Roman" w:hAnsi="Times New Roman" w:cs="Times New Roman"/>
        </w:rPr>
        <w:t xml:space="preserve">                     </w:t>
      </w:r>
      <w:r w:rsidRPr="001B4DB5">
        <w:rPr>
          <w:rFonts w:ascii="Times New Roman" w:hAnsi="Times New Roman" w:cs="Times New Roman"/>
        </w:rPr>
        <w:t xml:space="preserve">z 2021 r., poz. 945) </w:t>
      </w:r>
      <w:r w:rsidRPr="00787898">
        <w:rPr>
          <w:rFonts w:ascii="Times New Roman" w:hAnsi="Times New Roman" w:cs="Times New Roman"/>
        </w:rPr>
        <w:t>Zarząd Powiatu Zambrowskiego ogłasza otwarty konkurs ofert na realizację zadania publicznego zlecanego organizacji pozarządowej prowadzącej działalność pożytku publicznego pn. „Prowadzenie punktu nieodpłatnej pomocy prawnej oraz świadczenie nieodpłatnego poradnictwa obywatelskiego a także edukacji prawnej w Powiecie Zambrowskim w 202</w:t>
      </w:r>
      <w:r>
        <w:rPr>
          <w:rFonts w:ascii="Times New Roman" w:hAnsi="Times New Roman" w:cs="Times New Roman"/>
        </w:rPr>
        <w:t>3</w:t>
      </w:r>
      <w:r w:rsidRPr="00787898">
        <w:rPr>
          <w:rFonts w:ascii="Times New Roman" w:hAnsi="Times New Roman" w:cs="Times New Roman"/>
        </w:rPr>
        <w:t xml:space="preserve"> roku”.</w:t>
      </w:r>
    </w:p>
    <w:p w14:paraId="739A5C4B" w14:textId="77777777" w:rsidR="00C1196D" w:rsidRPr="00787898" w:rsidRDefault="00C1196D" w:rsidP="00C1196D">
      <w:pPr>
        <w:pStyle w:val="Teksttreci0"/>
        <w:shd w:val="clear" w:color="auto" w:fill="auto"/>
        <w:jc w:val="center"/>
        <w:rPr>
          <w:rFonts w:ascii="Times New Roman" w:hAnsi="Times New Roman" w:cs="Times New Roman"/>
        </w:rPr>
      </w:pPr>
      <w:r w:rsidRPr="00787898">
        <w:rPr>
          <w:rFonts w:ascii="Times New Roman" w:hAnsi="Times New Roman" w:cs="Times New Roman"/>
        </w:rPr>
        <w:t>I. ADRESACI KONKURSU</w:t>
      </w:r>
    </w:p>
    <w:p w14:paraId="03D3AE79" w14:textId="77777777" w:rsidR="00C1196D" w:rsidRPr="00787898" w:rsidRDefault="00C1196D" w:rsidP="00C1196D">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O powierzenie prowadzenia punktu może ubiegać się organizacja pozarządowa, w zakresie, o którym mowa w art. 4 ust. 1 pkt 1b lub 22a ustawy z dnia 24 kwietnia 2003 r. o działalności pożytku publicznego                                    i o wolontariacie, wpisana na listę, o której mowa w art. 11d ust. 1 ustawy o nieodpłatnej pomocy prawnej, nieodpłatnym poradnictwie obywatelskim oraz edukacji prawnej, prowadzoną przez Wojewodę Podlaskiego, w zakresie udzielania nieodpłatnej pomocy prawnej lub świadczenia nieodpłatnego poradnictwa obywatelskiego.</w:t>
      </w:r>
    </w:p>
    <w:p w14:paraId="6AD909EF" w14:textId="77777777" w:rsidR="00C1196D" w:rsidRPr="00787898" w:rsidRDefault="00C1196D" w:rsidP="00C1196D">
      <w:pPr>
        <w:pStyle w:val="Teksttreci0"/>
        <w:numPr>
          <w:ilvl w:val="0"/>
          <w:numId w:val="15"/>
        </w:numPr>
        <w:shd w:val="clear" w:color="auto" w:fill="auto"/>
        <w:tabs>
          <w:tab w:val="left" w:pos="303"/>
        </w:tabs>
        <w:jc w:val="center"/>
        <w:rPr>
          <w:rFonts w:ascii="Times New Roman" w:hAnsi="Times New Roman" w:cs="Times New Roman"/>
        </w:rPr>
      </w:pPr>
      <w:r w:rsidRPr="00787898">
        <w:rPr>
          <w:rFonts w:ascii="Times New Roman" w:hAnsi="Times New Roman" w:cs="Times New Roman"/>
        </w:rPr>
        <w:t>PRZEDMIOT KONKURSU</w:t>
      </w:r>
    </w:p>
    <w:p w14:paraId="235EF596" w14:textId="77777777" w:rsidR="00C1196D" w:rsidRPr="00787898" w:rsidRDefault="00C1196D" w:rsidP="00C1196D">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 xml:space="preserve">Przedmiotem konkursu ofert jest zlecenie w formie powierzenia zadania z zakresu administracji rządowej realizowanego przez powiat wraz z udzieleniem dotacji na sfinansowanie jego realizacji w zakresie prowadzenia jednego punktu nieodpłatnej pomocy prawnej oraz świadczenie nieodpłatnego poradnictwa obywatelskiego na terenie Powiatu Zambrowskiego a także edukacji prawnej w okresie od 1 stycznia do 31 </w:t>
      </w:r>
      <w:r w:rsidRPr="00C90BA0">
        <w:rPr>
          <w:rFonts w:ascii="Times New Roman" w:hAnsi="Times New Roman" w:cs="Times New Roman"/>
        </w:rPr>
        <w:t xml:space="preserve">grudnia 2023 roku, na podstawie ustawy </w:t>
      </w:r>
      <w:bookmarkStart w:id="0" w:name="_Hlk53403968"/>
      <w:r w:rsidRPr="00C90BA0">
        <w:rPr>
          <w:rFonts w:ascii="Times New Roman" w:hAnsi="Times New Roman" w:cs="Times New Roman"/>
        </w:rPr>
        <w:t xml:space="preserve">z dnia 5 sierpnia 2015 r. </w:t>
      </w:r>
      <w:bookmarkEnd w:id="0"/>
      <w:r w:rsidRPr="00C90BA0">
        <w:rPr>
          <w:rFonts w:ascii="Times New Roman" w:hAnsi="Times New Roman" w:cs="Times New Roman"/>
        </w:rPr>
        <w:t>o nieodpłatnej pomocy prawnej,</w:t>
      </w:r>
      <w:r w:rsidRPr="00787898">
        <w:rPr>
          <w:rFonts w:ascii="Times New Roman" w:hAnsi="Times New Roman" w:cs="Times New Roman"/>
        </w:rPr>
        <w:t xml:space="preserve"> nieodpłatnym poradnictwie obywatelskim oraz edukacji prawnej.</w:t>
      </w:r>
    </w:p>
    <w:p w14:paraId="0D00345E" w14:textId="77777777" w:rsidR="00C1196D" w:rsidRPr="00787898" w:rsidRDefault="00C1196D" w:rsidP="00C1196D">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 xml:space="preserve">Zakłada się świadczenie nieodpłatnej pomocy prawnej oraz nieodpłatnego poradnictwa obywatelskiego </w:t>
      </w:r>
      <w:r>
        <w:rPr>
          <w:rFonts w:ascii="Times New Roman" w:hAnsi="Times New Roman" w:cs="Times New Roman"/>
        </w:rPr>
        <w:t xml:space="preserve">                     </w:t>
      </w:r>
      <w:r w:rsidRPr="00787898">
        <w:rPr>
          <w:rFonts w:ascii="Times New Roman" w:hAnsi="Times New Roman" w:cs="Times New Roman"/>
        </w:rPr>
        <w:t>w trzech lokalizacjach Punktu:</w:t>
      </w:r>
    </w:p>
    <w:tbl>
      <w:tblPr>
        <w:tblW w:w="8646"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6"/>
        <w:gridCol w:w="4210"/>
      </w:tblGrid>
      <w:tr w:rsidR="00C1196D" w:rsidRPr="00787898" w14:paraId="489D01BC" w14:textId="77777777" w:rsidTr="004C3E32">
        <w:trPr>
          <w:trHeight w:val="535"/>
        </w:trPr>
        <w:tc>
          <w:tcPr>
            <w:tcW w:w="4436" w:type="dxa"/>
            <w:tcBorders>
              <w:top w:val="single" w:sz="4" w:space="0" w:color="auto"/>
              <w:left w:val="single" w:sz="4" w:space="0" w:color="auto"/>
              <w:bottom w:val="single" w:sz="4" w:space="0" w:color="auto"/>
              <w:right w:val="single" w:sz="4" w:space="0" w:color="auto"/>
            </w:tcBorders>
            <w:shd w:val="clear" w:color="auto" w:fill="auto"/>
            <w:vAlign w:val="center"/>
          </w:tcPr>
          <w:p w14:paraId="5BE5A874" w14:textId="77777777" w:rsidR="00C1196D"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 xml:space="preserve">Urząd Gminy Kołaki Kościelne, </w:t>
            </w:r>
          </w:p>
          <w:p w14:paraId="147C4DB9" w14:textId="77777777" w:rsidR="00C1196D" w:rsidRPr="00787898"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18-315 Kołaki Kościelne, ul. Kościelna 11</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center"/>
          </w:tcPr>
          <w:p w14:paraId="7FBE750A" w14:textId="77777777" w:rsidR="00C1196D" w:rsidRPr="00787898"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wtorek – w godz. od 9;00 do 13;00</w:t>
            </w:r>
          </w:p>
        </w:tc>
      </w:tr>
      <w:tr w:rsidR="00C1196D" w:rsidRPr="00787898" w14:paraId="7C6E8009" w14:textId="77777777" w:rsidTr="004C3E32">
        <w:trPr>
          <w:trHeight w:val="262"/>
        </w:trPr>
        <w:tc>
          <w:tcPr>
            <w:tcW w:w="4436" w:type="dxa"/>
            <w:vMerge w:val="restart"/>
            <w:tcBorders>
              <w:top w:val="single" w:sz="4" w:space="0" w:color="auto"/>
            </w:tcBorders>
            <w:shd w:val="clear" w:color="auto" w:fill="auto"/>
            <w:vAlign w:val="center"/>
          </w:tcPr>
          <w:p w14:paraId="4A5861F0" w14:textId="77777777" w:rsidR="00C1196D"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 xml:space="preserve">Urząd Gminy Rutki, </w:t>
            </w:r>
          </w:p>
          <w:p w14:paraId="3BB20975" w14:textId="77777777" w:rsidR="00C1196D" w:rsidRPr="00787898"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18-312 Rutki-Kossaki, ul. 11 Listopada 7</w:t>
            </w:r>
          </w:p>
        </w:tc>
        <w:tc>
          <w:tcPr>
            <w:tcW w:w="4210" w:type="dxa"/>
            <w:tcBorders>
              <w:top w:val="single" w:sz="4" w:space="0" w:color="auto"/>
              <w:bottom w:val="nil"/>
            </w:tcBorders>
            <w:shd w:val="clear" w:color="auto" w:fill="auto"/>
            <w:vAlign w:val="center"/>
          </w:tcPr>
          <w:p w14:paraId="38219C1B" w14:textId="77777777" w:rsidR="00C1196D" w:rsidRPr="00787898"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czwartek – w godz. od 9;00 do 13;00</w:t>
            </w:r>
          </w:p>
        </w:tc>
      </w:tr>
      <w:tr w:rsidR="00C1196D" w:rsidRPr="00787898" w14:paraId="72E7040F" w14:textId="77777777" w:rsidTr="004C3E32">
        <w:trPr>
          <w:trHeight w:val="267"/>
        </w:trPr>
        <w:tc>
          <w:tcPr>
            <w:tcW w:w="4436" w:type="dxa"/>
            <w:vMerge/>
            <w:shd w:val="clear" w:color="auto" w:fill="auto"/>
            <w:vAlign w:val="center"/>
          </w:tcPr>
          <w:p w14:paraId="3632DD5E" w14:textId="77777777" w:rsidR="00C1196D" w:rsidRPr="00787898" w:rsidRDefault="00C1196D" w:rsidP="004C3E32">
            <w:pPr>
              <w:widowControl/>
              <w:rPr>
                <w:rFonts w:ascii="Times New Roman" w:eastAsia="Calibri" w:hAnsi="Times New Roman" w:cs="Times New Roman"/>
                <w:color w:val="auto"/>
                <w:lang w:bidi="ar-SA"/>
              </w:rPr>
            </w:pPr>
          </w:p>
        </w:tc>
        <w:tc>
          <w:tcPr>
            <w:tcW w:w="4210" w:type="dxa"/>
            <w:tcBorders>
              <w:top w:val="nil"/>
              <w:bottom w:val="single" w:sz="4" w:space="0" w:color="auto"/>
            </w:tcBorders>
            <w:shd w:val="clear" w:color="auto" w:fill="auto"/>
            <w:vAlign w:val="center"/>
          </w:tcPr>
          <w:p w14:paraId="586341FA" w14:textId="77777777" w:rsidR="00C1196D" w:rsidRPr="00787898"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piątek – w godz. od 9;00 do 13;00</w:t>
            </w:r>
          </w:p>
        </w:tc>
      </w:tr>
      <w:tr w:rsidR="00C1196D" w:rsidRPr="00787898" w14:paraId="663D49E4" w14:textId="77777777" w:rsidTr="004C3E32">
        <w:trPr>
          <w:trHeight w:val="273"/>
        </w:trPr>
        <w:tc>
          <w:tcPr>
            <w:tcW w:w="4436" w:type="dxa"/>
            <w:vMerge w:val="restart"/>
            <w:shd w:val="clear" w:color="auto" w:fill="auto"/>
            <w:vAlign w:val="center"/>
          </w:tcPr>
          <w:p w14:paraId="2393B766" w14:textId="77777777" w:rsidR="00C1196D"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 xml:space="preserve">budynek Posterunku Policji, </w:t>
            </w:r>
          </w:p>
          <w:p w14:paraId="74EF98F2" w14:textId="77777777" w:rsidR="00C1196D" w:rsidRPr="00787898"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 xml:space="preserve">18-305 Szumowo, ul. </w:t>
            </w:r>
            <w:r>
              <w:rPr>
                <w:rFonts w:ascii="Times New Roman" w:eastAsia="Calibri" w:hAnsi="Times New Roman" w:cs="Times New Roman"/>
                <w:color w:val="auto"/>
                <w:lang w:bidi="ar-SA"/>
              </w:rPr>
              <w:t>S</w:t>
            </w:r>
            <w:r w:rsidRPr="00787898">
              <w:rPr>
                <w:rFonts w:ascii="Times New Roman" w:eastAsia="Calibri" w:hAnsi="Times New Roman" w:cs="Times New Roman"/>
                <w:color w:val="auto"/>
                <w:lang w:bidi="ar-SA"/>
              </w:rPr>
              <w:t>ierż. pchor. Zygmunta Przeździeckiego 5</w:t>
            </w:r>
          </w:p>
        </w:tc>
        <w:tc>
          <w:tcPr>
            <w:tcW w:w="4210" w:type="dxa"/>
            <w:tcBorders>
              <w:bottom w:val="nil"/>
            </w:tcBorders>
            <w:shd w:val="clear" w:color="auto" w:fill="auto"/>
            <w:vAlign w:val="center"/>
          </w:tcPr>
          <w:p w14:paraId="26CB7467" w14:textId="77777777" w:rsidR="00C1196D" w:rsidRPr="00787898"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poniedziałek – w godz. od 9;00 do 13;00</w:t>
            </w:r>
          </w:p>
        </w:tc>
      </w:tr>
      <w:tr w:rsidR="00C1196D" w:rsidRPr="00787898" w14:paraId="636E0E2E" w14:textId="77777777" w:rsidTr="004C3E32">
        <w:trPr>
          <w:trHeight w:val="280"/>
        </w:trPr>
        <w:tc>
          <w:tcPr>
            <w:tcW w:w="4436" w:type="dxa"/>
            <w:vMerge/>
            <w:shd w:val="clear" w:color="auto" w:fill="auto"/>
          </w:tcPr>
          <w:p w14:paraId="58488BB0" w14:textId="77777777" w:rsidR="00C1196D" w:rsidRPr="00787898" w:rsidRDefault="00C1196D" w:rsidP="004C3E32">
            <w:pPr>
              <w:widowControl/>
              <w:rPr>
                <w:rFonts w:ascii="Times New Roman" w:eastAsia="Calibri" w:hAnsi="Times New Roman" w:cs="Times New Roman"/>
                <w:color w:val="auto"/>
                <w:lang w:bidi="ar-SA"/>
              </w:rPr>
            </w:pPr>
          </w:p>
        </w:tc>
        <w:tc>
          <w:tcPr>
            <w:tcW w:w="4210" w:type="dxa"/>
            <w:tcBorders>
              <w:top w:val="nil"/>
            </w:tcBorders>
            <w:shd w:val="clear" w:color="auto" w:fill="auto"/>
            <w:vAlign w:val="center"/>
          </w:tcPr>
          <w:p w14:paraId="7223D34C" w14:textId="77777777" w:rsidR="00C1196D" w:rsidRPr="00787898" w:rsidRDefault="00C1196D" w:rsidP="004C3E32">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środa – w godz. od 9;00 do 13;00</w:t>
            </w:r>
          </w:p>
        </w:tc>
      </w:tr>
    </w:tbl>
    <w:p w14:paraId="1022F96B" w14:textId="77777777" w:rsidR="00C1196D" w:rsidRPr="00787898" w:rsidRDefault="00C1196D" w:rsidP="00C1196D">
      <w:pPr>
        <w:pStyle w:val="Teksttreci0"/>
        <w:shd w:val="clear" w:color="auto" w:fill="auto"/>
        <w:spacing w:after="180"/>
        <w:jc w:val="both"/>
        <w:rPr>
          <w:rFonts w:ascii="Times New Roman" w:hAnsi="Times New Roman" w:cs="Times New Roman"/>
        </w:rPr>
      </w:pPr>
    </w:p>
    <w:p w14:paraId="28C73745" w14:textId="77777777" w:rsidR="00C1196D" w:rsidRPr="00787898" w:rsidRDefault="00C1196D" w:rsidP="00C1196D">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W przypadku nieodpłatnej mediacji zakłada się, że będzie ona prowadzona w zależności od bieżącego zapotrzebowania czyli zgłoszonych przez osoby uprawnione potrzeb. Nieodpłatna mediacja ma być przeprowadzana w razie potrzeby w każdej lokalizacji Punktu. Jedne spotkanie z mediatorem poświęcone nieodpłatnej mediacji w zakresie, o którym mowa art. 4a ust. 1 pkt 4 ustawy o nieodpłatnej pomocy prawnej, nieodpłatnym poradnictwie obywatelskim oraz edukacji prawnej (tj. w zakresie przeprowadzenia mediacji), podczas dyżuru nie może przekroczyć połowy czasu trwania dyżuru.</w:t>
      </w:r>
    </w:p>
    <w:p w14:paraId="7DA00AC9" w14:textId="77777777" w:rsidR="00C1196D" w:rsidRPr="00787898" w:rsidRDefault="00C1196D" w:rsidP="00C1196D">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Jednocześnie zleceniodawca zastrzega sobie prawo zmiany liczby lokalizacji punktu oraz godzin działania punktu.</w:t>
      </w:r>
    </w:p>
    <w:p w14:paraId="7FCAAE1D" w14:textId="77777777" w:rsidR="00C1196D" w:rsidRDefault="00C1196D" w:rsidP="00C1196D">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 xml:space="preserve">Zadania polegające na udzielaniu nieodpłatnej pomocy prawnej, świadczeniu nieodpłatnego poradnictwa prawnego oraz edukacji prawnej, o której mowa w art. 11 ust. 7 zdanie drugie ustawy o nieodpłatnej pomocy prawnej, nieodpłatnym poradnictwie obywatelskim oraz edukacji prawnej są finansowane z budżetu państwa z części będącej w dyspozycji wojewodów przez udzielanie dotacji celowej powiatom. </w:t>
      </w:r>
    </w:p>
    <w:p w14:paraId="1D867A5C" w14:textId="77777777" w:rsidR="00C1196D" w:rsidRPr="00446F4D" w:rsidRDefault="00C1196D" w:rsidP="00C1196D">
      <w:pPr>
        <w:pStyle w:val="Teksttreci0"/>
        <w:shd w:val="clear" w:color="auto" w:fill="auto"/>
        <w:spacing w:after="180"/>
        <w:jc w:val="both"/>
        <w:rPr>
          <w:rFonts w:ascii="Times New Roman" w:hAnsi="Times New Roman" w:cs="Times New Roman"/>
          <w:b/>
          <w:bCs/>
        </w:rPr>
      </w:pPr>
      <w:r w:rsidRPr="00446F4D">
        <w:rPr>
          <w:rFonts w:ascii="Times New Roman" w:hAnsi="Times New Roman" w:cs="Times New Roman"/>
          <w:b/>
          <w:bCs/>
        </w:rPr>
        <w:t xml:space="preserve">Kwota dotacji na zadanie wyliczona zgodnie z zasadami określonymi w art. 20 ust. 1 ustawy </w:t>
      </w:r>
      <w:r>
        <w:rPr>
          <w:rFonts w:ascii="Times New Roman" w:hAnsi="Times New Roman" w:cs="Times New Roman"/>
          <w:b/>
          <w:bCs/>
        </w:rPr>
        <w:t xml:space="preserve">                                    </w:t>
      </w:r>
      <w:r w:rsidRPr="00446F4D">
        <w:rPr>
          <w:rFonts w:ascii="Times New Roman" w:hAnsi="Times New Roman" w:cs="Times New Roman"/>
          <w:b/>
          <w:bCs/>
        </w:rPr>
        <w:lastRenderedPageBreak/>
        <w:t xml:space="preserve">o nieodpłatnej pomocy prawnej, nieodpłatnym poradnictwie obywatelskim oraz edukacji prawnej </w:t>
      </w:r>
      <w:r>
        <w:rPr>
          <w:rFonts w:ascii="Times New Roman" w:hAnsi="Times New Roman" w:cs="Times New Roman"/>
          <w:b/>
          <w:bCs/>
        </w:rPr>
        <w:t xml:space="preserve">                   </w:t>
      </w:r>
      <w:r w:rsidRPr="00446F4D">
        <w:rPr>
          <w:rFonts w:ascii="Times New Roman" w:hAnsi="Times New Roman" w:cs="Times New Roman"/>
          <w:b/>
          <w:bCs/>
        </w:rPr>
        <w:t>w 202</w:t>
      </w:r>
      <w:r>
        <w:rPr>
          <w:rFonts w:ascii="Times New Roman" w:hAnsi="Times New Roman" w:cs="Times New Roman"/>
          <w:b/>
          <w:bCs/>
        </w:rPr>
        <w:t>3</w:t>
      </w:r>
      <w:r w:rsidRPr="00446F4D">
        <w:rPr>
          <w:rFonts w:ascii="Times New Roman" w:hAnsi="Times New Roman" w:cs="Times New Roman"/>
          <w:b/>
          <w:bCs/>
        </w:rPr>
        <w:t xml:space="preserve"> roku wynosi 64.020,00 zł. (słownie: sześćdziesiąt cztery tysiące dwadzieścia złotych 00/100), </w:t>
      </w:r>
      <w:r>
        <w:rPr>
          <w:rFonts w:ascii="Times New Roman" w:hAnsi="Times New Roman" w:cs="Times New Roman"/>
          <w:b/>
          <w:bCs/>
        </w:rPr>
        <w:t xml:space="preserve">                    </w:t>
      </w:r>
      <w:r w:rsidRPr="00446F4D">
        <w:rPr>
          <w:rFonts w:ascii="Times New Roman" w:hAnsi="Times New Roman" w:cs="Times New Roman"/>
          <w:b/>
          <w:bCs/>
        </w:rPr>
        <w:t>w tym 3.960 zł. (słownie: trzy tysiące dziewięćset sześćdziesiąt złotych) na edukację prawną.</w:t>
      </w:r>
    </w:p>
    <w:p w14:paraId="4B10DD95" w14:textId="77777777" w:rsidR="00C1196D" w:rsidRPr="00446F4D" w:rsidRDefault="00C1196D" w:rsidP="00C1196D">
      <w:pPr>
        <w:pStyle w:val="Teksttreci0"/>
        <w:shd w:val="clear" w:color="auto" w:fill="auto"/>
        <w:spacing w:after="180"/>
        <w:jc w:val="both"/>
        <w:rPr>
          <w:rFonts w:ascii="Times New Roman" w:hAnsi="Times New Roman" w:cs="Times New Roman"/>
          <w:b/>
          <w:bCs/>
        </w:rPr>
      </w:pPr>
      <w:r w:rsidRPr="00446F4D">
        <w:rPr>
          <w:rFonts w:ascii="Times New Roman" w:hAnsi="Times New Roman" w:cs="Times New Roman"/>
          <w:b/>
          <w:bCs/>
        </w:rPr>
        <w:t>Powiat w 202</w:t>
      </w:r>
      <w:r>
        <w:rPr>
          <w:rFonts w:ascii="Times New Roman" w:hAnsi="Times New Roman" w:cs="Times New Roman"/>
          <w:b/>
          <w:bCs/>
        </w:rPr>
        <w:t>2</w:t>
      </w:r>
      <w:r w:rsidRPr="00446F4D">
        <w:rPr>
          <w:rFonts w:ascii="Times New Roman" w:hAnsi="Times New Roman" w:cs="Times New Roman"/>
          <w:b/>
          <w:bCs/>
        </w:rPr>
        <w:t xml:space="preserve"> roku według planu przeznaczył kwotę 64.020,00 zł. dotacji dla organizacji pozarządowej na realizację nieodpłatnej pomocy prawnej, świadczenie nieodpłatnego poradnictwa obywatelskiego oraz edukację prawną.</w:t>
      </w:r>
      <w:bookmarkStart w:id="1" w:name="bookmark8"/>
      <w:bookmarkStart w:id="2" w:name="bookmark9"/>
    </w:p>
    <w:p w14:paraId="611185E1" w14:textId="77777777" w:rsidR="00C1196D" w:rsidRPr="00787898" w:rsidRDefault="00C1196D" w:rsidP="00C1196D">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Warunki minimalne realizacji zadania:</w:t>
      </w:r>
      <w:bookmarkEnd w:id="1"/>
      <w:bookmarkEnd w:id="2"/>
    </w:p>
    <w:p w14:paraId="7849E007" w14:textId="77777777" w:rsidR="00C1196D" w:rsidRPr="00787898" w:rsidRDefault="00C1196D" w:rsidP="00C1196D">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Zadanie będzie realizowane we wskazanych przez Powiat lokalach znajdujących się na terenie Powiatu Zambrowskiego.</w:t>
      </w:r>
    </w:p>
    <w:p w14:paraId="45245DD6" w14:textId="77777777" w:rsidR="00C1196D" w:rsidRPr="00787898" w:rsidRDefault="00C1196D" w:rsidP="00C1196D">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Udzielanie nieodpłatnej pomocy prawnej oraz świadczenie nieodpłatnego poradnictwa obywatelskiego odbywać się będzie w punkcie (posiadającym 3 lokalizacje) w przeciętnym wymiarze 5 dni w tygodniu podczas dyżuru trwającego co najmniej 4 godziny dziennie, z wyłączeniem dni, o których mowa w art. 1 pkt 1 ustawy z dnia 18 stycznia 1951 r. o dniach wolnych od pracy (Dz. U. z 2015r. poz. 90).</w:t>
      </w:r>
    </w:p>
    <w:p w14:paraId="1F30A6CC" w14:textId="77777777" w:rsidR="00C1196D" w:rsidRPr="00787898" w:rsidRDefault="00C1196D" w:rsidP="00C1196D">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Udzielanie nieodpłatnej pomocy prawnej oraz świadczenie nieodpłatnego poradnictwa obywatelskiego                     w tym punkcie odbywać się będzie w zakresie czasowym wskazanym w umowie.</w:t>
      </w:r>
    </w:p>
    <w:p w14:paraId="287BA199" w14:textId="77777777" w:rsidR="00C1196D" w:rsidRPr="00787898" w:rsidRDefault="00C1196D" w:rsidP="00C1196D">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W przypadku wystąpienia przeszkody w udzielaniu nieodpłatnej pomocy prawnej lub świadczeniu nieodpłatnego poradnictwa obywatelskiego Organizacja pozarządowa zobowiązana jest do zapewnienia zastępstwa przez osoby, które będą spełniać wymogi określone w ustawie o nieodpłatnej pomocy prawnej, nieodpłatnym poradnictwie obywatelskim oraz edukacji prawnej.</w:t>
      </w:r>
    </w:p>
    <w:p w14:paraId="29F33AFB" w14:textId="77777777" w:rsidR="00C1196D" w:rsidRPr="00787898" w:rsidRDefault="00C1196D" w:rsidP="00C1196D">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Udzielanie nieodpłatnej pomocy prawnej oraz świadczenie nieodpłatnego poradnictwa obywatelskiego odbywać się będzie według kolejności zgłoszeń, po umówieniu terminu wizyty. Z ważnych powodów dopuszcza się ustalenie innej kolejności udzielania nieodpłatnej pomocy prawnej oraz świadczenia nieodpłatnego poradnictwa obywatelskiego. Kobiecie, która jest w ciąży, udzielanie nieodpłatnej pomocy prawnej oraz świadczenie nieodpłatnego poradnictwa obywatelskiego odbywać się będzie poza kolejnością.</w:t>
      </w:r>
    </w:p>
    <w:p w14:paraId="732A8533" w14:textId="77777777" w:rsidR="00C1196D" w:rsidRPr="00787898" w:rsidRDefault="00C1196D" w:rsidP="00C1196D">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W przypadku, gdy liczba osób uprawnionych, którym ma zostać udzielona nieodpłatna pomoc prawna oraz świadczone nieodpłatne poradnictwo obywatelskie, uniemożliwia sprawne umawianie terminów wizyt w punktach na obszarze danego powiatu, czas trwania dyżuru może ulec wydłużeniu do co najmniej 5 godzin dziennie we wszystkich punktach na obszarze tego powiatu. Wydłużenie czasu trwania dyżuru następuje na żądanie starosty. Wydłużenie czasu trwania dyżuru, o którym mowa nie powoduje zwiększenia środków przeznaczonych na realizację zadania w danym roku.</w:t>
      </w:r>
    </w:p>
    <w:p w14:paraId="4144E373" w14:textId="77777777" w:rsidR="00C1196D" w:rsidRPr="00787898" w:rsidRDefault="00C1196D" w:rsidP="00C1196D">
      <w:pPr>
        <w:pStyle w:val="Teksttreci0"/>
        <w:numPr>
          <w:ilvl w:val="0"/>
          <w:numId w:val="4"/>
        </w:numPr>
        <w:shd w:val="clear" w:color="auto" w:fill="auto"/>
        <w:tabs>
          <w:tab w:val="left" w:pos="426"/>
        </w:tabs>
        <w:spacing w:after="160"/>
        <w:ind w:left="426" w:hanging="426"/>
        <w:jc w:val="both"/>
        <w:rPr>
          <w:rFonts w:ascii="Times New Roman" w:hAnsi="Times New Roman" w:cs="Times New Roman"/>
        </w:rPr>
      </w:pPr>
      <w:r w:rsidRPr="00787898">
        <w:rPr>
          <w:rFonts w:ascii="Times New Roman" w:hAnsi="Times New Roman" w:cs="Times New Roman"/>
        </w:rPr>
        <w:t>Osobom ze znaczną niepełnosprawnością ruchową, które nie mogą stawić się w punkcie osobiście, oraz osobom doświadczającym trudności w komunikowaniu się, o których mowa w ustawie z dnia 19 sierpnia 2011 r. o języku migowym i innych środkach komunikowania się (Dz.U. z 2017r. poz. 1824), może być udzielana nieodpłatna pomoc prawna oraz świadczone nieodpłatne poradnictwo obywatelskie,                              z wyłączeniem nieodpłatnej mediacji, także poza punktem albo za pośrednictwem środków porozumiewania się na odległość. Nieodpłatna pomoc prawna oraz świadczenie nieodpłatnego poradnictwa obywatelskiego poza punktem przez organizację pozarządową nie powoduje zwiększenia dla organizacji środków przeznaczonych na realizację zadania.</w:t>
      </w:r>
    </w:p>
    <w:p w14:paraId="0AD6783D" w14:textId="77777777" w:rsidR="00C1196D" w:rsidRPr="00787898" w:rsidRDefault="00C1196D" w:rsidP="00C1196D">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Nieodpłatna pomoc prawna obejmuje wykonywanie zadań wymienionych w ustawie o nieodpłatnej pomocy prawnej, nieodpłatnym poradnictwie obywatelskim oraz edukacji prawnej:</w:t>
      </w:r>
    </w:p>
    <w:p w14:paraId="60CF7E3F" w14:textId="77777777" w:rsidR="00C1196D" w:rsidRPr="00787898" w:rsidRDefault="00C1196D" w:rsidP="00C1196D">
      <w:pPr>
        <w:pStyle w:val="Teksttreci0"/>
        <w:numPr>
          <w:ilvl w:val="0"/>
          <w:numId w:val="5"/>
        </w:numPr>
        <w:shd w:val="clear" w:color="auto" w:fill="auto"/>
        <w:tabs>
          <w:tab w:val="left" w:pos="851"/>
        </w:tabs>
        <w:ind w:left="851" w:hanging="425"/>
        <w:jc w:val="both"/>
        <w:rPr>
          <w:rFonts w:ascii="Times New Roman" w:hAnsi="Times New Roman" w:cs="Times New Roman"/>
        </w:rPr>
      </w:pPr>
      <w:r w:rsidRPr="00787898">
        <w:rPr>
          <w:rFonts w:ascii="Times New Roman" w:hAnsi="Times New Roman" w:cs="Times New Roman"/>
        </w:rPr>
        <w:t>poinformowanie osoby fizycznej, zwanej dalej „osobą uprawnioną”, o obowiązującym stanie prawnym oraz przysługujących jej uprawnieniach lub spoczywających na niej obowiązkach, w tym w związku z toczącym się postępowaniem przygotowawczym, administracyjnym, sądowym lub sądowoadministracyjnym lub</w:t>
      </w:r>
    </w:p>
    <w:p w14:paraId="132B18AC" w14:textId="77777777" w:rsidR="00C1196D" w:rsidRPr="00787898" w:rsidRDefault="00C1196D" w:rsidP="00C1196D">
      <w:pPr>
        <w:pStyle w:val="Teksttreci0"/>
        <w:numPr>
          <w:ilvl w:val="0"/>
          <w:numId w:val="5"/>
        </w:numPr>
        <w:shd w:val="clear" w:color="auto" w:fill="auto"/>
        <w:tabs>
          <w:tab w:val="left" w:pos="851"/>
        </w:tabs>
        <w:ind w:left="851" w:hanging="425"/>
        <w:jc w:val="both"/>
        <w:rPr>
          <w:rFonts w:ascii="Times New Roman" w:hAnsi="Times New Roman" w:cs="Times New Roman"/>
        </w:rPr>
      </w:pPr>
      <w:r w:rsidRPr="00787898">
        <w:rPr>
          <w:rFonts w:ascii="Times New Roman" w:hAnsi="Times New Roman" w:cs="Times New Roman"/>
        </w:rPr>
        <w:t>wskazanie osobie uprawnionej sposobu rozwiązania jej problemu prawnego, lub</w:t>
      </w:r>
    </w:p>
    <w:p w14:paraId="775E3388" w14:textId="77777777" w:rsidR="00C1196D" w:rsidRPr="00787898" w:rsidRDefault="00C1196D" w:rsidP="00C1196D">
      <w:pPr>
        <w:pStyle w:val="Teksttreci0"/>
        <w:numPr>
          <w:ilvl w:val="0"/>
          <w:numId w:val="5"/>
        </w:numPr>
        <w:shd w:val="clear" w:color="auto" w:fill="auto"/>
        <w:tabs>
          <w:tab w:val="left" w:pos="851"/>
        </w:tabs>
        <w:ind w:left="851" w:hanging="425"/>
        <w:jc w:val="both"/>
        <w:rPr>
          <w:rFonts w:ascii="Times New Roman" w:hAnsi="Times New Roman" w:cs="Times New Roman"/>
        </w:rPr>
      </w:pPr>
      <w:r w:rsidRPr="00787898">
        <w:rPr>
          <w:rFonts w:ascii="Times New Roman" w:hAnsi="Times New Roman" w:cs="Times New Roman"/>
        </w:rPr>
        <w:t>sporządzenie projektu pisma w sprawach, o których mowa w pkt 1 i 2, z wyłączeniem pism procesowych w toczącym się postępowaniu przygotowawczym lub sądowym i pism w toczącym się postępowaniu sądowoadministracyjnym, lub</w:t>
      </w:r>
    </w:p>
    <w:p w14:paraId="73EBD952" w14:textId="77777777" w:rsidR="00C1196D" w:rsidRPr="00787898" w:rsidRDefault="00C1196D" w:rsidP="00C1196D">
      <w:pPr>
        <w:pStyle w:val="Teksttreci0"/>
        <w:numPr>
          <w:ilvl w:val="0"/>
          <w:numId w:val="5"/>
        </w:numPr>
        <w:shd w:val="clear" w:color="auto" w:fill="auto"/>
        <w:tabs>
          <w:tab w:val="left" w:pos="851"/>
        </w:tabs>
        <w:ind w:left="851" w:hanging="425"/>
        <w:jc w:val="both"/>
        <w:rPr>
          <w:rFonts w:ascii="Times New Roman" w:hAnsi="Times New Roman" w:cs="Times New Roman"/>
        </w:rPr>
      </w:pPr>
      <w:r w:rsidRPr="00787898">
        <w:rPr>
          <w:rFonts w:ascii="Times New Roman" w:hAnsi="Times New Roman" w:cs="Times New Roman"/>
        </w:rPr>
        <w:t>nieodpłatną mediację, lub</w:t>
      </w:r>
    </w:p>
    <w:p w14:paraId="39FD14CD" w14:textId="77777777" w:rsidR="00C1196D" w:rsidRPr="00787898" w:rsidRDefault="00C1196D" w:rsidP="00C1196D">
      <w:pPr>
        <w:pStyle w:val="Teksttreci0"/>
        <w:numPr>
          <w:ilvl w:val="0"/>
          <w:numId w:val="5"/>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 xml:space="preserve">sporządzenie projektu pisma o zwolnienie od kosztów sądowych lub ustanowienie pełnomocnika                   z urzędu w postępowaniu sądowym lub ustanowienie adwokata, radcy prawnego, doradcy podatkowego lub rzecznika patentowego w postępowaniu sądowoadministracyjnym oraz </w:t>
      </w:r>
      <w:r w:rsidRPr="00787898">
        <w:rPr>
          <w:rFonts w:ascii="Times New Roman" w:hAnsi="Times New Roman" w:cs="Times New Roman"/>
        </w:rPr>
        <w:lastRenderedPageBreak/>
        <w:t>poinformowanie o kosztach postępowania i ryzyku finansowym związanym ze skierowaniem sprawy na drogę sądową.</w:t>
      </w:r>
    </w:p>
    <w:p w14:paraId="3D13D99C"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Nieodpłatne poradnictwo obywatelskie obejmuje działania dostosowane do indywidualnej sytuacji osoby uprawnionej, zmierzające do podniesienia świadomości tej osoby o przysługujących jej uprawnieniach lub spoczywających na niej obowiązkach oraz wsparcia w samodzielnym rozwiązywaniu problemu,                    w tym, w razie potrzeby, sporządzenie wspólnie z osobą uprawnioną planu działania i pomoc w jego realizacji. Nieodpłatne poradnictwo obywatelskie obejmuje w szczególności porady dla osób zadłużonych i porady z zakresu spraw mieszkaniowych oraz zabezpieczenia społecznego. Nieodpłatne poradnictwo obywatelskie obejmuje również nieodpłatną mediację.</w:t>
      </w:r>
      <w:bookmarkStart w:id="3" w:name="bookmark10"/>
      <w:bookmarkStart w:id="4" w:name="bookmark11"/>
    </w:p>
    <w:p w14:paraId="3D90070B"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Nieodpłatna mediacja /uszczegółowienie/:</w:t>
      </w:r>
      <w:bookmarkEnd w:id="3"/>
      <w:bookmarkEnd w:id="4"/>
    </w:p>
    <w:p w14:paraId="596B14E0" w14:textId="77777777" w:rsidR="00C1196D" w:rsidRPr="00787898" w:rsidRDefault="00C1196D" w:rsidP="00C1196D">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Nieodpłatna mediacja obejmuje:</w:t>
      </w:r>
    </w:p>
    <w:p w14:paraId="7C0CB415" w14:textId="77777777" w:rsidR="00C1196D" w:rsidRPr="00787898" w:rsidRDefault="00C1196D" w:rsidP="00C1196D">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poinformowanie osoby uprawnionej o możliwościach skorzystania z polubownych metod rozwiązywania sporów, w szczególności mediacji oraz korzyściach z tego wynikających;</w:t>
      </w:r>
    </w:p>
    <w:p w14:paraId="0E657A40" w14:textId="77777777" w:rsidR="00C1196D" w:rsidRPr="00787898" w:rsidRDefault="00C1196D" w:rsidP="00C1196D">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przygotowanie projektu umowy o mediację lub wniosku o przeprowadzenie mediacji;</w:t>
      </w:r>
    </w:p>
    <w:p w14:paraId="660F9D06" w14:textId="77777777" w:rsidR="00C1196D" w:rsidRPr="00787898" w:rsidRDefault="00C1196D" w:rsidP="00C1196D">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przygotowanie projektu wniosku o przeprowadzenie postępowania mediacyjnego w sprawie karnej;</w:t>
      </w:r>
    </w:p>
    <w:p w14:paraId="0007DCBB" w14:textId="77777777" w:rsidR="00C1196D" w:rsidRPr="00787898" w:rsidRDefault="00C1196D" w:rsidP="00C1196D">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przeprowadzenie mediacji;</w:t>
      </w:r>
    </w:p>
    <w:p w14:paraId="48AB947A" w14:textId="77777777" w:rsidR="00C1196D" w:rsidRPr="00787898" w:rsidRDefault="00C1196D" w:rsidP="00C1196D">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udzielenie pomocy w sporządzeniu do sądu wniosku o zatwierdzenie ugody zawartej przed mediatorem.</w:t>
      </w:r>
    </w:p>
    <w:p w14:paraId="796BDC0B" w14:textId="77777777" w:rsidR="00C1196D" w:rsidRPr="00787898" w:rsidRDefault="00C1196D" w:rsidP="00C1196D">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W sprawach nieuregulowanych ustawą o nieodpłatnej pomocy prawnej, nieodpłatnym poradnictwie obywatelskim oraz edukacji prawnej do nieodpłatnej mediacji stosuje się odpowiednio przepisy ustawy z dnia 17 listopada 1964 r. - Kodeks postępowania cywilnego o mediacji.</w:t>
      </w:r>
    </w:p>
    <w:p w14:paraId="39E583AA" w14:textId="77777777" w:rsidR="00C1196D" w:rsidRPr="00787898" w:rsidRDefault="00C1196D" w:rsidP="00C1196D">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Nieodpłatna mediacja może być prowadzona pomiędzy stronami dążącymi do polubownego rozwiązania sporu. Stroną inicjującą przeprowadzenie nieodpłatnej mediacji może być wyłącznie osoba uprawniona.</w:t>
      </w:r>
    </w:p>
    <w:p w14:paraId="34F8D95D" w14:textId="77777777" w:rsidR="00C1196D" w:rsidRPr="00787898" w:rsidRDefault="00C1196D" w:rsidP="00C1196D">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Nieodpłatną mediację prowadzi mediator.</w:t>
      </w:r>
    </w:p>
    <w:p w14:paraId="49B79F00" w14:textId="77777777" w:rsidR="00C1196D" w:rsidRPr="00787898" w:rsidRDefault="00C1196D" w:rsidP="00C1196D">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W przypadku, o którym mowa kartę pomocy wypełnia się tylko raz, po zakończeniu mediacji, wskazując dodatkowo liczbę i łączny czas trwania posiedzeń mediacyjnych oraz wynik mediacji.</w:t>
      </w:r>
    </w:p>
    <w:p w14:paraId="245B9127"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Każdy przypadek udzielenia nieodpłatnej pomocy prawnej oraz świadczenia nieodpłatnego poradnictwa obywatelskiego dokumentuje się w karcie nieodpłatnej pomocy prawnej lub nieodpłatnego poradnictwa obywatelskiego, zwanej dalej „kartą pomocy”, która powinna zawierać dane określone w ustawie                         o nieodpłatnej pomocy prawnej, nieodpłatnym poradnictwie obywatelskim oraz edukacji prawnej.</w:t>
      </w:r>
    </w:p>
    <w:p w14:paraId="67DC49F3"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 xml:space="preserve">Kartę pomocy, z wyjątkiem części obejmującej opinię osoby uprawnionej o udzielonej pomocy, oraz oświadczenie, o którym mowa w art. 4 ust. 2 ustawy </w:t>
      </w:r>
      <w:bookmarkStart w:id="5" w:name="_Hlk53404532"/>
      <w:r w:rsidRPr="00787898">
        <w:rPr>
          <w:rFonts w:ascii="Times New Roman" w:hAnsi="Times New Roman" w:cs="Times New Roman"/>
        </w:rPr>
        <w:t>o nieodpłatnej pomocy prawnej, nieodpłatnym poradnictwie obywatelskim oraz edukacji prawnej</w:t>
      </w:r>
      <w:bookmarkEnd w:id="5"/>
      <w:r w:rsidRPr="00787898">
        <w:rPr>
          <w:rFonts w:ascii="Times New Roman" w:hAnsi="Times New Roman" w:cs="Times New Roman"/>
        </w:rPr>
        <w:t>, organizacja przekazuje Staroście lub podmiotowi upoważnionemu do dziesiątego dnia następnego miesiąca kalendarzowego, w sposób uniemożliwiający powiązanie oświadczenia osoby uprawnionej z kartą pomocy. Karta pomocy może zostać przekazana drogą elektroniczną z użyciem dedykowanego sytemu informatycznego.</w:t>
      </w:r>
    </w:p>
    <w:p w14:paraId="090DE5BE"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Jeżeli organizacja pozarządowa przewiduje dyżury o określonej specjalizacji, zobowiązana jest do określenia tego w ofercie.</w:t>
      </w:r>
    </w:p>
    <w:p w14:paraId="7533642A"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W ramach umowy, organizacji pozarządowej powierza się jednocześnie zadania z zakresu edukacji prawnej, realizowane w związku z problemami zgłaszanymi w trakcie udzielania nieodpłatnej pomocy prawnej lub świadczenia nieodpłatnego poradnictwa obywatelskiego, w wymiarze co najmniej jednego zadania na rok na każdy punkt, w szczególności w formach, o których mowa w art. 3b ust. 2 ustawy                       o nieodpłatnej pomocy prawnej, nieodpłatnym poradnictwie obywatelskim oraz edukacji prawnej.                       W umowie starosta może określić preferowane formy realizacji zadań z zakresu edukacji prawnej.</w:t>
      </w:r>
    </w:p>
    <w:p w14:paraId="4F969DA9"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Informację o realizacji zadań z zakresu edukacji prawnej powinny być przekazywane w terminie                             do 10 dnia miesiąca następującego po zakończeniu każdego kwartału.</w:t>
      </w:r>
    </w:p>
    <w:p w14:paraId="602B46B7"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 xml:space="preserve">Organizacja zapewnieni materiały biurowe i odpowiednie druki oświadczenia do obsługi nieodpłatnej </w:t>
      </w:r>
      <w:r w:rsidRPr="00787898">
        <w:rPr>
          <w:rFonts w:ascii="Times New Roman" w:hAnsi="Times New Roman" w:cs="Times New Roman"/>
        </w:rPr>
        <w:lastRenderedPageBreak/>
        <w:t>pomocy prawnej.</w:t>
      </w:r>
    </w:p>
    <w:p w14:paraId="7744D104" w14:textId="77777777" w:rsidR="00C1196D" w:rsidRPr="00787898" w:rsidRDefault="00C1196D" w:rsidP="00C1196D">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Warunki jakie musi spełnić organizacja:</w:t>
      </w:r>
    </w:p>
    <w:p w14:paraId="26136DEE" w14:textId="77777777" w:rsidR="00C1196D" w:rsidRPr="00787898" w:rsidRDefault="00C1196D" w:rsidP="00C1196D">
      <w:pPr>
        <w:pStyle w:val="Teksttreci0"/>
        <w:numPr>
          <w:ilvl w:val="0"/>
          <w:numId w:val="17"/>
        </w:numPr>
        <w:shd w:val="clear" w:color="auto" w:fill="auto"/>
        <w:tabs>
          <w:tab w:val="left" w:pos="851"/>
        </w:tabs>
        <w:spacing w:after="80"/>
        <w:ind w:left="860" w:hanging="434"/>
        <w:jc w:val="both"/>
        <w:rPr>
          <w:rFonts w:ascii="Times New Roman" w:hAnsi="Times New Roman" w:cs="Times New Roman"/>
        </w:rPr>
      </w:pPr>
      <w:r w:rsidRPr="00787898">
        <w:rPr>
          <w:rFonts w:ascii="Times New Roman" w:hAnsi="Times New Roman" w:cs="Times New Roman"/>
        </w:rPr>
        <w:t>O powierzenie prowadzenia punktu na obszarze danego województwa może ubiegać się organizacja pozarządowa, w zakresie, o którym mowa w art. 4 ust. 1 pkt 1b i 22a ustawy z dnia 24 kwietnia 2003 r. o działalności pożytku publicznego i o wolontariacie, wpisana na listę, o której mowa w art. 11d ust. 1 ustawy o nieodpłatnej pomocy prawnej, nieodpłatnym poradnictwie obywatelskim oraz edukacji prawnej, prowadzoną przez właściwego wojewodę, w zakresie udzielania nieodpłatnej pomocy prawnej lub świadczenia nieodpłatnego poradnictwa obywatelskiego.</w:t>
      </w:r>
    </w:p>
    <w:p w14:paraId="526D1774" w14:textId="77777777" w:rsidR="00C1196D" w:rsidRPr="00787898" w:rsidRDefault="00C1196D" w:rsidP="00C1196D">
      <w:pPr>
        <w:pStyle w:val="Teksttreci0"/>
        <w:numPr>
          <w:ilvl w:val="0"/>
          <w:numId w:val="17"/>
        </w:numPr>
        <w:shd w:val="clear" w:color="auto" w:fill="auto"/>
        <w:tabs>
          <w:tab w:val="left" w:pos="851"/>
        </w:tabs>
        <w:spacing w:after="80"/>
        <w:ind w:left="860" w:hanging="434"/>
        <w:jc w:val="both"/>
        <w:rPr>
          <w:rFonts w:ascii="Times New Roman" w:hAnsi="Times New Roman" w:cs="Times New Roman"/>
        </w:rPr>
      </w:pPr>
      <w:r w:rsidRPr="00787898">
        <w:rPr>
          <w:rFonts w:ascii="Times New Roman" w:hAnsi="Times New Roman" w:cs="Times New Roman"/>
        </w:rPr>
        <w:t>Organizacja pozarządowa przedłoży kserokopie decyzji Wojewody o wpisaniu na listę organizacji pozarządowych uprawnionych do prowadzenia punktów na obszarze Województwa Podlaskiego ze wskazaniem zakresu udzielania pomocy czyli z zaznaczeniem czy organizacja udziela nieodpłatnej pomocy prawnej, czy świadczy nieodpłatne poradnictwo obywatelskie, czy prowadzi nieodpłatną mediację (dokument potwierdzony za zgodność z oryginałem).</w:t>
      </w:r>
    </w:p>
    <w:p w14:paraId="3E29AEBB" w14:textId="77777777" w:rsidR="00C1196D" w:rsidRPr="00787898" w:rsidRDefault="00C1196D" w:rsidP="00C1196D">
      <w:pPr>
        <w:pStyle w:val="Teksttreci0"/>
        <w:numPr>
          <w:ilvl w:val="0"/>
          <w:numId w:val="17"/>
        </w:numPr>
        <w:shd w:val="clear" w:color="auto" w:fill="auto"/>
        <w:tabs>
          <w:tab w:val="left" w:pos="851"/>
        </w:tabs>
        <w:spacing w:after="80"/>
        <w:ind w:left="860" w:hanging="434"/>
        <w:jc w:val="both"/>
        <w:rPr>
          <w:rFonts w:ascii="Times New Roman" w:hAnsi="Times New Roman" w:cs="Times New Roman"/>
        </w:rPr>
      </w:pPr>
      <w:r w:rsidRPr="00787898">
        <w:rPr>
          <w:rFonts w:ascii="Times New Roman" w:hAnsi="Times New Roman" w:cs="Times New Roman"/>
        </w:rPr>
        <w:t>Organizacja przedłoży informację zawierającą imiona i nazwiska adwokatów, radców prawnych, doradców podatkowych, osób, których mowa w art. 11 ust. 3 pkt 2 ustawy o nieodpłatnej pomocy prawnej, nieodpłatnym poradnictwie obywatelskim oraz edukacji prawnej, lub doradców oraz mediatorów, o których w art. 4a ust. 6 w/w ustawy, z którymi organizacja zawarła umowy                                o udzielanie nieodpłatnej pomocy prawnej, świadczenie nieodpłatnego poradnictwa obywatelskiego lub prowadzenie nieodpłatnej mediacji /zgodnie z art. 11 d ust. 8 pkt 2 ustawy o nieodpłatnej pomocy prawnej, nieodpłatnym poradnictwie obywatelskim oraz edukacji prawnej.</w:t>
      </w:r>
    </w:p>
    <w:p w14:paraId="602123DC" w14:textId="77777777" w:rsidR="00C1196D" w:rsidRPr="00787898" w:rsidRDefault="00C1196D" w:rsidP="00C1196D">
      <w:pPr>
        <w:pStyle w:val="Teksttreci0"/>
        <w:shd w:val="clear" w:color="auto" w:fill="auto"/>
        <w:tabs>
          <w:tab w:val="left" w:pos="851"/>
        </w:tabs>
        <w:spacing w:after="80"/>
        <w:ind w:left="860"/>
        <w:jc w:val="both"/>
        <w:rPr>
          <w:rFonts w:ascii="Times New Roman" w:hAnsi="Times New Roman" w:cs="Times New Roman"/>
        </w:rPr>
      </w:pPr>
    </w:p>
    <w:p w14:paraId="72698649" w14:textId="77777777" w:rsidR="00C1196D" w:rsidRPr="00787898" w:rsidRDefault="00C1196D" w:rsidP="00C1196D">
      <w:pPr>
        <w:pStyle w:val="Teksttreci0"/>
        <w:numPr>
          <w:ilvl w:val="0"/>
          <w:numId w:val="15"/>
        </w:numPr>
        <w:shd w:val="clear" w:color="auto" w:fill="auto"/>
        <w:jc w:val="center"/>
        <w:rPr>
          <w:rFonts w:ascii="Times New Roman" w:hAnsi="Times New Roman" w:cs="Times New Roman"/>
        </w:rPr>
      </w:pPr>
      <w:bookmarkStart w:id="6" w:name="bookmark12"/>
      <w:bookmarkStart w:id="7" w:name="bookmark13"/>
      <w:r w:rsidRPr="00787898">
        <w:rPr>
          <w:rFonts w:ascii="Times New Roman" w:hAnsi="Times New Roman" w:cs="Times New Roman"/>
        </w:rPr>
        <w:t>WARUNKI SKŁADANIA OFERT</w:t>
      </w:r>
      <w:bookmarkEnd w:id="6"/>
      <w:bookmarkEnd w:id="7"/>
    </w:p>
    <w:p w14:paraId="555196C7" w14:textId="77777777" w:rsidR="00C1196D" w:rsidRPr="00787898" w:rsidRDefault="00C1196D" w:rsidP="00C1196D">
      <w:pPr>
        <w:pStyle w:val="Teksttreci0"/>
        <w:numPr>
          <w:ilvl w:val="0"/>
          <w:numId w:val="8"/>
        </w:numPr>
        <w:shd w:val="clear" w:color="auto" w:fill="auto"/>
        <w:tabs>
          <w:tab w:val="left" w:pos="549"/>
        </w:tabs>
        <w:spacing w:after="160"/>
        <w:ind w:left="540" w:hanging="540"/>
        <w:jc w:val="both"/>
        <w:rPr>
          <w:rFonts w:ascii="Times New Roman" w:hAnsi="Times New Roman" w:cs="Times New Roman"/>
        </w:rPr>
      </w:pPr>
      <w:r w:rsidRPr="00787898">
        <w:rPr>
          <w:rFonts w:ascii="Times New Roman" w:hAnsi="Times New Roman" w:cs="Times New Roman"/>
        </w:rPr>
        <w:t>Ofertę należy przygotować na formularzu zgodnym z załącznikiem nr 1 do rozporządzenia Przewodniczącego Komitetu do Spraw Pożytku Publicznego z dnia 24 października 2018 roku                              w sprawie wzorów ofert i ramowych wzorów umów dotyczących realizacji zadań publicznych oraz wzorów sprawozdań z wykonania tych zadań (Dz. U. z 2018 r. poz. 2057).</w:t>
      </w:r>
    </w:p>
    <w:p w14:paraId="36123EAA" w14:textId="77777777" w:rsidR="00C1196D" w:rsidRPr="00787898" w:rsidRDefault="00C1196D" w:rsidP="00C1196D">
      <w:pPr>
        <w:pStyle w:val="Nagwek11"/>
        <w:keepNext/>
        <w:keepLines/>
        <w:numPr>
          <w:ilvl w:val="0"/>
          <w:numId w:val="8"/>
        </w:numPr>
        <w:shd w:val="clear" w:color="auto" w:fill="auto"/>
        <w:tabs>
          <w:tab w:val="left" w:pos="549"/>
        </w:tabs>
        <w:jc w:val="both"/>
        <w:rPr>
          <w:rFonts w:ascii="Times New Roman" w:hAnsi="Times New Roman" w:cs="Times New Roman"/>
          <w:b w:val="0"/>
          <w:bCs w:val="0"/>
        </w:rPr>
      </w:pPr>
      <w:bookmarkStart w:id="8" w:name="bookmark14"/>
      <w:bookmarkStart w:id="9" w:name="bookmark15"/>
      <w:bookmarkStart w:id="10" w:name="_Hlk53580643"/>
      <w:r w:rsidRPr="00787898">
        <w:rPr>
          <w:rFonts w:ascii="Times New Roman" w:hAnsi="Times New Roman" w:cs="Times New Roman"/>
          <w:b w:val="0"/>
          <w:bCs w:val="0"/>
        </w:rPr>
        <w:t>Do oferty należy dołączyć:</w:t>
      </w:r>
      <w:bookmarkEnd w:id="8"/>
      <w:bookmarkEnd w:id="9"/>
    </w:p>
    <w:p w14:paraId="74FAC896" w14:textId="77777777" w:rsidR="00C1196D" w:rsidRPr="00787898" w:rsidRDefault="00C1196D" w:rsidP="00C1196D">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kopię aktualnego odpisu z Krajowego Rejestru Sądowego (KRS), potwierdzającego posiadanie statusu organizacji pożytku publicznego innego rejestru lub ewidencji (odpis musi być zgodny                     z aktualnym stanem faktycznym i prawnym, niezależnie od tego, kiedy został wydany);</w:t>
      </w:r>
    </w:p>
    <w:p w14:paraId="53EE119C" w14:textId="77777777" w:rsidR="00C1196D" w:rsidRPr="00787898" w:rsidRDefault="00C1196D" w:rsidP="00C1196D">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oświadczenie o spełnieniu obowiązków o których mowa w art. 11d ust. 10 ustawy o nieodpłatnej pomocy prawnej, nieodpłatnym poradnictwie obywatelskim oraz edukacji prawnej;</w:t>
      </w:r>
    </w:p>
    <w:p w14:paraId="6F2675E5" w14:textId="77777777" w:rsidR="00C1196D" w:rsidRPr="00787898" w:rsidRDefault="00C1196D" w:rsidP="00C1196D">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kopię dokumentów (statut itp.) potwierdzających prowadzenie działalności pozarządowej m.in.                w zakresie zadań, będących przedmiotem niniejszego konkursu;</w:t>
      </w:r>
    </w:p>
    <w:p w14:paraId="3185C56F" w14:textId="77777777" w:rsidR="00C1196D" w:rsidRPr="00787898" w:rsidRDefault="00C1196D" w:rsidP="00C1196D">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w przypadku, gdy oferta podpisana jest przez inne osoby niż wskazane w aktualnym odpisie potwierdzającym wpis do właściwej ewidencji lub rejestru należy dołączyć stosowne pełnomocnictwa lub upoważnienia;</w:t>
      </w:r>
    </w:p>
    <w:p w14:paraId="73F3F4E2" w14:textId="77777777" w:rsidR="00C1196D" w:rsidRPr="00787898" w:rsidRDefault="00C1196D" w:rsidP="00C1196D">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w przypadku wyboru innego sposobu reprezentacji podmiotów składających ofertę wspólną niż wynikający z KRS lub innego właściwego rejestru - dokument potwierdzający upoważnienie                  do działania w imieniu oferenta;</w:t>
      </w:r>
    </w:p>
    <w:p w14:paraId="71067FD4" w14:textId="77777777" w:rsidR="00C1196D" w:rsidRPr="00787898" w:rsidRDefault="00C1196D" w:rsidP="00C1196D">
      <w:pPr>
        <w:pStyle w:val="Teksttreci0"/>
        <w:numPr>
          <w:ilvl w:val="0"/>
          <w:numId w:val="9"/>
        </w:numPr>
        <w:shd w:val="clear" w:color="auto" w:fill="auto"/>
        <w:tabs>
          <w:tab w:val="left" w:pos="1146"/>
        </w:tabs>
        <w:ind w:left="1100" w:hanging="520"/>
        <w:jc w:val="both"/>
        <w:rPr>
          <w:rFonts w:ascii="Times New Roman" w:hAnsi="Times New Roman" w:cs="Times New Roman"/>
        </w:rPr>
      </w:pPr>
      <w:r w:rsidRPr="00787898">
        <w:rPr>
          <w:rFonts w:ascii="Times New Roman" w:hAnsi="Times New Roman" w:cs="Times New Roman"/>
        </w:rPr>
        <w:t>kserokopię decyzji Wojewody o wpisaniu na listę organizacji pozarządowych uprawnionych                  do prowadzenia punktów na obszarze Województwa Podlaskiego ze wskazaniem zakresu udzielania pomocy czyli z zaznaczeniem czy organizacja udziela nieodpłatnej pomocy prawnej, czy świadczy nieodpłatne poradnictwo obywatelskie, czy prowadzi nieodpłatną mediację (dokument potwierdzony za zgodność z oryginałem);</w:t>
      </w:r>
    </w:p>
    <w:p w14:paraId="2162E06D" w14:textId="77777777" w:rsidR="00C1196D" w:rsidRPr="00787898" w:rsidRDefault="00C1196D" w:rsidP="00C1196D">
      <w:pPr>
        <w:pStyle w:val="Teksttreci0"/>
        <w:numPr>
          <w:ilvl w:val="0"/>
          <w:numId w:val="9"/>
        </w:numPr>
        <w:shd w:val="clear" w:color="auto" w:fill="auto"/>
        <w:tabs>
          <w:tab w:val="left" w:pos="1146"/>
        </w:tabs>
        <w:ind w:left="1100" w:hanging="533"/>
        <w:jc w:val="both"/>
        <w:rPr>
          <w:rFonts w:ascii="Times New Roman" w:hAnsi="Times New Roman" w:cs="Times New Roman"/>
        </w:rPr>
      </w:pPr>
      <w:r w:rsidRPr="00787898">
        <w:rPr>
          <w:rFonts w:ascii="Times New Roman" w:hAnsi="Times New Roman" w:cs="Times New Roman"/>
        </w:rPr>
        <w:t xml:space="preserve">informację zawierającą imiona i nazwiska adwokatów, radców prawnych, doradców podatkowych osób, o których mowa w art. 11 ust. 3 pkt 2 ustawy o nieodpłatnej pomocy prawnej, nieodpłatnym poradnictwie obywatelskim oraz edukacji prawnej, lub doradców oraz mediatorów, o których </w:t>
      </w:r>
      <w:r>
        <w:rPr>
          <w:rFonts w:ascii="Times New Roman" w:hAnsi="Times New Roman" w:cs="Times New Roman"/>
        </w:rPr>
        <w:t xml:space="preserve">                 </w:t>
      </w:r>
      <w:r w:rsidRPr="00787898">
        <w:rPr>
          <w:rFonts w:ascii="Times New Roman" w:hAnsi="Times New Roman" w:cs="Times New Roman"/>
        </w:rPr>
        <w:t>w art. 4a ust. 6 w/w ustawy, z którymi organizacja zawarła umowy o udzielanie nieodpłatnej pomocy prawnej, świadczenie nieodpłatnego poradnictwa obywatelskiego lub prowadzenie nieodpłatnej mediacji /zgodnie z art. 11 d ust. 8 pkt 2 ustawy o nieodpłatnej pomocy prawnej, nieodpłatnym poradnictwie obywatelskim oraz edukacji prawnej/;</w:t>
      </w:r>
    </w:p>
    <w:p w14:paraId="69488B8A" w14:textId="77777777" w:rsidR="00C1196D" w:rsidRPr="00787898" w:rsidRDefault="00C1196D" w:rsidP="00C1196D">
      <w:pPr>
        <w:pStyle w:val="Teksttreci0"/>
        <w:numPr>
          <w:ilvl w:val="0"/>
          <w:numId w:val="9"/>
        </w:numPr>
        <w:shd w:val="clear" w:color="auto" w:fill="auto"/>
        <w:tabs>
          <w:tab w:val="left" w:pos="1146"/>
        </w:tabs>
        <w:ind w:left="1100" w:hanging="533"/>
        <w:jc w:val="both"/>
        <w:rPr>
          <w:rFonts w:ascii="Times New Roman" w:hAnsi="Times New Roman" w:cs="Times New Roman"/>
        </w:rPr>
      </w:pPr>
      <w:r w:rsidRPr="00787898">
        <w:rPr>
          <w:rFonts w:ascii="Times New Roman" w:hAnsi="Times New Roman" w:cs="Times New Roman"/>
        </w:rPr>
        <w:lastRenderedPageBreak/>
        <w:t>oświadczenie o zapewnieniu zastępstwa w przypadku wystąpienia przeszkody w realizacji zadania.</w:t>
      </w:r>
    </w:p>
    <w:bookmarkEnd w:id="10"/>
    <w:p w14:paraId="1F1E1416" w14:textId="77777777" w:rsidR="00C1196D" w:rsidRPr="00787898" w:rsidRDefault="00C1196D" w:rsidP="00C1196D">
      <w:pPr>
        <w:pStyle w:val="Akapitzlist"/>
        <w:numPr>
          <w:ilvl w:val="0"/>
          <w:numId w:val="8"/>
        </w:numPr>
        <w:tabs>
          <w:tab w:val="left" w:pos="2580"/>
        </w:tabs>
        <w:ind w:left="567" w:hanging="567"/>
        <w:jc w:val="both"/>
        <w:rPr>
          <w:rFonts w:ascii="Times New Roman" w:hAnsi="Times New Roman" w:cs="Times New Roman"/>
          <w:sz w:val="24"/>
          <w:szCs w:val="24"/>
        </w:rPr>
      </w:pPr>
      <w:r w:rsidRPr="00787898">
        <w:rPr>
          <w:rFonts w:ascii="Times New Roman" w:hAnsi="Times New Roman" w:cs="Times New Roman"/>
          <w:sz w:val="24"/>
          <w:szCs w:val="24"/>
        </w:rPr>
        <w:t xml:space="preserve"> Organizacja pozarządowa w ramach oferty może przedstawić dodatkowo porozumienia                                          o wolontariacie zawarte z osobami, które będą wykonywały świadczenia w ramach prowadzonego punktu, w tym służyły asystą osobom uprawnionym mającym trudności w samodzielnej </w:t>
      </w:r>
      <w:bookmarkStart w:id="11" w:name="bookmark16"/>
      <w:bookmarkStart w:id="12" w:name="bookmark17"/>
      <w:r w:rsidRPr="00787898">
        <w:rPr>
          <w:rFonts w:ascii="Times New Roman" w:hAnsi="Times New Roman" w:cs="Times New Roman"/>
          <w:sz w:val="24"/>
          <w:szCs w:val="24"/>
        </w:rPr>
        <w:t>realizacji porady, w szczególności z powodu niepełnosprawności, podeszłego wieku albo innych okoliczności życiowych.</w:t>
      </w:r>
      <w:bookmarkEnd w:id="11"/>
      <w:bookmarkEnd w:id="12"/>
    </w:p>
    <w:p w14:paraId="5FF5597F" w14:textId="77777777" w:rsidR="00C1196D" w:rsidRPr="00787898" w:rsidRDefault="00C1196D" w:rsidP="00C1196D">
      <w:pPr>
        <w:pStyle w:val="Nagwek11"/>
        <w:keepNext/>
        <w:keepLines/>
        <w:numPr>
          <w:ilvl w:val="0"/>
          <w:numId w:val="8"/>
        </w:numPr>
        <w:shd w:val="clear" w:color="auto" w:fill="auto"/>
        <w:tabs>
          <w:tab w:val="left" w:pos="549"/>
        </w:tabs>
        <w:ind w:left="567" w:hanging="567"/>
        <w:jc w:val="both"/>
        <w:rPr>
          <w:rFonts w:ascii="Times New Roman" w:hAnsi="Times New Roman" w:cs="Times New Roman"/>
          <w:b w:val="0"/>
          <w:bCs w:val="0"/>
        </w:rPr>
      </w:pPr>
      <w:r w:rsidRPr="00787898">
        <w:rPr>
          <w:rFonts w:ascii="Times New Roman" w:hAnsi="Times New Roman" w:cs="Times New Roman"/>
          <w:b w:val="0"/>
          <w:bCs w:val="0"/>
        </w:rPr>
        <w:t>Składana oferta i dokumenty poświadczające spełnianie warunków ogłoszenia powinny być podpisane przez osobę/osoby reprezentujące organizację pozarządową, kopie dokumentów powinny być podpisane za zgodność z oryginałem przez osoby uprawnione.</w:t>
      </w:r>
    </w:p>
    <w:p w14:paraId="62773E3E" w14:textId="051DD609" w:rsidR="00C1196D" w:rsidRPr="00C90BA0" w:rsidRDefault="00C1196D" w:rsidP="00C1196D">
      <w:pPr>
        <w:pStyle w:val="Nagwek11"/>
        <w:keepNext/>
        <w:keepLines/>
        <w:numPr>
          <w:ilvl w:val="0"/>
          <w:numId w:val="8"/>
        </w:numPr>
        <w:shd w:val="clear" w:color="auto" w:fill="auto"/>
        <w:tabs>
          <w:tab w:val="left" w:pos="549"/>
        </w:tabs>
        <w:ind w:left="567" w:hanging="567"/>
        <w:jc w:val="both"/>
        <w:rPr>
          <w:rFonts w:ascii="Times New Roman" w:hAnsi="Times New Roman" w:cs="Times New Roman"/>
          <w:b w:val="0"/>
          <w:bCs w:val="0"/>
        </w:rPr>
      </w:pPr>
      <w:r w:rsidRPr="00C90BA0">
        <w:rPr>
          <w:rFonts w:ascii="Times New Roman" w:hAnsi="Times New Roman" w:cs="Times New Roman"/>
          <w:b w:val="0"/>
          <w:bCs w:val="0"/>
        </w:rPr>
        <w:t xml:space="preserve">Oferty należy złożyć do </w:t>
      </w:r>
      <w:bookmarkStart w:id="13" w:name="_Hlk55306442"/>
      <w:r w:rsidRPr="00C90BA0">
        <w:rPr>
          <w:rFonts w:ascii="Times New Roman" w:hAnsi="Times New Roman" w:cs="Times New Roman"/>
          <w:b w:val="0"/>
          <w:bCs w:val="0"/>
        </w:rPr>
        <w:t>dnia 28 listopada 202</w:t>
      </w:r>
      <w:r w:rsidR="001858A0">
        <w:rPr>
          <w:rFonts w:ascii="Times New Roman" w:hAnsi="Times New Roman" w:cs="Times New Roman"/>
          <w:b w:val="0"/>
          <w:bCs w:val="0"/>
        </w:rPr>
        <w:t>2</w:t>
      </w:r>
      <w:r w:rsidRPr="00C90BA0">
        <w:rPr>
          <w:rFonts w:ascii="Times New Roman" w:hAnsi="Times New Roman" w:cs="Times New Roman"/>
          <w:b w:val="0"/>
          <w:bCs w:val="0"/>
        </w:rPr>
        <w:t xml:space="preserve"> r. do godz. 11:00 </w:t>
      </w:r>
      <w:bookmarkEnd w:id="13"/>
      <w:r w:rsidRPr="00C90BA0">
        <w:rPr>
          <w:rFonts w:ascii="Times New Roman" w:hAnsi="Times New Roman" w:cs="Times New Roman"/>
          <w:b w:val="0"/>
          <w:bCs w:val="0"/>
        </w:rPr>
        <w:t>na adres: Starostwo Powiatowe                            w Zambrowie, ul. Fabryczna 3, 18-300 Zambrów, sekretariat pokój nr 128.</w:t>
      </w:r>
    </w:p>
    <w:p w14:paraId="139BB9F3" w14:textId="77777777" w:rsidR="00C1196D" w:rsidRPr="00787898" w:rsidRDefault="00C1196D" w:rsidP="00C1196D">
      <w:pPr>
        <w:pStyle w:val="Nagwek11"/>
        <w:keepNext/>
        <w:keepLines/>
        <w:numPr>
          <w:ilvl w:val="0"/>
          <w:numId w:val="8"/>
        </w:numPr>
        <w:shd w:val="clear" w:color="auto" w:fill="auto"/>
        <w:tabs>
          <w:tab w:val="left" w:pos="549"/>
        </w:tabs>
        <w:ind w:left="567" w:hanging="567"/>
        <w:jc w:val="both"/>
        <w:rPr>
          <w:rFonts w:ascii="Times New Roman" w:hAnsi="Times New Roman" w:cs="Times New Roman"/>
          <w:b w:val="0"/>
          <w:bCs w:val="0"/>
        </w:rPr>
      </w:pPr>
      <w:r w:rsidRPr="00787898">
        <w:rPr>
          <w:rFonts w:ascii="Times New Roman" w:hAnsi="Times New Roman" w:cs="Times New Roman"/>
          <w:b w:val="0"/>
          <w:bCs w:val="0"/>
        </w:rPr>
        <w:t>Na kopercie należy wskazać nazwę zadania. O zachowaniu terminu decyduje data wpływu oferty.</w:t>
      </w:r>
    </w:p>
    <w:p w14:paraId="5839688E" w14:textId="77777777" w:rsidR="00C1196D" w:rsidRPr="00787898" w:rsidRDefault="00C1196D" w:rsidP="00C1196D">
      <w:pPr>
        <w:pStyle w:val="Nagwek11"/>
        <w:keepNext/>
        <w:keepLines/>
        <w:shd w:val="clear" w:color="auto" w:fill="auto"/>
        <w:tabs>
          <w:tab w:val="left" w:pos="437"/>
        </w:tabs>
        <w:rPr>
          <w:rFonts w:ascii="Times New Roman" w:hAnsi="Times New Roman" w:cs="Times New Roman"/>
          <w:b w:val="0"/>
          <w:bCs w:val="0"/>
        </w:rPr>
      </w:pPr>
      <w:bookmarkStart w:id="14" w:name="bookmark18"/>
      <w:bookmarkStart w:id="15" w:name="bookmark19"/>
    </w:p>
    <w:p w14:paraId="2D6D0227" w14:textId="77777777" w:rsidR="00C1196D" w:rsidRPr="00787898" w:rsidRDefault="00C1196D" w:rsidP="00C1196D">
      <w:pPr>
        <w:pStyle w:val="Nagwek11"/>
        <w:keepNext/>
        <w:keepLines/>
        <w:numPr>
          <w:ilvl w:val="0"/>
          <w:numId w:val="15"/>
        </w:numPr>
        <w:shd w:val="clear" w:color="auto" w:fill="auto"/>
        <w:tabs>
          <w:tab w:val="left" w:pos="437"/>
        </w:tabs>
        <w:jc w:val="center"/>
        <w:rPr>
          <w:rFonts w:ascii="Times New Roman" w:hAnsi="Times New Roman" w:cs="Times New Roman"/>
          <w:b w:val="0"/>
          <w:bCs w:val="0"/>
        </w:rPr>
      </w:pPr>
      <w:r w:rsidRPr="00787898">
        <w:rPr>
          <w:rFonts w:ascii="Times New Roman" w:hAnsi="Times New Roman" w:cs="Times New Roman"/>
          <w:b w:val="0"/>
          <w:bCs w:val="0"/>
        </w:rPr>
        <w:t>TERMINY REALIZACJI ZADANIA</w:t>
      </w:r>
      <w:bookmarkEnd w:id="14"/>
      <w:bookmarkEnd w:id="15"/>
    </w:p>
    <w:p w14:paraId="49F86197" w14:textId="77777777" w:rsidR="00C1196D" w:rsidRPr="00446F4D" w:rsidRDefault="00C1196D" w:rsidP="00C1196D">
      <w:pPr>
        <w:pStyle w:val="Teksttreci0"/>
        <w:shd w:val="clear" w:color="auto" w:fill="auto"/>
        <w:spacing w:after="360"/>
        <w:jc w:val="both"/>
        <w:rPr>
          <w:rFonts w:ascii="Times New Roman" w:hAnsi="Times New Roman" w:cs="Times New Roman"/>
          <w:b/>
          <w:bCs/>
        </w:rPr>
      </w:pPr>
      <w:r w:rsidRPr="00446F4D">
        <w:rPr>
          <w:rFonts w:ascii="Times New Roman" w:hAnsi="Times New Roman" w:cs="Times New Roman"/>
          <w:b/>
          <w:bCs/>
        </w:rPr>
        <w:t>Zadanie będzie realizowane w okresie od 1 stycznia 202</w:t>
      </w:r>
      <w:r>
        <w:rPr>
          <w:rFonts w:ascii="Times New Roman" w:hAnsi="Times New Roman" w:cs="Times New Roman"/>
          <w:b/>
          <w:bCs/>
        </w:rPr>
        <w:t>3</w:t>
      </w:r>
      <w:r w:rsidRPr="00446F4D">
        <w:rPr>
          <w:rFonts w:ascii="Times New Roman" w:hAnsi="Times New Roman" w:cs="Times New Roman"/>
          <w:b/>
          <w:bCs/>
        </w:rPr>
        <w:t xml:space="preserve"> r. do 31 grudnia 202</w:t>
      </w:r>
      <w:r>
        <w:rPr>
          <w:rFonts w:ascii="Times New Roman" w:hAnsi="Times New Roman" w:cs="Times New Roman"/>
          <w:b/>
          <w:bCs/>
        </w:rPr>
        <w:t>3</w:t>
      </w:r>
      <w:r w:rsidRPr="00446F4D">
        <w:rPr>
          <w:rFonts w:ascii="Times New Roman" w:hAnsi="Times New Roman" w:cs="Times New Roman"/>
          <w:b/>
          <w:bCs/>
        </w:rPr>
        <w:t xml:space="preserve"> roku. Dotacja musi zostać wykorzystana nie później niż do dnia 31 grudnia 202</w:t>
      </w:r>
      <w:r>
        <w:rPr>
          <w:rFonts w:ascii="Times New Roman" w:hAnsi="Times New Roman" w:cs="Times New Roman"/>
          <w:b/>
          <w:bCs/>
        </w:rPr>
        <w:t>3</w:t>
      </w:r>
      <w:r w:rsidRPr="00446F4D">
        <w:rPr>
          <w:rFonts w:ascii="Times New Roman" w:hAnsi="Times New Roman" w:cs="Times New Roman"/>
          <w:b/>
          <w:bCs/>
        </w:rPr>
        <w:t xml:space="preserve"> roku.</w:t>
      </w:r>
    </w:p>
    <w:p w14:paraId="58C4CC60" w14:textId="77777777" w:rsidR="00C1196D" w:rsidRPr="00787898" w:rsidRDefault="00C1196D" w:rsidP="00C1196D">
      <w:pPr>
        <w:pStyle w:val="Nagwek11"/>
        <w:keepNext/>
        <w:keepLines/>
        <w:numPr>
          <w:ilvl w:val="0"/>
          <w:numId w:val="15"/>
        </w:numPr>
        <w:shd w:val="clear" w:color="auto" w:fill="auto"/>
        <w:tabs>
          <w:tab w:val="left" w:pos="389"/>
        </w:tabs>
        <w:jc w:val="center"/>
        <w:rPr>
          <w:rFonts w:ascii="Times New Roman" w:hAnsi="Times New Roman" w:cs="Times New Roman"/>
          <w:b w:val="0"/>
          <w:bCs w:val="0"/>
        </w:rPr>
      </w:pPr>
      <w:bookmarkStart w:id="16" w:name="bookmark20"/>
      <w:bookmarkStart w:id="17" w:name="bookmark21"/>
      <w:r w:rsidRPr="00787898">
        <w:rPr>
          <w:rFonts w:ascii="Times New Roman" w:hAnsi="Times New Roman" w:cs="Times New Roman"/>
          <w:b w:val="0"/>
          <w:bCs w:val="0"/>
        </w:rPr>
        <w:t>TRYB I KRYTERIA STOSOWANE PRZY WYBORZE OFERT</w:t>
      </w:r>
      <w:r w:rsidRPr="00787898">
        <w:rPr>
          <w:rFonts w:ascii="Times New Roman" w:hAnsi="Times New Roman" w:cs="Times New Roman"/>
          <w:b w:val="0"/>
          <w:bCs w:val="0"/>
        </w:rPr>
        <w:br/>
        <w:t>ORAZ TERMIN DOKONANIA WYBORU OFERT</w:t>
      </w:r>
      <w:bookmarkEnd w:id="16"/>
      <w:bookmarkEnd w:id="17"/>
    </w:p>
    <w:p w14:paraId="10E155A5" w14:textId="77777777" w:rsidR="00C1196D" w:rsidRPr="00787898" w:rsidRDefault="00C1196D" w:rsidP="00C1196D">
      <w:pPr>
        <w:pStyle w:val="Teksttreci0"/>
        <w:numPr>
          <w:ilvl w:val="0"/>
          <w:numId w:val="10"/>
        </w:numPr>
        <w:shd w:val="clear" w:color="auto" w:fill="auto"/>
        <w:tabs>
          <w:tab w:val="left" w:pos="567"/>
        </w:tabs>
        <w:ind w:left="567" w:hanging="567"/>
        <w:jc w:val="both"/>
        <w:rPr>
          <w:rFonts w:ascii="Times New Roman" w:hAnsi="Times New Roman" w:cs="Times New Roman"/>
        </w:rPr>
      </w:pPr>
      <w:r w:rsidRPr="00787898">
        <w:rPr>
          <w:rFonts w:ascii="Times New Roman" w:hAnsi="Times New Roman" w:cs="Times New Roman"/>
        </w:rPr>
        <w:t>Oferty podlegają ocenie pod względem formalnym i merytorycznym. Ocenie merytorycznej podlegają jedynie oferty spełniające wymogi formalne.</w:t>
      </w:r>
    </w:p>
    <w:p w14:paraId="2F9F5B75" w14:textId="77777777" w:rsidR="00C1196D" w:rsidRPr="00787898" w:rsidRDefault="00C1196D" w:rsidP="00C1196D">
      <w:pPr>
        <w:pStyle w:val="Teksttreci0"/>
        <w:numPr>
          <w:ilvl w:val="0"/>
          <w:numId w:val="10"/>
        </w:numPr>
        <w:shd w:val="clear" w:color="auto" w:fill="auto"/>
        <w:tabs>
          <w:tab w:val="left" w:pos="567"/>
        </w:tabs>
        <w:ind w:left="567" w:hanging="567"/>
        <w:jc w:val="both"/>
        <w:rPr>
          <w:rFonts w:ascii="Times New Roman" w:hAnsi="Times New Roman" w:cs="Times New Roman"/>
        </w:rPr>
      </w:pPr>
      <w:r w:rsidRPr="00787898">
        <w:rPr>
          <w:rFonts w:ascii="Times New Roman" w:hAnsi="Times New Roman" w:cs="Times New Roman"/>
        </w:rPr>
        <w:t>Oceny formalnej dokonuje komisja konkursowa.</w:t>
      </w:r>
    </w:p>
    <w:p w14:paraId="0F845A0B" w14:textId="77777777" w:rsidR="00C1196D" w:rsidRPr="00787898" w:rsidRDefault="00C1196D" w:rsidP="00C1196D">
      <w:pPr>
        <w:pStyle w:val="Teksttreci0"/>
        <w:numPr>
          <w:ilvl w:val="0"/>
          <w:numId w:val="10"/>
        </w:numPr>
        <w:shd w:val="clear" w:color="auto" w:fill="auto"/>
        <w:tabs>
          <w:tab w:val="left" w:pos="567"/>
        </w:tabs>
        <w:ind w:left="567" w:hanging="567"/>
        <w:jc w:val="both"/>
        <w:rPr>
          <w:rFonts w:ascii="Times New Roman" w:hAnsi="Times New Roman" w:cs="Times New Roman"/>
        </w:rPr>
      </w:pPr>
      <w:r w:rsidRPr="00787898">
        <w:rPr>
          <w:rFonts w:ascii="Times New Roman" w:hAnsi="Times New Roman" w:cs="Times New Roman"/>
        </w:rPr>
        <w:t>Ocena formalna oferty dokonywana jest niezwłocznie po zamknięciu konkursu. Wyniki oceny formalnej zamieszczane są zgodnie z ust. 13 niniejszego ogłoszenia.</w:t>
      </w:r>
    </w:p>
    <w:p w14:paraId="637F16DC" w14:textId="77777777" w:rsidR="00C1196D" w:rsidRPr="00787898" w:rsidRDefault="00C1196D" w:rsidP="00C1196D">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W skład komisji konkursowej, o której mowa, może wchodzić dodatkowo przedstawiciel wojewody.</w:t>
      </w:r>
    </w:p>
    <w:p w14:paraId="1D9CDEF9" w14:textId="77777777" w:rsidR="00C1196D" w:rsidRPr="00787898" w:rsidRDefault="00C1196D" w:rsidP="00C1196D">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 xml:space="preserve">Ocena formalna polega na sprawdzeniu spełnienia podstawowych wymogów dotyczących oferty                          i organizacji pozarządowej, w szczególności czy: </w:t>
      </w:r>
    </w:p>
    <w:p w14:paraId="2622C343"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oferta wpłynęła w terminie,</w:t>
      </w:r>
    </w:p>
    <w:p w14:paraId="1EA99BC9"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 xml:space="preserve">została złożona na druku zgodnie z ogłoszeniem, </w:t>
      </w:r>
    </w:p>
    <w:p w14:paraId="6BCA3B91"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 xml:space="preserve">oferent jest podmiotem wpisanym na listę, o której mowa w art. 11d ust. 1 ustawy o nieodpłatnej pomocy prawnej, nieodpłatnym poradnictwie obywatelskim oraz edukacji prawnej, prowadzoną przez Wojewodę Podlaskiego, w zakresie udzielania nieodpłatnej pomocy prawnej lub świadczenia nieodpłatnego poradnictwa obywatelskiego, </w:t>
      </w:r>
    </w:p>
    <w:p w14:paraId="485C29CE"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 xml:space="preserve">zadanie mieści się w działalności statutowej oferenta, </w:t>
      </w:r>
    </w:p>
    <w:p w14:paraId="12BC8EB1"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termin realizacji zadania jest zgodny ze wskazanym w ogłoszeniu konkursowym,</w:t>
      </w:r>
    </w:p>
    <w:p w14:paraId="66BAE162" w14:textId="77777777" w:rsidR="00C1196D" w:rsidRPr="00787898" w:rsidRDefault="00C1196D" w:rsidP="00C1196D">
      <w:pPr>
        <w:pStyle w:val="Teksttreci0"/>
        <w:numPr>
          <w:ilvl w:val="0"/>
          <w:numId w:val="18"/>
        </w:numPr>
        <w:tabs>
          <w:tab w:val="left" w:pos="694"/>
        </w:tabs>
        <w:jc w:val="both"/>
        <w:rPr>
          <w:rFonts w:ascii="Times New Roman" w:hAnsi="Times New Roman" w:cs="Times New Roman"/>
        </w:rPr>
      </w:pPr>
      <w:r w:rsidRPr="00787898">
        <w:rPr>
          <w:rFonts w:ascii="Times New Roman" w:hAnsi="Times New Roman" w:cs="Times New Roman"/>
        </w:rPr>
        <w:t>zadanie jest zgodne z priorytetami i zadaniami zawartymi w ogłoszeniu konkursowym,</w:t>
      </w:r>
    </w:p>
    <w:p w14:paraId="2A655893"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wnioskowana wysokość dotacji nie przekracza maksymalnej kwoty dofinansowania na poszczególny rodzaj zadania określonej w ogłoszeniu konkursowym,</w:t>
      </w:r>
    </w:p>
    <w:p w14:paraId="0D03CF6E" w14:textId="77777777" w:rsidR="00C1196D" w:rsidRPr="00787898" w:rsidRDefault="00C1196D" w:rsidP="00C1196D">
      <w:pPr>
        <w:pStyle w:val="Teksttreci0"/>
        <w:numPr>
          <w:ilvl w:val="0"/>
          <w:numId w:val="18"/>
        </w:numPr>
        <w:tabs>
          <w:tab w:val="left" w:pos="694"/>
        </w:tabs>
        <w:jc w:val="both"/>
        <w:rPr>
          <w:rFonts w:ascii="Times New Roman" w:hAnsi="Times New Roman" w:cs="Times New Roman"/>
        </w:rPr>
      </w:pPr>
      <w:r w:rsidRPr="00787898">
        <w:rPr>
          <w:rFonts w:ascii="Times New Roman" w:hAnsi="Times New Roman" w:cs="Times New Roman"/>
        </w:rPr>
        <w:t>oferta i załączniki zostały podpisane przez osobę/y uprawnione,</w:t>
      </w:r>
    </w:p>
    <w:p w14:paraId="66396223" w14:textId="77777777" w:rsidR="00C1196D" w:rsidRPr="00787898" w:rsidRDefault="00C1196D" w:rsidP="00C1196D">
      <w:pPr>
        <w:pStyle w:val="Teksttreci0"/>
        <w:numPr>
          <w:ilvl w:val="0"/>
          <w:numId w:val="18"/>
        </w:numPr>
        <w:tabs>
          <w:tab w:val="left" w:pos="694"/>
        </w:tabs>
        <w:jc w:val="both"/>
        <w:rPr>
          <w:rFonts w:ascii="Times New Roman" w:hAnsi="Times New Roman" w:cs="Times New Roman"/>
        </w:rPr>
      </w:pPr>
      <w:r w:rsidRPr="00787898">
        <w:rPr>
          <w:rFonts w:ascii="Times New Roman" w:hAnsi="Times New Roman" w:cs="Times New Roman"/>
        </w:rPr>
        <w:t>oferta zawiera wymagane załączniki,</w:t>
      </w:r>
    </w:p>
    <w:p w14:paraId="4276B4E0"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załączniki zostały potwierdzone za zgodność z oryginałem.</w:t>
      </w:r>
    </w:p>
    <w:p w14:paraId="5F05DF3F" w14:textId="77777777" w:rsidR="00C1196D" w:rsidRPr="00787898" w:rsidRDefault="00C1196D" w:rsidP="00C1196D">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Ocena merytoryczna:</w:t>
      </w:r>
    </w:p>
    <w:p w14:paraId="7F5266F9" w14:textId="77777777" w:rsidR="00C1196D" w:rsidRPr="00787898" w:rsidRDefault="00C1196D" w:rsidP="00C1196D">
      <w:pPr>
        <w:pStyle w:val="Teksttreci0"/>
        <w:shd w:val="clear" w:color="auto" w:fill="auto"/>
        <w:ind w:left="993" w:hanging="426"/>
        <w:jc w:val="both"/>
        <w:rPr>
          <w:rFonts w:ascii="Times New Roman" w:hAnsi="Times New Roman" w:cs="Times New Roman"/>
        </w:rPr>
      </w:pPr>
      <w:r w:rsidRPr="00787898">
        <w:rPr>
          <w:rFonts w:ascii="Times New Roman" w:hAnsi="Times New Roman" w:cs="Times New Roman"/>
        </w:rPr>
        <w:t>1)</w:t>
      </w:r>
      <w:r w:rsidRPr="00787898">
        <w:rPr>
          <w:rFonts w:ascii="Times New Roman" w:hAnsi="Times New Roman" w:cs="Times New Roman"/>
        </w:rPr>
        <w:tab/>
        <w:t>Oceny merytorycznej ofert dokonuje komisja konkursowa powołana uchwałą Zarządu Powiatu Zambrowskiego, zgodnie z art. 15 ust. 2a, 2b i 2d ustawy z dnia 24 kwietnia 2003 r. o działalności pożytku publicznego i o wolontariacie. W skład komisji konkursowej, o której mowa, może wchodzić dodatkowo przedstawiciel wojewody.</w:t>
      </w:r>
    </w:p>
    <w:p w14:paraId="17455EAA" w14:textId="77777777" w:rsidR="00C1196D" w:rsidRPr="00787898" w:rsidRDefault="00C1196D" w:rsidP="00C1196D">
      <w:pPr>
        <w:pStyle w:val="Teksttreci0"/>
        <w:shd w:val="clear" w:color="auto" w:fill="auto"/>
        <w:ind w:left="993" w:hanging="426"/>
        <w:rPr>
          <w:rFonts w:ascii="Times New Roman" w:hAnsi="Times New Roman" w:cs="Times New Roman"/>
        </w:rPr>
      </w:pPr>
      <w:r w:rsidRPr="00787898">
        <w:rPr>
          <w:rFonts w:ascii="Times New Roman" w:hAnsi="Times New Roman" w:cs="Times New Roman"/>
        </w:rPr>
        <w:t>2)</w:t>
      </w:r>
      <w:r w:rsidRPr="00787898">
        <w:rPr>
          <w:rFonts w:ascii="Times New Roman" w:hAnsi="Times New Roman" w:cs="Times New Roman"/>
        </w:rPr>
        <w:tab/>
        <w:t>Ocena merytoryczna ofert dokonywana jest przy uwzględnieniu o następujących kryteriów:</w:t>
      </w:r>
    </w:p>
    <w:p w14:paraId="5B4D4B24"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zgodność oferty z ogłoszeniem,</w:t>
      </w:r>
    </w:p>
    <w:p w14:paraId="3F488470"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możliwość realizacji zadania publicznego przez oferenta (a) zasoby osobowe, rzeczowe, kadrowe),</w:t>
      </w:r>
    </w:p>
    <w:p w14:paraId="5C0D86CA"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kalkulacja kosztów realizacji zadania publicznego,</w:t>
      </w:r>
    </w:p>
    <w:p w14:paraId="0DF8E5E0" w14:textId="77777777" w:rsidR="00C1196D" w:rsidRPr="00787898" w:rsidRDefault="00C1196D" w:rsidP="00C1196D">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deklarowany  wkład rzeczowy i/lub wkład osobowy.</w:t>
      </w:r>
    </w:p>
    <w:p w14:paraId="20978AD5" w14:textId="77777777" w:rsidR="00C1196D" w:rsidRPr="00787898" w:rsidRDefault="00C1196D" w:rsidP="00C1196D">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lastRenderedPageBreak/>
        <w:t>Dokonanie wyboru ofert nastąpi w ciągu 1 miesiąca od daty składania ofert.</w:t>
      </w:r>
    </w:p>
    <w:p w14:paraId="70B5D9A7" w14:textId="77777777" w:rsidR="00C1196D" w:rsidRPr="00787898" w:rsidRDefault="00C1196D" w:rsidP="00C1196D">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Przekroczenie w ofercie maksymalnej wysokości kwoty dotacji powoduje odrzucenie oferty na etapie oceny formalnej.</w:t>
      </w:r>
    </w:p>
    <w:p w14:paraId="0B6BD86D" w14:textId="77777777" w:rsidR="00C1196D" w:rsidRPr="00787898" w:rsidRDefault="00C1196D" w:rsidP="00C1196D">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Konkurs ofert rozstrzyga Zarząd Powiatu, biorąc pod uwagę ocenę ofert dokonaną przez komisję konkursową oraz całkowitą wysokość środków przeznaczonych na realizację zadania.</w:t>
      </w:r>
    </w:p>
    <w:p w14:paraId="435A91B5" w14:textId="77777777" w:rsidR="00C1196D" w:rsidRPr="00787898" w:rsidRDefault="00C1196D" w:rsidP="00C1196D">
      <w:pPr>
        <w:pStyle w:val="Teksttreci0"/>
        <w:numPr>
          <w:ilvl w:val="0"/>
          <w:numId w:val="10"/>
        </w:numPr>
        <w:shd w:val="clear" w:color="auto" w:fill="auto"/>
        <w:tabs>
          <w:tab w:val="left" w:pos="694"/>
        </w:tabs>
        <w:ind w:left="567" w:hanging="567"/>
        <w:jc w:val="both"/>
        <w:rPr>
          <w:rFonts w:ascii="Times New Roman" w:hAnsi="Times New Roman" w:cs="Times New Roman"/>
        </w:rPr>
      </w:pPr>
      <w:bookmarkStart w:id="18" w:name="bookmark22"/>
      <w:bookmarkStart w:id="19" w:name="bookmark23"/>
      <w:r w:rsidRPr="00787898">
        <w:rPr>
          <w:rFonts w:ascii="Times New Roman" w:hAnsi="Times New Roman" w:cs="Times New Roman"/>
        </w:rPr>
        <w:t>Środki z przyznanej dotacji mogą być przeznaczone wyłącznie na pokrycie kosztów wynikających bezpośrednio z realizacji zadania.</w:t>
      </w:r>
      <w:bookmarkEnd w:id="18"/>
      <w:bookmarkEnd w:id="19"/>
    </w:p>
    <w:p w14:paraId="0494AADE" w14:textId="77777777" w:rsidR="00C1196D" w:rsidRPr="00787898" w:rsidRDefault="00C1196D" w:rsidP="00C1196D">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 xml:space="preserve">Ogłoszenia o rozstrzygnięciach konkursu zostaną zamieszczone w Biuletynie Informacji Publicznej Powiatu Zambrowskiego, na stronie internetowej powiatu </w:t>
      </w:r>
      <w:hyperlink r:id="rId8" w:history="1">
        <w:r w:rsidRPr="00787898">
          <w:rPr>
            <w:rFonts w:ascii="Times New Roman" w:hAnsi="Times New Roman" w:cs="Times New Roman"/>
          </w:rPr>
          <w:t>www.powiatzambrowski.com</w:t>
        </w:r>
      </w:hyperlink>
      <w:r w:rsidRPr="00787898">
        <w:rPr>
          <w:rFonts w:ascii="Times New Roman" w:hAnsi="Times New Roman" w:cs="Times New Roman"/>
        </w:rPr>
        <w:t xml:space="preserve"> oraz zamieszczona na tablicy ogłoszeń w siedzibie Starostwa Powiatowego w Zambrowie ul. Fabryczna 3, 18-300 Zambrów.</w:t>
      </w:r>
    </w:p>
    <w:p w14:paraId="566BBF85" w14:textId="77777777" w:rsidR="00C1196D" w:rsidRPr="00787898" w:rsidRDefault="00C1196D" w:rsidP="00C1196D">
      <w:pPr>
        <w:pStyle w:val="Teksttreci0"/>
        <w:shd w:val="clear" w:color="auto" w:fill="auto"/>
        <w:tabs>
          <w:tab w:val="left" w:pos="694"/>
        </w:tabs>
        <w:ind w:left="567"/>
        <w:jc w:val="both"/>
        <w:rPr>
          <w:rFonts w:ascii="Times New Roman" w:hAnsi="Times New Roman" w:cs="Times New Roman"/>
        </w:rPr>
      </w:pPr>
    </w:p>
    <w:p w14:paraId="7E9F25FB" w14:textId="77777777" w:rsidR="00C1196D" w:rsidRPr="00787898" w:rsidRDefault="00C1196D" w:rsidP="00C1196D">
      <w:pPr>
        <w:pStyle w:val="Teksttreci0"/>
        <w:shd w:val="clear" w:color="auto" w:fill="auto"/>
        <w:tabs>
          <w:tab w:val="left" w:pos="694"/>
        </w:tabs>
        <w:jc w:val="both"/>
        <w:rPr>
          <w:rFonts w:ascii="Times New Roman" w:hAnsi="Times New Roman" w:cs="Times New Roman"/>
        </w:rPr>
      </w:pPr>
      <w:r w:rsidRPr="00787898">
        <w:rPr>
          <w:rFonts w:ascii="Times New Roman" w:hAnsi="Times New Roman" w:cs="Times New Roman"/>
        </w:rPr>
        <w:t>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Administratorem danych osobowych, zawartych w przesłanych ofertach, jest Powiat Zambrowski reprezentowany przez Starostę Zambrowskiego. Dane zostaną wykorzystane na potrzeby przeprowadzenia otwartego konkursu ofert na realizację zadania publicznego w zakresie prowadzenia punktu nieodpłatnej pomocy prawnej oraz świadczenia nieodpłatnego poradnictwa obywatelskiego na terenie powiatu zambrowskiego w 202</w:t>
      </w:r>
      <w:r>
        <w:rPr>
          <w:rFonts w:ascii="Times New Roman" w:hAnsi="Times New Roman" w:cs="Times New Roman"/>
        </w:rPr>
        <w:t>3</w:t>
      </w:r>
      <w:r w:rsidRPr="00787898">
        <w:rPr>
          <w:rFonts w:ascii="Times New Roman" w:hAnsi="Times New Roman" w:cs="Times New Roman"/>
        </w:rPr>
        <w:t xml:space="preserve"> roku.</w:t>
      </w:r>
    </w:p>
    <w:p w14:paraId="3A811821" w14:textId="77777777" w:rsidR="00C1196D" w:rsidRPr="002F5E40" w:rsidRDefault="00C1196D" w:rsidP="00C1196D">
      <w:pPr>
        <w:pStyle w:val="Teksttreci0"/>
        <w:shd w:val="clear" w:color="auto" w:fill="auto"/>
        <w:tabs>
          <w:tab w:val="left" w:pos="694"/>
        </w:tabs>
        <w:ind w:left="567"/>
        <w:jc w:val="both"/>
        <w:rPr>
          <w:rFonts w:ascii="Times New Roman" w:hAnsi="Times New Roman" w:cs="Times New Roman"/>
        </w:rPr>
      </w:pPr>
    </w:p>
    <w:p w14:paraId="05876CE7" w14:textId="77777777" w:rsidR="00C1196D" w:rsidRPr="002F5E40" w:rsidRDefault="00C1196D" w:rsidP="00C1196D">
      <w:pPr>
        <w:pStyle w:val="Teksttreci0"/>
        <w:shd w:val="clear" w:color="auto" w:fill="auto"/>
        <w:tabs>
          <w:tab w:val="left" w:pos="694"/>
        </w:tabs>
        <w:ind w:left="567"/>
        <w:jc w:val="both"/>
        <w:rPr>
          <w:rFonts w:ascii="Times New Roman" w:hAnsi="Times New Roman" w:cs="Times New Roman"/>
        </w:rPr>
      </w:pPr>
    </w:p>
    <w:p w14:paraId="6AA5C207" w14:textId="77777777" w:rsidR="00787898" w:rsidRPr="002F5E40" w:rsidRDefault="00787898" w:rsidP="00787898">
      <w:pPr>
        <w:pStyle w:val="Teksttreci0"/>
        <w:shd w:val="clear" w:color="auto" w:fill="auto"/>
        <w:tabs>
          <w:tab w:val="left" w:pos="694"/>
        </w:tabs>
        <w:ind w:left="567"/>
        <w:jc w:val="both"/>
        <w:rPr>
          <w:rFonts w:ascii="Times New Roman" w:hAnsi="Times New Roman" w:cs="Times New Roman"/>
        </w:rPr>
      </w:pPr>
    </w:p>
    <w:p w14:paraId="2CD29170" w14:textId="77777777" w:rsidR="00055C81" w:rsidRPr="002F5E40" w:rsidRDefault="00055C81" w:rsidP="00787898">
      <w:pPr>
        <w:pStyle w:val="Teksttreci0"/>
        <w:shd w:val="clear" w:color="auto" w:fill="auto"/>
        <w:spacing w:after="180"/>
        <w:ind w:firstLine="300"/>
        <w:jc w:val="both"/>
        <w:rPr>
          <w:rFonts w:ascii="Times New Roman" w:hAnsi="Times New Roman" w:cs="Times New Roman"/>
        </w:rPr>
      </w:pPr>
    </w:p>
    <w:sectPr w:rsidR="00055C81" w:rsidRPr="002F5E40" w:rsidSect="00450350">
      <w:headerReference w:type="first" r:id="rId9"/>
      <w:pgSz w:w="11900" w:h="16840"/>
      <w:pgMar w:top="720" w:right="720" w:bottom="709" w:left="720" w:header="959" w:footer="785"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E7985" w14:textId="77777777" w:rsidR="00187436" w:rsidRDefault="00187436">
      <w:r>
        <w:separator/>
      </w:r>
    </w:p>
  </w:endnote>
  <w:endnote w:type="continuationSeparator" w:id="0">
    <w:p w14:paraId="20B02951" w14:textId="77777777" w:rsidR="00187436" w:rsidRDefault="00187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5EE0B" w14:textId="77777777" w:rsidR="00187436" w:rsidRDefault="00187436"/>
  </w:footnote>
  <w:footnote w:type="continuationSeparator" w:id="0">
    <w:p w14:paraId="32680CC4" w14:textId="77777777" w:rsidR="00187436" w:rsidRDefault="001874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24EE" w14:textId="77777777" w:rsidR="00450350" w:rsidRDefault="00450350" w:rsidP="002D56BF">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2A50"/>
    <w:multiLevelType w:val="multilevel"/>
    <w:tmpl w:val="D50CC78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3421AF"/>
    <w:multiLevelType w:val="multilevel"/>
    <w:tmpl w:val="FDFC6268"/>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D72467"/>
    <w:multiLevelType w:val="multilevel"/>
    <w:tmpl w:val="7E980EA4"/>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0" w:firstLine="397"/>
      </w:pPr>
      <w:rPr>
        <w:sz w:val="24"/>
        <w:szCs w:val="24"/>
      </w:rPr>
    </w:lvl>
    <w:lvl w:ilvl="4">
      <w:start w:val="2"/>
      <w:numFmt w:val="decimal"/>
      <w:pStyle w:val="ust"/>
      <w:suff w:val="space"/>
      <w:lvlText w:val="%1%5."/>
      <w:lvlJc w:val="left"/>
      <w:pPr>
        <w:ind w:left="0" w:firstLine="624"/>
      </w:pPr>
    </w:lvl>
    <w:lvl w:ilvl="5">
      <w:start w:val="1"/>
      <w:numFmt w:val="decimal"/>
      <w:suff w:val="space"/>
      <w:lvlText w:val="%1%6)"/>
      <w:lvlJc w:val="left"/>
      <w:pPr>
        <w:ind w:left="397" w:hanging="340"/>
      </w:pPr>
    </w:lvl>
    <w:lvl w:ilvl="6">
      <w:start w:val="1"/>
      <w:numFmt w:val="lowerLetter"/>
      <w:suff w:val="space"/>
      <w:lvlText w:val="%7)"/>
      <w:lvlJc w:val="left"/>
      <w:pPr>
        <w:ind w:left="680" w:hanging="226"/>
      </w:pPr>
      <w:rPr>
        <w:rFonts w:hint="default"/>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3" w15:restartNumberingAfterBreak="0">
    <w:nsid w:val="1B3F75D2"/>
    <w:multiLevelType w:val="multilevel"/>
    <w:tmpl w:val="AC3AB29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F93062"/>
    <w:multiLevelType w:val="multilevel"/>
    <w:tmpl w:val="9EB04AF0"/>
    <w:lvl w:ilvl="0">
      <w:start w:val="5"/>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DA7637"/>
    <w:multiLevelType w:val="multilevel"/>
    <w:tmpl w:val="E1644674"/>
    <w:lvl w:ilvl="0">
      <w:start w:val="1"/>
      <w:numFmt w:val="decimal"/>
      <w:lvlText w:val="%1"/>
      <w:lvlJc w:val="left"/>
      <w:rPr>
        <w:rFonts w:ascii="Arial" w:eastAsia="Arial" w:hAnsi="Arial" w:cs="Arial"/>
        <w:b/>
        <w:bCs/>
        <w:i w:val="0"/>
        <w:iCs w:val="0"/>
        <w:smallCaps w:val="0"/>
        <w:strike w:val="0"/>
        <w:color w:val="000000"/>
        <w:spacing w:val="0"/>
        <w:w w:val="100"/>
        <w:position w:val="0"/>
        <w:sz w:val="18"/>
        <w:szCs w:val="18"/>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D83B8E"/>
    <w:multiLevelType w:val="multilevel"/>
    <w:tmpl w:val="00B8D70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DD5140"/>
    <w:multiLevelType w:val="multilevel"/>
    <w:tmpl w:val="87680056"/>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0126D6"/>
    <w:multiLevelType w:val="multilevel"/>
    <w:tmpl w:val="20282902"/>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CD0D5D"/>
    <w:multiLevelType w:val="multilevel"/>
    <w:tmpl w:val="D9C2846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6D2135"/>
    <w:multiLevelType w:val="multilevel"/>
    <w:tmpl w:val="AC3AB29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B70638"/>
    <w:multiLevelType w:val="multilevel"/>
    <w:tmpl w:val="91CCCBEC"/>
    <w:lvl w:ilvl="0">
      <w:start w:val="2"/>
      <w:numFmt w:val="upperRoman"/>
      <w:lvlText w:val="%1."/>
      <w:lvlJc w:val="left"/>
      <w:rPr>
        <w:rFonts w:ascii="Arial" w:eastAsia="Arial" w:hAnsi="Arial" w:cs="Arial"/>
        <w:b/>
        <w:bCs/>
        <w:i w:val="0"/>
        <w:iCs w:val="0"/>
        <w:smallCaps w:val="0"/>
        <w:strike w:val="0"/>
        <w:color w:val="000000"/>
        <w:spacing w:val="0"/>
        <w:w w:val="100"/>
        <w:position w:val="0"/>
        <w:sz w:val="24"/>
        <w:szCs w:val="24"/>
        <w:u w:val="singl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C0937EE"/>
    <w:multiLevelType w:val="multilevel"/>
    <w:tmpl w:val="E3BC59E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F42A51"/>
    <w:multiLevelType w:val="hybridMultilevel"/>
    <w:tmpl w:val="260AB0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6A5518D"/>
    <w:multiLevelType w:val="multilevel"/>
    <w:tmpl w:val="B07AD2E6"/>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B5E6E74"/>
    <w:multiLevelType w:val="hybridMultilevel"/>
    <w:tmpl w:val="6C26815A"/>
    <w:lvl w:ilvl="0" w:tplc="4E3CCAC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6" w15:restartNumberingAfterBreak="0">
    <w:nsid w:val="64722ED9"/>
    <w:multiLevelType w:val="hybridMultilevel"/>
    <w:tmpl w:val="126E7F82"/>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68B94962"/>
    <w:multiLevelType w:val="multilevel"/>
    <w:tmpl w:val="FC18DD6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8735BE"/>
    <w:multiLevelType w:val="hybridMultilevel"/>
    <w:tmpl w:val="418635AE"/>
    <w:lvl w:ilvl="0" w:tplc="79C63630">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E816594"/>
    <w:multiLevelType w:val="multilevel"/>
    <w:tmpl w:val="AC3AB29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1"/>
  </w:num>
  <w:num w:numId="3">
    <w:abstractNumId w:val="14"/>
  </w:num>
  <w:num w:numId="4">
    <w:abstractNumId w:val="7"/>
  </w:num>
  <w:num w:numId="5">
    <w:abstractNumId w:val="3"/>
  </w:num>
  <w:num w:numId="6">
    <w:abstractNumId w:val="1"/>
  </w:num>
  <w:num w:numId="7">
    <w:abstractNumId w:val="12"/>
  </w:num>
  <w:num w:numId="8">
    <w:abstractNumId w:val="6"/>
  </w:num>
  <w:num w:numId="9">
    <w:abstractNumId w:val="0"/>
  </w:num>
  <w:num w:numId="10">
    <w:abstractNumId w:val="9"/>
  </w:num>
  <w:num w:numId="11">
    <w:abstractNumId w:val="17"/>
  </w:num>
  <w:num w:numId="12">
    <w:abstractNumId w:val="4"/>
  </w:num>
  <w:num w:numId="13">
    <w:abstractNumId w:val="5"/>
  </w:num>
  <w:num w:numId="14">
    <w:abstractNumId w:val="13"/>
  </w:num>
  <w:num w:numId="15">
    <w:abstractNumId w:val="18"/>
  </w:num>
  <w:num w:numId="16">
    <w:abstractNumId w:val="19"/>
  </w:num>
  <w:num w:numId="17">
    <w:abstractNumId w:val="10"/>
  </w:num>
  <w:num w:numId="18">
    <w:abstractNumId w:val="15"/>
  </w:num>
  <w:num w:numId="19">
    <w:abstractNumId w:val="2"/>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3DB"/>
    <w:rsid w:val="00050BCE"/>
    <w:rsid w:val="00055C81"/>
    <w:rsid w:val="00057547"/>
    <w:rsid w:val="00061BA7"/>
    <w:rsid w:val="00067B4F"/>
    <w:rsid w:val="00080118"/>
    <w:rsid w:val="000F40CC"/>
    <w:rsid w:val="00117B27"/>
    <w:rsid w:val="00134458"/>
    <w:rsid w:val="001352B1"/>
    <w:rsid w:val="00156E72"/>
    <w:rsid w:val="00180BA7"/>
    <w:rsid w:val="001858A0"/>
    <w:rsid w:val="00187436"/>
    <w:rsid w:val="00195CFB"/>
    <w:rsid w:val="001965A6"/>
    <w:rsid w:val="001A53F1"/>
    <w:rsid w:val="001B4DB5"/>
    <w:rsid w:val="001C1493"/>
    <w:rsid w:val="001C74C0"/>
    <w:rsid w:val="001E5BB8"/>
    <w:rsid w:val="001E7266"/>
    <w:rsid w:val="00200066"/>
    <w:rsid w:val="002001E8"/>
    <w:rsid w:val="00221108"/>
    <w:rsid w:val="00256705"/>
    <w:rsid w:val="00266833"/>
    <w:rsid w:val="002A388B"/>
    <w:rsid w:val="002D56BF"/>
    <w:rsid w:val="002F5E40"/>
    <w:rsid w:val="0036161F"/>
    <w:rsid w:val="003B1456"/>
    <w:rsid w:val="003B55C9"/>
    <w:rsid w:val="00446008"/>
    <w:rsid w:val="00446F4D"/>
    <w:rsid w:val="00450350"/>
    <w:rsid w:val="00454FCA"/>
    <w:rsid w:val="00470CD7"/>
    <w:rsid w:val="004827FC"/>
    <w:rsid w:val="00497158"/>
    <w:rsid w:val="004C1564"/>
    <w:rsid w:val="004C48DC"/>
    <w:rsid w:val="00511708"/>
    <w:rsid w:val="005210FB"/>
    <w:rsid w:val="005222F3"/>
    <w:rsid w:val="00554991"/>
    <w:rsid w:val="00555B7D"/>
    <w:rsid w:val="00561EC9"/>
    <w:rsid w:val="00583E10"/>
    <w:rsid w:val="005B35BF"/>
    <w:rsid w:val="005C4AA5"/>
    <w:rsid w:val="005D53FF"/>
    <w:rsid w:val="006230CD"/>
    <w:rsid w:val="0065695A"/>
    <w:rsid w:val="0066059D"/>
    <w:rsid w:val="00671B77"/>
    <w:rsid w:val="006A0271"/>
    <w:rsid w:val="006A6CFD"/>
    <w:rsid w:val="006C6B48"/>
    <w:rsid w:val="006F55BA"/>
    <w:rsid w:val="007443EB"/>
    <w:rsid w:val="007677BB"/>
    <w:rsid w:val="00787898"/>
    <w:rsid w:val="007D39EF"/>
    <w:rsid w:val="007D5051"/>
    <w:rsid w:val="00844AF0"/>
    <w:rsid w:val="00877716"/>
    <w:rsid w:val="008B5E93"/>
    <w:rsid w:val="008D4DB6"/>
    <w:rsid w:val="0092545A"/>
    <w:rsid w:val="009723DB"/>
    <w:rsid w:val="00995CF4"/>
    <w:rsid w:val="009A3466"/>
    <w:rsid w:val="00A04313"/>
    <w:rsid w:val="00A13E13"/>
    <w:rsid w:val="00A50A59"/>
    <w:rsid w:val="00A65A1D"/>
    <w:rsid w:val="00A80591"/>
    <w:rsid w:val="00AE353D"/>
    <w:rsid w:val="00B429AF"/>
    <w:rsid w:val="00B50E1D"/>
    <w:rsid w:val="00BB1EA1"/>
    <w:rsid w:val="00C1196D"/>
    <w:rsid w:val="00C1560D"/>
    <w:rsid w:val="00C16850"/>
    <w:rsid w:val="00C266D2"/>
    <w:rsid w:val="00C43813"/>
    <w:rsid w:val="00C63108"/>
    <w:rsid w:val="00C77E78"/>
    <w:rsid w:val="00CD54CA"/>
    <w:rsid w:val="00DA785B"/>
    <w:rsid w:val="00DC2D01"/>
    <w:rsid w:val="00DD0B58"/>
    <w:rsid w:val="00DE6613"/>
    <w:rsid w:val="00E00327"/>
    <w:rsid w:val="00E32E75"/>
    <w:rsid w:val="00E74BEB"/>
    <w:rsid w:val="00EE18E6"/>
    <w:rsid w:val="00EF1AEE"/>
    <w:rsid w:val="00F11F86"/>
    <w:rsid w:val="00F33AB3"/>
    <w:rsid w:val="00FC32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96603"/>
  <w15:docId w15:val="{9919BE3C-2289-4B3A-BF00-BD5C0F1B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Pr>
      <w:color w:val="000000"/>
    </w:rPr>
  </w:style>
  <w:style w:type="paragraph" w:styleId="Nagwek1">
    <w:name w:val="heading 1"/>
    <w:basedOn w:val="Normalny"/>
    <w:next w:val="Normalny"/>
    <w:link w:val="Nagwek1Znak"/>
    <w:uiPriority w:val="9"/>
    <w:qFormat/>
    <w:rsid w:val="004827F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Pr>
      <w:rFonts w:ascii="Arial" w:eastAsia="Arial" w:hAnsi="Arial" w:cs="Arial"/>
      <w:b w:val="0"/>
      <w:bCs w:val="0"/>
      <w:i w:val="0"/>
      <w:iCs w:val="0"/>
      <w:smallCaps w:val="0"/>
      <w:strike w:val="0"/>
      <w:u w:val="none"/>
    </w:rPr>
  </w:style>
  <w:style w:type="character" w:customStyle="1" w:styleId="Nagwek10">
    <w:name w:val="Nagłówek #1_"/>
    <w:basedOn w:val="Domylnaczcionkaakapitu"/>
    <w:link w:val="Nagwek11"/>
    <w:rPr>
      <w:rFonts w:ascii="Arial" w:eastAsia="Arial" w:hAnsi="Arial" w:cs="Arial"/>
      <w:b/>
      <w:bCs/>
      <w:i w:val="0"/>
      <w:iCs w:val="0"/>
      <w:smallCaps w:val="0"/>
      <w:strike w:val="0"/>
      <w:u w:val="none"/>
    </w:rPr>
  </w:style>
  <w:style w:type="character" w:customStyle="1" w:styleId="Teksttreci2">
    <w:name w:val="Tekst treści (2)_"/>
    <w:basedOn w:val="Domylnaczcionkaakapitu"/>
    <w:link w:val="Teksttreci20"/>
    <w:rPr>
      <w:rFonts w:ascii="Arial" w:eastAsia="Arial" w:hAnsi="Arial" w:cs="Arial"/>
      <w:b w:val="0"/>
      <w:bCs w:val="0"/>
      <w:i w:val="0"/>
      <w:iCs w:val="0"/>
      <w:smallCaps w:val="0"/>
      <w:strike w:val="0"/>
      <w:sz w:val="20"/>
      <w:szCs w:val="20"/>
      <w:u w:val="none"/>
    </w:rPr>
  </w:style>
  <w:style w:type="character" w:customStyle="1" w:styleId="Teksttreci3">
    <w:name w:val="Tekst treści (3)_"/>
    <w:basedOn w:val="Domylnaczcionkaakapitu"/>
    <w:link w:val="Teksttreci30"/>
    <w:rPr>
      <w:rFonts w:ascii="Arial" w:eastAsia="Arial" w:hAnsi="Arial" w:cs="Arial"/>
      <w:b w:val="0"/>
      <w:bCs w:val="0"/>
      <w:i/>
      <w:iCs/>
      <w:smallCaps w:val="0"/>
      <w:strike w:val="0"/>
      <w:sz w:val="18"/>
      <w:szCs w:val="18"/>
      <w:u w:val="none"/>
    </w:rPr>
  </w:style>
  <w:style w:type="character" w:customStyle="1" w:styleId="Inne">
    <w:name w:val="Inne_"/>
    <w:basedOn w:val="Domylnaczcionkaakapitu"/>
    <w:link w:val="Inne0"/>
    <w:rPr>
      <w:rFonts w:ascii="Arial" w:eastAsia="Arial" w:hAnsi="Arial" w:cs="Arial"/>
      <w:b w:val="0"/>
      <w:bCs w:val="0"/>
      <w:i w:val="0"/>
      <w:iCs w:val="0"/>
      <w:smallCaps w:val="0"/>
      <w:strike w:val="0"/>
      <w:u w:val="none"/>
    </w:rPr>
  </w:style>
  <w:style w:type="character" w:customStyle="1" w:styleId="Teksttreci4">
    <w:name w:val="Tekst treści (4)_"/>
    <w:basedOn w:val="Domylnaczcionkaakapitu"/>
    <w:link w:val="Teksttreci40"/>
    <w:rPr>
      <w:rFonts w:ascii="Arial" w:eastAsia="Arial" w:hAnsi="Arial" w:cs="Arial"/>
      <w:b w:val="0"/>
      <w:bCs w:val="0"/>
      <w:i/>
      <w:iCs/>
      <w:smallCaps w:val="0"/>
      <w:strike w:val="0"/>
      <w:sz w:val="16"/>
      <w:szCs w:val="16"/>
      <w:u w:val="none"/>
    </w:rPr>
  </w:style>
  <w:style w:type="character" w:customStyle="1" w:styleId="Podpistabeli">
    <w:name w:val="Podpis tabeli_"/>
    <w:basedOn w:val="Domylnaczcionkaakapitu"/>
    <w:link w:val="Podpistabeli0"/>
    <w:rPr>
      <w:rFonts w:ascii="Arial" w:eastAsia="Arial" w:hAnsi="Arial" w:cs="Arial"/>
      <w:b/>
      <w:bCs/>
      <w:i w:val="0"/>
      <w:iCs w:val="0"/>
      <w:smallCaps w:val="0"/>
      <w:strike w:val="0"/>
      <w:sz w:val="22"/>
      <w:szCs w:val="22"/>
      <w:u w:val="none"/>
    </w:rPr>
  </w:style>
  <w:style w:type="paragraph" w:customStyle="1" w:styleId="Teksttreci0">
    <w:name w:val="Tekst treści"/>
    <w:basedOn w:val="Normalny"/>
    <w:link w:val="Teksttreci"/>
    <w:pPr>
      <w:shd w:val="clear" w:color="auto" w:fill="FFFFFF"/>
    </w:pPr>
    <w:rPr>
      <w:rFonts w:ascii="Arial" w:eastAsia="Arial" w:hAnsi="Arial" w:cs="Arial"/>
    </w:rPr>
  </w:style>
  <w:style w:type="paragraph" w:customStyle="1" w:styleId="Nagwek11">
    <w:name w:val="Nagłówek #1"/>
    <w:basedOn w:val="Normalny"/>
    <w:link w:val="Nagwek10"/>
    <w:pPr>
      <w:shd w:val="clear" w:color="auto" w:fill="FFFFFF"/>
      <w:outlineLvl w:val="0"/>
    </w:pPr>
    <w:rPr>
      <w:rFonts w:ascii="Arial" w:eastAsia="Arial" w:hAnsi="Arial" w:cs="Arial"/>
      <w:b/>
      <w:bCs/>
    </w:rPr>
  </w:style>
  <w:style w:type="paragraph" w:customStyle="1" w:styleId="Teksttreci20">
    <w:name w:val="Tekst treści (2)"/>
    <w:basedOn w:val="Normalny"/>
    <w:link w:val="Teksttreci2"/>
    <w:pPr>
      <w:shd w:val="clear" w:color="auto" w:fill="FFFFFF"/>
    </w:pPr>
    <w:rPr>
      <w:rFonts w:ascii="Arial" w:eastAsia="Arial" w:hAnsi="Arial" w:cs="Arial"/>
      <w:sz w:val="20"/>
      <w:szCs w:val="20"/>
    </w:rPr>
  </w:style>
  <w:style w:type="paragraph" w:customStyle="1" w:styleId="Teksttreci30">
    <w:name w:val="Tekst treści (3)"/>
    <w:basedOn w:val="Normalny"/>
    <w:link w:val="Teksttreci3"/>
    <w:pPr>
      <w:shd w:val="clear" w:color="auto" w:fill="FFFFFF"/>
      <w:spacing w:after="170"/>
      <w:ind w:left="3360" w:right="660"/>
      <w:jc w:val="right"/>
    </w:pPr>
    <w:rPr>
      <w:rFonts w:ascii="Arial" w:eastAsia="Arial" w:hAnsi="Arial" w:cs="Arial"/>
      <w:i/>
      <w:iCs/>
      <w:sz w:val="18"/>
      <w:szCs w:val="18"/>
    </w:rPr>
  </w:style>
  <w:style w:type="paragraph" w:customStyle="1" w:styleId="Inne0">
    <w:name w:val="Inne"/>
    <w:basedOn w:val="Normalny"/>
    <w:link w:val="Inne"/>
    <w:pPr>
      <w:shd w:val="clear" w:color="auto" w:fill="FFFFFF"/>
    </w:pPr>
    <w:rPr>
      <w:rFonts w:ascii="Arial" w:eastAsia="Arial" w:hAnsi="Arial" w:cs="Arial"/>
    </w:rPr>
  </w:style>
  <w:style w:type="paragraph" w:customStyle="1" w:styleId="Teksttreci40">
    <w:name w:val="Tekst treści (4)"/>
    <w:basedOn w:val="Normalny"/>
    <w:link w:val="Teksttreci4"/>
    <w:pPr>
      <w:shd w:val="clear" w:color="auto" w:fill="FFFFFF"/>
      <w:spacing w:after="220"/>
      <w:ind w:left="6080"/>
    </w:pPr>
    <w:rPr>
      <w:rFonts w:ascii="Arial" w:eastAsia="Arial" w:hAnsi="Arial" w:cs="Arial"/>
      <w:i/>
      <w:iCs/>
      <w:sz w:val="16"/>
      <w:szCs w:val="16"/>
    </w:rPr>
  </w:style>
  <w:style w:type="paragraph" w:customStyle="1" w:styleId="Podpistabeli0">
    <w:name w:val="Podpis tabeli"/>
    <w:basedOn w:val="Normalny"/>
    <w:link w:val="Podpistabeli"/>
    <w:pPr>
      <w:shd w:val="clear" w:color="auto" w:fill="FFFFFF"/>
    </w:pPr>
    <w:rPr>
      <w:rFonts w:ascii="Arial" w:eastAsia="Arial" w:hAnsi="Arial" w:cs="Arial"/>
      <w:b/>
      <w:bCs/>
      <w:sz w:val="22"/>
      <w:szCs w:val="22"/>
    </w:rPr>
  </w:style>
  <w:style w:type="paragraph" w:styleId="Akapitzlist">
    <w:name w:val="List Paragraph"/>
    <w:basedOn w:val="Normalny"/>
    <w:uiPriority w:val="99"/>
    <w:qFormat/>
    <w:rsid w:val="001E5BB8"/>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character" w:styleId="Hipercze">
    <w:name w:val="Hyperlink"/>
    <w:basedOn w:val="Domylnaczcionkaakapitu"/>
    <w:uiPriority w:val="99"/>
    <w:unhideWhenUsed/>
    <w:rsid w:val="000F40CC"/>
    <w:rPr>
      <w:color w:val="0000FF" w:themeColor="hyperlink"/>
      <w:u w:val="single"/>
    </w:rPr>
  </w:style>
  <w:style w:type="paragraph" w:styleId="Nagwek">
    <w:name w:val="header"/>
    <w:basedOn w:val="Normalny"/>
    <w:link w:val="NagwekZnak"/>
    <w:uiPriority w:val="99"/>
    <w:unhideWhenUsed/>
    <w:rsid w:val="000F40CC"/>
    <w:pPr>
      <w:tabs>
        <w:tab w:val="center" w:pos="4536"/>
        <w:tab w:val="right" w:pos="9072"/>
      </w:tabs>
    </w:pPr>
  </w:style>
  <w:style w:type="character" w:customStyle="1" w:styleId="NagwekZnak">
    <w:name w:val="Nagłówek Znak"/>
    <w:basedOn w:val="Domylnaczcionkaakapitu"/>
    <w:link w:val="Nagwek"/>
    <w:uiPriority w:val="99"/>
    <w:rsid w:val="000F40CC"/>
    <w:rPr>
      <w:color w:val="000000"/>
    </w:rPr>
  </w:style>
  <w:style w:type="paragraph" w:styleId="Stopka">
    <w:name w:val="footer"/>
    <w:basedOn w:val="Normalny"/>
    <w:link w:val="StopkaZnak"/>
    <w:uiPriority w:val="99"/>
    <w:unhideWhenUsed/>
    <w:rsid w:val="000F40CC"/>
    <w:pPr>
      <w:tabs>
        <w:tab w:val="center" w:pos="4536"/>
        <w:tab w:val="right" w:pos="9072"/>
      </w:tabs>
    </w:pPr>
  </w:style>
  <w:style w:type="character" w:customStyle="1" w:styleId="StopkaZnak">
    <w:name w:val="Stopka Znak"/>
    <w:basedOn w:val="Domylnaczcionkaakapitu"/>
    <w:link w:val="Stopka"/>
    <w:uiPriority w:val="99"/>
    <w:rsid w:val="000F40CC"/>
    <w:rPr>
      <w:color w:val="000000"/>
    </w:rPr>
  </w:style>
  <w:style w:type="paragraph" w:styleId="Tekstdymka">
    <w:name w:val="Balloon Text"/>
    <w:basedOn w:val="Normalny"/>
    <w:link w:val="TekstdymkaZnak"/>
    <w:uiPriority w:val="99"/>
    <w:semiHidden/>
    <w:unhideWhenUsed/>
    <w:rsid w:val="002F5E40"/>
    <w:rPr>
      <w:rFonts w:ascii="Tahoma" w:hAnsi="Tahoma" w:cs="Tahoma"/>
      <w:sz w:val="16"/>
      <w:szCs w:val="16"/>
    </w:rPr>
  </w:style>
  <w:style w:type="character" w:customStyle="1" w:styleId="TekstdymkaZnak">
    <w:name w:val="Tekst dymka Znak"/>
    <w:basedOn w:val="Domylnaczcionkaakapitu"/>
    <w:link w:val="Tekstdymka"/>
    <w:uiPriority w:val="99"/>
    <w:semiHidden/>
    <w:rsid w:val="002F5E40"/>
    <w:rPr>
      <w:rFonts w:ascii="Tahoma" w:hAnsi="Tahoma" w:cs="Tahoma"/>
      <w:color w:val="000000"/>
      <w:sz w:val="16"/>
      <w:szCs w:val="16"/>
    </w:rPr>
  </w:style>
  <w:style w:type="paragraph" w:customStyle="1" w:styleId="Tytuaktu">
    <w:name w:val="Tytuł aktu"/>
    <w:rsid w:val="004827FC"/>
    <w:pPr>
      <w:widowControl/>
      <w:numPr>
        <w:numId w:val="19"/>
      </w:numPr>
      <w:spacing w:after="120"/>
      <w:jc w:val="center"/>
    </w:pPr>
    <w:rPr>
      <w:rFonts w:ascii="Times New Roman" w:eastAsia="Times New Roman" w:hAnsi="Times New Roman" w:cs="Times New Roman"/>
      <w:b/>
      <w:caps/>
      <w:noProof/>
      <w:szCs w:val="20"/>
      <w:lang w:bidi="ar-SA"/>
    </w:rPr>
  </w:style>
  <w:style w:type="paragraph" w:customStyle="1" w:styleId="paragraf">
    <w:name w:val="paragraf"/>
    <w:basedOn w:val="Normalny"/>
    <w:rsid w:val="004827FC"/>
    <w:pPr>
      <w:widowControl/>
      <w:numPr>
        <w:ilvl w:val="3"/>
        <w:numId w:val="19"/>
      </w:numPr>
      <w:spacing w:before="80" w:after="240"/>
      <w:jc w:val="both"/>
    </w:pPr>
    <w:rPr>
      <w:rFonts w:ascii="Times New Roman" w:eastAsia="Times New Roman" w:hAnsi="Times New Roman" w:cs="Times New Roman"/>
      <w:noProof/>
      <w:color w:val="auto"/>
      <w:szCs w:val="20"/>
      <w:lang w:bidi="ar-SA"/>
    </w:rPr>
  </w:style>
  <w:style w:type="paragraph" w:customStyle="1" w:styleId="ust">
    <w:name w:val="ust."/>
    <w:autoRedefine/>
    <w:rsid w:val="004827FC"/>
    <w:pPr>
      <w:widowControl/>
      <w:numPr>
        <w:ilvl w:val="4"/>
        <w:numId w:val="19"/>
      </w:numPr>
      <w:spacing w:after="160"/>
      <w:jc w:val="both"/>
    </w:pPr>
    <w:rPr>
      <w:rFonts w:ascii="Times New Roman" w:eastAsia="Times New Roman" w:hAnsi="Times New Roman" w:cs="Times New Roman"/>
      <w:noProof/>
      <w:szCs w:val="20"/>
      <w:lang w:bidi="ar-SA"/>
    </w:rPr>
  </w:style>
  <w:style w:type="paragraph" w:customStyle="1" w:styleId="tiret">
    <w:name w:val="tiret"/>
    <w:rsid w:val="004827FC"/>
    <w:pPr>
      <w:widowControl/>
      <w:numPr>
        <w:ilvl w:val="7"/>
        <w:numId w:val="19"/>
      </w:numPr>
      <w:spacing w:after="80"/>
      <w:jc w:val="both"/>
    </w:pPr>
    <w:rPr>
      <w:rFonts w:ascii="Times New Roman" w:eastAsia="Times New Roman" w:hAnsi="Times New Roman" w:cs="Times New Roman"/>
      <w:noProof/>
      <w:szCs w:val="20"/>
      <w:lang w:bidi="ar-SA"/>
    </w:rPr>
  </w:style>
  <w:style w:type="paragraph" w:customStyle="1" w:styleId="za">
    <w:name w:val="zał"/>
    <w:basedOn w:val="Nagwek1"/>
    <w:autoRedefine/>
    <w:rsid w:val="004827FC"/>
    <w:pPr>
      <w:keepLines w:val="0"/>
      <w:widowControl/>
      <w:numPr>
        <w:ilvl w:val="1"/>
        <w:numId w:val="19"/>
      </w:numPr>
      <w:tabs>
        <w:tab w:val="num" w:pos="360"/>
      </w:tabs>
      <w:spacing w:before="0" w:after="120"/>
      <w:ind w:left="0"/>
      <w:jc w:val="right"/>
    </w:pPr>
    <w:rPr>
      <w:rFonts w:ascii="Times New Roman" w:eastAsia="Times New Roman" w:hAnsi="Times New Roman" w:cs="Times New Roman"/>
      <w:b/>
      <w:color w:val="auto"/>
      <w:sz w:val="24"/>
      <w:szCs w:val="20"/>
      <w:lang w:bidi="ar-SA"/>
    </w:rPr>
  </w:style>
  <w:style w:type="paragraph" w:customStyle="1" w:styleId="za1">
    <w:name w:val="zał_1"/>
    <w:basedOn w:val="za"/>
    <w:autoRedefine/>
    <w:rsid w:val="004827FC"/>
    <w:pPr>
      <w:numPr>
        <w:ilvl w:val="2"/>
      </w:numPr>
      <w:tabs>
        <w:tab w:val="num" w:pos="360"/>
      </w:tabs>
    </w:pPr>
    <w:rPr>
      <w:b w:val="0"/>
    </w:rPr>
  </w:style>
  <w:style w:type="character" w:customStyle="1" w:styleId="Nagwek1Znak">
    <w:name w:val="Nagłówek 1 Znak"/>
    <w:basedOn w:val="Domylnaczcionkaakapitu"/>
    <w:link w:val="Nagwek1"/>
    <w:uiPriority w:val="9"/>
    <w:rsid w:val="004827F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wiatzambrowski.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A9E2B-E907-4284-8F72-46889C678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3049</Words>
  <Characters>18299</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uchwała nr 131.2019</vt:lpstr>
    </vt:vector>
  </TitlesOfParts>
  <Company>SAPZA2</Company>
  <LinksUpToDate>false</LinksUpToDate>
  <CharactersWithSpaces>21306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131.2019</dc:title>
  <dc:creator>pc</dc:creator>
  <cp:lastModifiedBy>PromocjaPowiatZambrowski</cp:lastModifiedBy>
  <cp:revision>4</cp:revision>
  <cp:lastPrinted>2022-10-26T06:46:00Z</cp:lastPrinted>
  <dcterms:created xsi:type="dcterms:W3CDTF">2022-10-25T09:39:00Z</dcterms:created>
  <dcterms:modified xsi:type="dcterms:W3CDTF">2022-10-26T07:46:00Z</dcterms:modified>
</cp:coreProperties>
</file>