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461B" w14:textId="0AEF9DCE" w:rsidR="00667EF5" w:rsidRPr="00667EF5" w:rsidRDefault="00667EF5" w:rsidP="00667EF5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INSTALACJA GAZOWA</w:t>
      </w:r>
    </w:p>
    <w:p w14:paraId="29596123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4F041B2" w14:textId="6BFF8B2C" w:rsidR="00667EF5" w:rsidRPr="00667EF5" w:rsidRDefault="00667EF5" w:rsidP="00667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pkt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– Prawo o ruchu drogowym stanowi, iż właściciel pojazdu zarejestrowanego jest obowiązany zawiadomić starostę w terminie nieprzekraczającym 30 dni o zmianie stanu faktycznego wymagającej zmiany danych zamieszczonych w dowodzie rejestracyjnym.</w:t>
      </w:r>
    </w:p>
    <w:p w14:paraId="70153C87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9BFF256" w14:textId="0634E3F9" w:rsidR="00667EF5" w:rsidRPr="00667EF5" w:rsidRDefault="00667EF5" w:rsidP="00667EF5">
      <w:pPr>
        <w:spacing w:after="0" w:line="240" w:lineRule="auto"/>
        <w:ind w:firstLine="4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Zgodnie z § 16 ust 5 rozporządzenia Ministra Infrastruktury z dnia 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8 listopada 2024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r. w sprawie rejestracji i oznaczania pojazdów, wymagań dla tablic rejestracyjnych oraz wzorów innych dokumentów związanych                     z rejestracją pojazdów, w przypadku zawiadomienia o dokonaniu montażu instalacji przystosowującej pojazd do zasilania gazem do zawiadomienia dołącza się:</w:t>
      </w:r>
    </w:p>
    <w:p w14:paraId="53C0D1A4" w14:textId="77777777" w:rsidR="00667EF5" w:rsidRPr="00667EF5" w:rsidRDefault="00667EF5" w:rsidP="00667EF5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wyciąg ze świadectwa homologacji sposobu montażu instalacji przystosowującej pojazd do zasilania gazem;</w:t>
      </w:r>
    </w:p>
    <w:p w14:paraId="273758EC" w14:textId="77777777" w:rsidR="00667EF5" w:rsidRPr="00667EF5" w:rsidRDefault="00667EF5" w:rsidP="00667EF5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fakturę albo rachunek za montaż tej instalacji;</w:t>
      </w:r>
    </w:p>
    <w:p w14:paraId="115B0F22" w14:textId="77777777" w:rsidR="00667EF5" w:rsidRPr="00667EF5" w:rsidRDefault="00667EF5" w:rsidP="00667EF5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dowód rejestracyjny.</w:t>
      </w:r>
    </w:p>
    <w:p w14:paraId="0BA0793F" w14:textId="77777777" w:rsid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EEE3E25" w14:textId="3800DCFA" w:rsidR="00667EF5" w:rsidRDefault="00667EF5" w:rsidP="00667EF5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HAK</w:t>
      </w:r>
      <w:r w:rsidRPr="00667EF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– pojazd przystosowany do ciągnięcia przyczepy</w:t>
      </w:r>
    </w:p>
    <w:p w14:paraId="580C2D36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62F673A" w14:textId="7B2DC4B7" w:rsidR="00667EF5" w:rsidRPr="00667EF5" w:rsidRDefault="00667EF5" w:rsidP="00667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pkt 2</w:t>
      </w:r>
      <w:r w:rsidR="001A47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Prawo o ruchu drogowym stanowi, iż właściciel pojazdu zarejestrowanego jest obowiązany zawiadomić starostę w terminie nieprzekraczającym 30 dni o zmianie stanu faktycznego wymagającej zmiany danych zamieszczonych w dowodzie rejestracyjnym</w:t>
      </w:r>
    </w:p>
    <w:p w14:paraId="43980A84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AD839C1" w14:textId="77777777" w:rsidR="00667EF5" w:rsidRPr="00667EF5" w:rsidRDefault="00667EF5" w:rsidP="00667EF5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przypadku zawiadomienia o dokonaniu montażu urządzenia przystosowującego pojazd do ciągnięcia przyczepy, właściciel pojazdu przedkłada:</w:t>
      </w:r>
    </w:p>
    <w:p w14:paraId="142C65C0" w14:textId="77777777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zaświadczenie ze stacji kontroli pojazdów potwierdzające, iż pojazd jest przystosowany do ciągnięcia przyczepy,</w:t>
      </w:r>
    </w:p>
    <w:p w14:paraId="064838EA" w14:textId="77777777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dowód rejestracyjny. </w:t>
      </w:r>
    </w:p>
    <w:p w14:paraId="1095BA91" w14:textId="7537595D" w:rsidR="00667EF5" w:rsidRDefault="00667EF5" w:rsidP="00667EF5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</w:t>
      </w:r>
    </w:p>
    <w:p w14:paraId="4654240B" w14:textId="77777777" w:rsidR="00667EF5" w:rsidRPr="00667EF5" w:rsidRDefault="00667EF5" w:rsidP="00667EF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9F6D7B7" w14:textId="1C79402D" w:rsidR="00667EF5" w:rsidRPr="00667EF5" w:rsidRDefault="00667EF5" w:rsidP="00667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pkt 2</w:t>
      </w:r>
      <w:r w:rsidR="001A47B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– Prawo o ruchu drogowym stanowi, iż właściciel pojazdu zarejestrowanego jest obowiązany zawiadomić starostę w terminie nieprzekraczającym 30 dni o zmianie stanu faktycznego wymagającej zmiany danych zamieszczonych w dowodzie rejestracyjnym.</w:t>
      </w:r>
    </w:p>
    <w:p w14:paraId="0E484B64" w14:textId="77777777" w:rsidR="00667EF5" w:rsidRDefault="00667EF5" w:rsidP="00667EF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80D2405" w14:textId="34D8D0D4" w:rsidR="00667EF5" w:rsidRPr="00667EF5" w:rsidRDefault="00667EF5" w:rsidP="00667EF5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przypadku zawiadomienia o dokonaniu montażu urządze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ń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przystosowując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ych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pojazd do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nauki jazdy 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lub egzaminu państwowego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właściciel pojazdu przedkłada:</w:t>
      </w:r>
    </w:p>
    <w:p w14:paraId="1B2BAEC8" w14:textId="46B62018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zaświadczenie ze stacji kontroli pojazdów potwierdzające, iż pojazd jest przystosowany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nau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i jazdy 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lub egzaminu państwowego</w:t>
      </w:r>
    </w:p>
    <w:p w14:paraId="75DCF5C3" w14:textId="77777777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dowód rejestracyjny. </w:t>
      </w:r>
    </w:p>
    <w:p w14:paraId="40320923" w14:textId="77777777" w:rsidR="00667EF5" w:rsidRDefault="00667EF5" w:rsidP="00667EF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FA8BC22" w14:textId="132AA42A" w:rsidR="00667EF5" w:rsidRDefault="00667EF5" w:rsidP="00667EF5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TAXI</w:t>
      </w:r>
    </w:p>
    <w:p w14:paraId="2524615F" w14:textId="77777777" w:rsidR="00667EF5" w:rsidRDefault="00667EF5" w:rsidP="00667EF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C1498E1" w14:textId="47F59E91" w:rsidR="00667EF5" w:rsidRPr="00667EF5" w:rsidRDefault="00667EF5" w:rsidP="00667E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pkt 2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– Prawo o ruchu drogowym stanowi, iż właściciel pojazdu zarejestrowanego jest obowiązany zawiadomić starostę w terminie nieprzekraczającym 30 dni o zmianie stanu faktycznego wymagającej zmiany danych zamieszczonych w dowodzie rejestracyjnym.</w:t>
      </w:r>
    </w:p>
    <w:p w14:paraId="5D39A60F" w14:textId="77777777" w:rsidR="00667EF5" w:rsidRDefault="00667EF5" w:rsidP="00667EF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7A481BE" w14:textId="197A9304" w:rsidR="00667EF5" w:rsidRPr="00667EF5" w:rsidRDefault="00667EF5" w:rsidP="00667EF5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przypadku zawiadomienia o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przystosowaniu pojazdu jako taksówka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właściciel pojazdu przedkłada:</w:t>
      </w:r>
    </w:p>
    <w:p w14:paraId="4D1205E7" w14:textId="1BE6FB6B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zaświadczenie ze stacji kontroli pojazdów potwierdzające, iż pojazd jest przystosowany </w:t>
      </w:r>
      <w:r w:rsid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jako taksówka</w:t>
      </w:r>
    </w:p>
    <w:p w14:paraId="47794B61" w14:textId="77777777" w:rsidR="00667EF5" w:rsidRPr="00667EF5" w:rsidRDefault="00667EF5" w:rsidP="00667EF5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dowód rejestracyjny. </w:t>
      </w:r>
    </w:p>
    <w:p w14:paraId="26D938E5" w14:textId="77777777" w:rsidR="00667EF5" w:rsidRDefault="00667EF5" w:rsidP="00667EF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F053104" w14:textId="53108F80" w:rsidR="00AD1819" w:rsidRDefault="00AD1819" w:rsidP="00AD1819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VAT, PIT, CIT</w:t>
      </w:r>
    </w:p>
    <w:p w14:paraId="29EB1C46" w14:textId="77777777" w:rsidR="00AD1819" w:rsidRDefault="00AD1819" w:rsidP="00AD1819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BCCC31A" w14:textId="1B3BF2B5" w:rsidR="00AD1819" w:rsidRPr="00667EF5" w:rsidRDefault="00AD1819" w:rsidP="00AD18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pkt 2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– Prawo o ruchu drogowym stanowi, iż właściciel pojazdu zarejestrowanego jest obowiązany zawiadomić starostę w terminie nieprzekraczającym 30 dni o zmianie stanu faktycznego wymagającej zmiany danych zamieszczonych w dowodzie rejestracyjnym.</w:t>
      </w:r>
    </w:p>
    <w:p w14:paraId="59E1C5E1" w14:textId="77777777" w:rsidR="00AD1819" w:rsidRDefault="00AD1819" w:rsidP="00AD1819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4F4A93CF" w14:textId="252BCBE3" w:rsidR="00AD1819" w:rsidRDefault="00AD1819" w:rsidP="00AD1819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AD1819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przypadku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zawiadomienia o spełnieniu wymagań VAT/PIT/CIT właściciel przedkłada:</w:t>
      </w:r>
    </w:p>
    <w:p w14:paraId="65DB2136" w14:textId="7F98A017" w:rsidR="005C51FA" w:rsidRDefault="005C51FA" w:rsidP="005C51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-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</w:r>
      <w:r w:rsidRPr="005C51F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zaświadczenie ze stacji kontroli pojazdów potwierdzające spełnienie wymagań VAT/PIT/CIT,</w:t>
      </w:r>
    </w:p>
    <w:p w14:paraId="644CC4F2" w14:textId="7034BD51" w:rsidR="00AD1819" w:rsidRDefault="005C51FA" w:rsidP="005C51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-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ab/>
        <w:t>dowód rejestracyjny.</w:t>
      </w:r>
    </w:p>
    <w:p w14:paraId="36901A85" w14:textId="77777777" w:rsidR="005C51FA" w:rsidRDefault="005C51FA" w:rsidP="005C51F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30D8D31" w14:textId="6A63E75C" w:rsidR="005C51FA" w:rsidRDefault="005C51FA" w:rsidP="005C51FA">
      <w:pPr>
        <w:pStyle w:val="Akapitzlist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POZIOM EMISJI SPALIN EURO</w:t>
      </w:r>
    </w:p>
    <w:p w14:paraId="016A4B12" w14:textId="77777777" w:rsidR="006971C9" w:rsidRDefault="006971C9" w:rsidP="006971C9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A6A0A9D" w14:textId="1416A98F" w:rsidR="006971C9" w:rsidRPr="00667EF5" w:rsidRDefault="006971C9" w:rsidP="006971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Art. 78 ust. 2</w:t>
      </w:r>
      <w:r w:rsidRPr="00667E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pkt 2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ustawy z dnia 20 czerwca 1997 r. – Prawo o ruchu drogowym stanowi, iż właściciel pojazdu zarejestrowanego jest obowiązany zawiadomić starostę w terminie nieprzekraczającym 30 dni o zmianie stanu faktycznego wymagającej zmiany danych zamieszczonych w dowodzie rejestracyjnym.</w:t>
      </w:r>
    </w:p>
    <w:p w14:paraId="1CAB2A3C" w14:textId="77777777" w:rsidR="006971C9" w:rsidRDefault="006971C9" w:rsidP="006971C9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46AE2E1" w14:textId="13988A42" w:rsidR="006971C9" w:rsidRPr="00A21947" w:rsidRDefault="00A21947" w:rsidP="00A219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W przypadku gdy właściciel pojazdu wystąpił z wnioskiem o 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wpisanie w dowodzie rejestracyjnym pojazdu adnotacji potwierdzającej spełnienie przez pojazd normy dotyczącej poziomu emisji spalin Euro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, organ  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rejestrujący wpisuje w dowodzie rejestracyjnym adnotację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z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godnie z załącznik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iem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nr 9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– Wytyczne do umieszczania w adnotacjach dowodu rejestracyjnego informacji o spełnieniu przez samochód osobowy, samochód cięż</w:t>
      </w:r>
      <w:r w:rsidR="00B029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a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rowy</w:t>
      </w:r>
      <w:r w:rsidR="00B029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samochód specjalny, ciągnik samochodowy lub autobus określonego poziomu emisji spalin EURO -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do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ozporządzenia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Ministra Infrastruktury </w:t>
      </w:r>
      <w:r w:rsidR="00F64768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dnia 31 sierpnia 2022 r. </w:t>
      </w:r>
      <w:r w:rsidRPr="00A2194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sprawie szczegółowych czynności organów w sprawach związanych z dopuszczeniem pojazdu do ruchu oraz wzorów dokumentów w tych sprawach</w:t>
      </w:r>
      <w:r w:rsidR="00F64768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6D604412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12053A3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Opłaty –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nie dotyczy</w:t>
      </w:r>
    </w:p>
    <w:p w14:paraId="703559AC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9BE03EF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Podstawa prawna</w:t>
      </w:r>
    </w:p>
    <w:p w14:paraId="19A9C9C2" w14:textId="77777777" w:rsidR="00667EF5" w:rsidRPr="00667EF5" w:rsidRDefault="00667EF5" w:rsidP="00667EF5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Ustawa z dnia 20 czerwca 1997r – Prawo o ruchu drogowym,</w:t>
      </w:r>
    </w:p>
    <w:p w14:paraId="21ADDA77" w14:textId="6E6460BC" w:rsidR="00667EF5" w:rsidRDefault="00667EF5" w:rsidP="00667EF5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Rozporządzenie Ministra Infrastruktury z dnia </w:t>
      </w:r>
      <w:r w:rsidR="001A47BF"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8 listopada 2024 r. 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w sprawie rejestracji i oznaczania pojazdów, wymagań dla tablic rejestracyjnych oraz wzorów innych dokumentów związanych    z rejestracją pojazdów</w:t>
      </w:r>
      <w:r w:rsid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</w:t>
      </w:r>
    </w:p>
    <w:p w14:paraId="17C3AF72" w14:textId="77777777" w:rsidR="001A47BF" w:rsidRPr="001A47BF" w:rsidRDefault="001A47BF" w:rsidP="001A47BF">
      <w:pPr>
        <w:numPr>
          <w:ilvl w:val="0"/>
          <w:numId w:val="1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</w:t>
      </w:r>
      <w:r w:rsidRPr="001A47BF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ozporządzenia Ministra Infrastruktury z dnia 31 sierpnia 2022 r. w sprawie szczegółowych czynności organów w sprawach związanych z dopuszczeniem pojazdu do ruchu oraz wzorów dokumentów w tych sprawach.</w:t>
      </w:r>
    </w:p>
    <w:p w14:paraId="25A2C98B" w14:textId="492E64CE" w:rsidR="00667EF5" w:rsidRPr="001A47BF" w:rsidRDefault="00667EF5" w:rsidP="001A47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1AA9D1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Miejsce złożenia dokumentów: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Starostwo Powiatowe w Makowie Mazowieckim, 06-200 Maków Mazowiecki ul. Rynek 1</w:t>
      </w:r>
    </w:p>
    <w:p w14:paraId="26F1AC57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pokój nr 2 lub 3</w:t>
      </w:r>
    </w:p>
    <w:p w14:paraId="206D515C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od poniedziałku  do piątku  od godz. 8:00 do godz. 15:00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  <w:t>Bliższe informacje pod numerami telefonów: (0-29) 717-36-67 lub (0-29) 717-36-82</w:t>
      </w:r>
    </w:p>
    <w:p w14:paraId="1CD70267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83E3EF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TRYB ODWOŁAWCZY:</w:t>
      </w:r>
    </w:p>
    <w:p w14:paraId="01CC42B6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Odwołanie wnosi się do Samorządowego Kolegium Odwoławczego w terminie 14 dni od dnia doręczenia rozstrzygnięcia, za pośrednictwem organu, który to rozstrzygnięcie wydał. O zachowaniu terminu decyduje data złożenia odwołania w Urzędzie lub data jego nadania w polskiej placówce pocztowej operatora publicznego. Wniesienie odwołania jest wolne od opłat.</w:t>
      </w:r>
    </w:p>
    <w:p w14:paraId="1427EF66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</w:p>
    <w:p w14:paraId="5B17E722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SKARGI I WNIOSKI:</w:t>
      </w:r>
    </w:p>
    <w:p w14:paraId="3F0AF458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Przedmiotem skargi może być zaniedbanie lub nienależyte wykonywanie zadań przez właściwe organy albo przez ich pracowników, naruszenie praworządności lub interesów skarżących a także przewlekłe lub biurokratyczne załatwianie spraw.</w:t>
      </w:r>
    </w:p>
    <w:p w14:paraId="224CAA83" w14:textId="77777777" w:rsidR="00667EF5" w:rsidRPr="00667EF5" w:rsidRDefault="00667EF5" w:rsidP="00667E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Przedmiotem wniosku mogą być między innymi sprawy ulepszenia organizacji, wzmacnianie praworządności, usprawnienie pracy i zapobieganie nadużyciom, ochrony własności społecznej, lepszego zaspokajania potrzeb ludności.</w:t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br/>
      </w:r>
      <w:r w:rsidRPr="00667EF5">
        <w:rPr>
          <w:rFonts w:ascii="Times New Roman" w:eastAsia="Times New Roman" w:hAnsi="Times New Roman" w:cs="Times New Roman"/>
          <w:kern w:val="0"/>
          <w:sz w:val="20"/>
          <w:szCs w:val="20"/>
          <w:shd w:val="clear" w:color="auto" w:fill="FFFFFF"/>
          <w:lang w:eastAsia="pl-PL"/>
          <w14:ligatures w14:val="none"/>
        </w:rPr>
        <w:t>Organ właściwy dla załatwienia skargi powinien załatwić skargę bez zbędnej zwłoki, nie później jednak niż w ciągu miesiąca.</w:t>
      </w:r>
    </w:p>
    <w:p w14:paraId="7236358F" w14:textId="77777777" w:rsidR="00667EF5" w:rsidRPr="00667EF5" w:rsidRDefault="00667EF5" w:rsidP="00667EF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818EFF4" w14:textId="77777777" w:rsidR="006C19D6" w:rsidRDefault="006C19D6"/>
    <w:sectPr w:rsidR="006C19D6" w:rsidSect="00667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93E58"/>
    <w:multiLevelType w:val="hybridMultilevel"/>
    <w:tmpl w:val="F34C6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B3FC7"/>
    <w:multiLevelType w:val="hybridMultilevel"/>
    <w:tmpl w:val="D854CCA0"/>
    <w:lvl w:ilvl="0" w:tplc="A39407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34D7D"/>
    <w:multiLevelType w:val="hybridMultilevel"/>
    <w:tmpl w:val="061E229C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" w15:restartNumberingAfterBreak="0">
    <w:nsid w:val="519D3E86"/>
    <w:multiLevelType w:val="hybridMultilevel"/>
    <w:tmpl w:val="9B6C1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C0ACE"/>
    <w:multiLevelType w:val="hybridMultilevel"/>
    <w:tmpl w:val="5E8C8A00"/>
    <w:lvl w:ilvl="0" w:tplc="71CC263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9759945">
    <w:abstractNumId w:val="0"/>
  </w:num>
  <w:num w:numId="2" w16cid:durableId="80958291">
    <w:abstractNumId w:val="2"/>
  </w:num>
  <w:num w:numId="3" w16cid:durableId="587693312">
    <w:abstractNumId w:val="3"/>
  </w:num>
  <w:num w:numId="4" w16cid:durableId="1535655531">
    <w:abstractNumId w:val="1"/>
  </w:num>
  <w:num w:numId="5" w16cid:durableId="7614867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0A"/>
    <w:rsid w:val="001A47BF"/>
    <w:rsid w:val="005C51FA"/>
    <w:rsid w:val="00667EF5"/>
    <w:rsid w:val="006971C9"/>
    <w:rsid w:val="006C19D6"/>
    <w:rsid w:val="00735A44"/>
    <w:rsid w:val="00A21947"/>
    <w:rsid w:val="00AD1819"/>
    <w:rsid w:val="00B0298B"/>
    <w:rsid w:val="00B11E18"/>
    <w:rsid w:val="00B9590A"/>
    <w:rsid w:val="00E87EFB"/>
    <w:rsid w:val="00F64768"/>
    <w:rsid w:val="00F7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E9D9"/>
  <w15:chartTrackingRefBased/>
  <w15:docId w15:val="{536391D7-C423-43DE-A2E1-116AF6232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1C9"/>
  </w:style>
  <w:style w:type="paragraph" w:styleId="Nagwek1">
    <w:name w:val="heading 1"/>
    <w:basedOn w:val="Normalny"/>
    <w:next w:val="Normalny"/>
    <w:link w:val="Nagwek1Znak"/>
    <w:uiPriority w:val="9"/>
    <w:qFormat/>
    <w:rsid w:val="00B95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5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59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5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59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5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5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5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5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59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5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59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59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59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59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59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59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59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5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5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5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5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5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59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59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59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59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59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59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845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cp:keywords/>
  <dc:description/>
  <cp:lastModifiedBy>Joanna Karpińska</cp:lastModifiedBy>
  <cp:revision>8</cp:revision>
  <cp:lastPrinted>2026-04-09T06:24:00Z</cp:lastPrinted>
  <dcterms:created xsi:type="dcterms:W3CDTF">2026-04-08T13:31:00Z</dcterms:created>
  <dcterms:modified xsi:type="dcterms:W3CDTF">2026-04-09T08:28:00Z</dcterms:modified>
</cp:coreProperties>
</file>