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31374B46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AA4013">
        <w:rPr>
          <w:b/>
          <w:bCs/>
        </w:rPr>
        <w:t>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698FD166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527B48">
        <w:rPr>
          <w:b/>
          <w:bCs/>
        </w:rPr>
        <w:t>6</w:t>
      </w:r>
      <w:r w:rsidR="00C60A0C">
        <w:rPr>
          <w:b/>
          <w:bCs/>
        </w:rPr>
        <w:t>.2021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469FA65E" w:rsidR="00827824" w:rsidRPr="000D54AC" w:rsidRDefault="008437A1" w:rsidP="000E5C5C">
      <w:pPr>
        <w:spacing w:line="300" w:lineRule="auto"/>
        <w:ind w:left="284" w:right="-6"/>
        <w:jc w:val="both"/>
        <w:rPr>
          <w:rFonts w:cstheme="minorHAnsi"/>
          <w:iCs/>
          <w:sz w:val="28"/>
          <w:szCs w:val="28"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CC130A">
        <w:rPr>
          <w:rFonts w:cstheme="minorHAnsi"/>
          <w:iCs/>
        </w:rPr>
        <w:t>.:</w:t>
      </w:r>
      <w:r w:rsidR="00827824" w:rsidRPr="00CC130A">
        <w:rPr>
          <w:rFonts w:cstheme="minorHAnsi"/>
          <w:iCs/>
        </w:rPr>
        <w:t xml:space="preserve"> </w:t>
      </w:r>
      <w:r w:rsidR="00827824" w:rsidRPr="00CC130A">
        <w:rPr>
          <w:rFonts w:cstheme="minorHAnsi"/>
          <w:b/>
          <w:iCs/>
        </w:rPr>
        <w:t>„</w:t>
      </w:r>
      <w:r w:rsidR="00242204">
        <w:rPr>
          <w:rFonts w:cstheme="minorHAnsi"/>
          <w:b/>
          <w:iCs/>
        </w:rPr>
        <w:t xml:space="preserve">Zakup paliw </w:t>
      </w:r>
      <w:r w:rsidR="00235B99">
        <w:rPr>
          <w:rFonts w:cstheme="minorHAnsi"/>
          <w:b/>
          <w:iCs/>
        </w:rPr>
        <w:t xml:space="preserve">płynnych </w:t>
      </w:r>
      <w:r w:rsidR="00242204">
        <w:rPr>
          <w:rFonts w:cstheme="minorHAnsi"/>
          <w:b/>
          <w:iCs/>
        </w:rPr>
        <w:t>na 2022r</w:t>
      </w:r>
      <w:r w:rsidR="00295A59">
        <w:rPr>
          <w:rFonts w:cstheme="minorHAnsi"/>
          <w:b/>
          <w:iCs/>
        </w:rPr>
        <w:t>.</w:t>
      </w:r>
      <w:r w:rsidR="00827824" w:rsidRPr="00CC130A">
        <w:rPr>
          <w:rFonts w:cstheme="minorHAnsi"/>
          <w:b/>
          <w:i/>
        </w:rPr>
        <w:t>”</w:t>
      </w:r>
      <w:r w:rsidR="000E5C5C" w:rsidRPr="000D54AC">
        <w:rPr>
          <w:rFonts w:cstheme="minorHAnsi"/>
          <w:iCs/>
          <w:sz w:val="28"/>
          <w:szCs w:val="28"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6EF48DBF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>za cenę :</w:t>
      </w:r>
    </w:p>
    <w:p w14:paraId="5F2B3390" w14:textId="77777777" w:rsidR="00410AD5" w:rsidRPr="00D5740C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165EC64A" w:rsidR="00410AD5" w:rsidRPr="00D5740C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D5740C">
        <w:rPr>
          <w:rFonts w:cs="Arial"/>
          <w:b/>
          <w:iCs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5FDEB9C4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2A3FAB4B" w14:textId="679B1DAE" w:rsidR="0056745C" w:rsidRPr="00014E82" w:rsidRDefault="0056745C" w:rsidP="00295A59">
      <w:pPr>
        <w:pStyle w:val="Akapitzlist"/>
        <w:numPr>
          <w:ilvl w:val="0"/>
          <w:numId w:val="15"/>
        </w:numPr>
        <w:spacing w:line="360" w:lineRule="auto"/>
      </w:pPr>
      <w:r w:rsidRPr="00014E82">
        <w:rPr>
          <w:b/>
        </w:rPr>
        <w:t xml:space="preserve">Upust </w:t>
      </w:r>
      <w:r w:rsidRPr="00014E82">
        <w:t xml:space="preserve">(niezmienny w okresie trwania umowy): </w:t>
      </w:r>
    </w:p>
    <w:p w14:paraId="679B2EBD" w14:textId="77777777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>ON</w:t>
      </w:r>
      <w:r w:rsidRPr="00014E82">
        <w:tab/>
        <w:t xml:space="preserve">     ....................................</w:t>
      </w:r>
      <w:r w:rsidRPr="00014E82">
        <w:tab/>
        <w:t>zł/1 litr</w:t>
      </w:r>
    </w:p>
    <w:p w14:paraId="475D0856" w14:textId="77777777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 xml:space="preserve">Pb 95 </w:t>
      </w:r>
      <w:r w:rsidRPr="00014E82">
        <w:tab/>
        <w:t xml:space="preserve">     ....................................</w:t>
      </w:r>
      <w:r w:rsidRPr="00014E82">
        <w:tab/>
        <w:t>zł/1 litr</w:t>
      </w:r>
    </w:p>
    <w:p w14:paraId="5715B8DC" w14:textId="77777777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>Gaz LPG   ....................................</w:t>
      </w:r>
      <w:r w:rsidRPr="00014E82">
        <w:tab/>
        <w:t>zł/1 litr</w:t>
      </w:r>
    </w:p>
    <w:p w14:paraId="7761C628" w14:textId="153F9CCE" w:rsidR="0056745C" w:rsidRPr="00014E82" w:rsidRDefault="0056745C" w:rsidP="00295A59">
      <w:pPr>
        <w:pStyle w:val="Akapitzlist"/>
        <w:numPr>
          <w:ilvl w:val="0"/>
          <w:numId w:val="15"/>
        </w:numPr>
        <w:spacing w:line="360" w:lineRule="auto"/>
      </w:pPr>
      <w:r w:rsidRPr="00014E82">
        <w:t xml:space="preserve">  Nazwa, numer i adres stacji paliw </w:t>
      </w:r>
      <w:r>
        <w:t xml:space="preserve">     </w:t>
      </w:r>
    </w:p>
    <w:p w14:paraId="7CFBDE7E" w14:textId="2B14A6B9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>.......................................................................................................................</w:t>
      </w:r>
      <w:r>
        <w:t>.....................</w:t>
      </w:r>
    </w:p>
    <w:p w14:paraId="6593929D" w14:textId="1201978A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>............................................................................................................................</w:t>
      </w:r>
      <w:r>
        <w:t>...............</w:t>
      </w:r>
    </w:p>
    <w:p w14:paraId="696C8133" w14:textId="77777777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>Odległość od stacji paliw do siedziby zamawiającego ............................km</w:t>
      </w:r>
    </w:p>
    <w:p w14:paraId="04EE6A84" w14:textId="7D0B0159" w:rsidR="002D493C" w:rsidRDefault="002D493C" w:rsidP="002D493C">
      <w:pPr>
        <w:pStyle w:val="Akapitzlist"/>
        <w:spacing w:line="276" w:lineRule="auto"/>
        <w:ind w:left="567"/>
        <w:jc w:val="both"/>
        <w:rPr>
          <w:rFonts w:cstheme="minorHAnsi"/>
        </w:rPr>
      </w:pPr>
    </w:p>
    <w:p w14:paraId="6641469E" w14:textId="7F676932" w:rsidR="00845BDF" w:rsidRDefault="00A956BF" w:rsidP="00845BDF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/>
          <w:i/>
        </w:rPr>
      </w:pPr>
      <w:r>
        <w:rPr>
          <w:rFonts w:cstheme="minorHAnsi"/>
        </w:rPr>
        <w:t>W</w:t>
      </w:r>
      <w:r w:rsidR="00845BDF">
        <w:rPr>
          <w:rFonts w:cstheme="minorHAnsi"/>
        </w:rPr>
        <w:t xml:space="preserve">arunki płatności: </w:t>
      </w:r>
      <w:r>
        <w:rPr>
          <w:rFonts w:cstheme="minorHAnsi"/>
        </w:rPr>
        <w:t>zgodnie ze w</w:t>
      </w:r>
      <w:r w:rsidR="00EC06BA">
        <w:rPr>
          <w:rFonts w:cstheme="minorHAnsi"/>
        </w:rPr>
        <w:t>zorem umowy.</w:t>
      </w:r>
    </w:p>
    <w:p w14:paraId="5260B78A" w14:textId="77777777" w:rsidR="002D493C" w:rsidRDefault="002D493C" w:rsidP="002D493C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zuję/emy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 xml:space="preserve">Oświadczam/y, że akceptuję/emy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).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lastRenderedPageBreak/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1CDE1DED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827824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Czy W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3C93F68C" w:rsidR="00BA191E" w:rsidRPr="003E090C" w:rsidRDefault="00656777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rFonts w:ascii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473E501B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5086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</w:pict>
          </mc:Fallback>
        </mc:AlternateContent>
      </w:r>
    </w:p>
    <w:p w14:paraId="7826D6D0" w14:textId="6857F3A5" w:rsidR="00BA191E" w:rsidRPr="003E090C" w:rsidRDefault="00656777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22DBE11E">
                <wp:simplePos x="0" y="0"/>
                <wp:positionH relativeFrom="column">
                  <wp:posOffset>709295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289D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14:paraId="050BEE0A" w14:textId="77777777" w:rsidR="00BA191E" w:rsidRPr="003E090C" w:rsidRDefault="00BA191E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04DF" w14:textId="77777777" w:rsidR="008B1364" w:rsidRDefault="008B1364" w:rsidP="001F1344">
      <w:r>
        <w:separator/>
      </w:r>
    </w:p>
  </w:endnote>
  <w:endnote w:type="continuationSeparator" w:id="0">
    <w:p w14:paraId="2DEFC095" w14:textId="77777777" w:rsidR="008B1364" w:rsidRDefault="008B136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E76AD8F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7D51D3">
      <w:rPr>
        <w:sz w:val="20"/>
        <w:szCs w:val="20"/>
        <w:bdr w:val="single" w:sz="4" w:space="0" w:color="auto"/>
      </w:rPr>
      <w:t>1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31BD" w14:textId="77777777" w:rsidR="008B1364" w:rsidRDefault="008B1364" w:rsidP="001F1344">
      <w:r>
        <w:separator/>
      </w:r>
    </w:p>
  </w:footnote>
  <w:footnote w:type="continuationSeparator" w:id="0">
    <w:p w14:paraId="5596AC01" w14:textId="77777777" w:rsidR="008B1364" w:rsidRDefault="008B1364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1233A687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35CFC" w:rsidRPr="00F35C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59F5BC1" w14:textId="1233A687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F35CFC" w:rsidRPr="00F35C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8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57C5E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54AC"/>
    <w:rsid w:val="000D6987"/>
    <w:rsid w:val="000E0A4A"/>
    <w:rsid w:val="000E5C5C"/>
    <w:rsid w:val="000E6DB3"/>
    <w:rsid w:val="000F5587"/>
    <w:rsid w:val="000F5F6B"/>
    <w:rsid w:val="00102523"/>
    <w:rsid w:val="001049AF"/>
    <w:rsid w:val="001062C4"/>
    <w:rsid w:val="00120B73"/>
    <w:rsid w:val="00125DDE"/>
    <w:rsid w:val="00126530"/>
    <w:rsid w:val="00135475"/>
    <w:rsid w:val="00135626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E072C"/>
    <w:rsid w:val="001E5397"/>
    <w:rsid w:val="001E6707"/>
    <w:rsid w:val="001F1344"/>
    <w:rsid w:val="00213FE8"/>
    <w:rsid w:val="002152B1"/>
    <w:rsid w:val="00222994"/>
    <w:rsid w:val="00224AE6"/>
    <w:rsid w:val="0023532D"/>
    <w:rsid w:val="00235B99"/>
    <w:rsid w:val="00241F42"/>
    <w:rsid w:val="00242204"/>
    <w:rsid w:val="0025499A"/>
    <w:rsid w:val="00256C0D"/>
    <w:rsid w:val="00266BF7"/>
    <w:rsid w:val="00270EED"/>
    <w:rsid w:val="00277038"/>
    <w:rsid w:val="00281447"/>
    <w:rsid w:val="00295A59"/>
    <w:rsid w:val="00296D43"/>
    <w:rsid w:val="002C3319"/>
    <w:rsid w:val="002C7553"/>
    <w:rsid w:val="002D493C"/>
    <w:rsid w:val="002D5626"/>
    <w:rsid w:val="002D5839"/>
    <w:rsid w:val="002E13D2"/>
    <w:rsid w:val="002E15EF"/>
    <w:rsid w:val="002E1E0F"/>
    <w:rsid w:val="002E279F"/>
    <w:rsid w:val="002E377C"/>
    <w:rsid w:val="002E72F2"/>
    <w:rsid w:val="002F0055"/>
    <w:rsid w:val="002F2D38"/>
    <w:rsid w:val="003053FB"/>
    <w:rsid w:val="00313A51"/>
    <w:rsid w:val="00324CA0"/>
    <w:rsid w:val="003313D2"/>
    <w:rsid w:val="003412CF"/>
    <w:rsid w:val="00343FCF"/>
    <w:rsid w:val="00347FBB"/>
    <w:rsid w:val="003D7472"/>
    <w:rsid w:val="003D77CF"/>
    <w:rsid w:val="003E1797"/>
    <w:rsid w:val="003E2B35"/>
    <w:rsid w:val="004027CD"/>
    <w:rsid w:val="00410AD5"/>
    <w:rsid w:val="00415361"/>
    <w:rsid w:val="0042141A"/>
    <w:rsid w:val="0043130B"/>
    <w:rsid w:val="00435656"/>
    <w:rsid w:val="00446940"/>
    <w:rsid w:val="00446D5F"/>
    <w:rsid w:val="00457C50"/>
    <w:rsid w:val="00462036"/>
    <w:rsid w:val="0047240F"/>
    <w:rsid w:val="00481A4A"/>
    <w:rsid w:val="00483DB7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2E1C"/>
    <w:rsid w:val="00515BAC"/>
    <w:rsid w:val="00521679"/>
    <w:rsid w:val="00527B48"/>
    <w:rsid w:val="00530543"/>
    <w:rsid w:val="00532845"/>
    <w:rsid w:val="005414ED"/>
    <w:rsid w:val="00542EE0"/>
    <w:rsid w:val="0056745C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44C9D"/>
    <w:rsid w:val="00655257"/>
    <w:rsid w:val="00656777"/>
    <w:rsid w:val="00676A0D"/>
    <w:rsid w:val="006779BB"/>
    <w:rsid w:val="00677D63"/>
    <w:rsid w:val="00684676"/>
    <w:rsid w:val="00685475"/>
    <w:rsid w:val="00691552"/>
    <w:rsid w:val="00694862"/>
    <w:rsid w:val="00696512"/>
    <w:rsid w:val="006A3F50"/>
    <w:rsid w:val="006C3400"/>
    <w:rsid w:val="006C3BB5"/>
    <w:rsid w:val="006E4436"/>
    <w:rsid w:val="00711C2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710C2"/>
    <w:rsid w:val="00785229"/>
    <w:rsid w:val="007A2C1B"/>
    <w:rsid w:val="007A778F"/>
    <w:rsid w:val="007A7E41"/>
    <w:rsid w:val="007B524D"/>
    <w:rsid w:val="007B5DE3"/>
    <w:rsid w:val="007D51D3"/>
    <w:rsid w:val="007D5600"/>
    <w:rsid w:val="007D569B"/>
    <w:rsid w:val="007E49B6"/>
    <w:rsid w:val="007E52CF"/>
    <w:rsid w:val="007E7DD5"/>
    <w:rsid w:val="00803FAE"/>
    <w:rsid w:val="00804041"/>
    <w:rsid w:val="0081579C"/>
    <w:rsid w:val="00824642"/>
    <w:rsid w:val="00827824"/>
    <w:rsid w:val="0083008B"/>
    <w:rsid w:val="008437A1"/>
    <w:rsid w:val="00845BDF"/>
    <w:rsid w:val="00856C8A"/>
    <w:rsid w:val="008749F1"/>
    <w:rsid w:val="00897AB5"/>
    <w:rsid w:val="008B1364"/>
    <w:rsid w:val="008E30FD"/>
    <w:rsid w:val="008F2B42"/>
    <w:rsid w:val="008F2CA5"/>
    <w:rsid w:val="008F40E7"/>
    <w:rsid w:val="00900D0B"/>
    <w:rsid w:val="00903906"/>
    <w:rsid w:val="00912E1F"/>
    <w:rsid w:val="00922527"/>
    <w:rsid w:val="00923706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318EB"/>
    <w:rsid w:val="00A50040"/>
    <w:rsid w:val="00A64C52"/>
    <w:rsid w:val="00A7434F"/>
    <w:rsid w:val="00A952F6"/>
    <w:rsid w:val="00A956BF"/>
    <w:rsid w:val="00AA1B94"/>
    <w:rsid w:val="00AA4013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BE2"/>
    <w:rsid w:val="00B27C10"/>
    <w:rsid w:val="00B376D5"/>
    <w:rsid w:val="00B4125B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4EC5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13D16"/>
    <w:rsid w:val="00C2146C"/>
    <w:rsid w:val="00C3036D"/>
    <w:rsid w:val="00C3325F"/>
    <w:rsid w:val="00C33CC9"/>
    <w:rsid w:val="00C35F03"/>
    <w:rsid w:val="00C60A0C"/>
    <w:rsid w:val="00C61DD1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5606"/>
    <w:rsid w:val="00CB7F62"/>
    <w:rsid w:val="00CC130A"/>
    <w:rsid w:val="00CD58AB"/>
    <w:rsid w:val="00CE306E"/>
    <w:rsid w:val="00CF7554"/>
    <w:rsid w:val="00D24275"/>
    <w:rsid w:val="00D27936"/>
    <w:rsid w:val="00D32A21"/>
    <w:rsid w:val="00D35476"/>
    <w:rsid w:val="00D44121"/>
    <w:rsid w:val="00D513A0"/>
    <w:rsid w:val="00D5740C"/>
    <w:rsid w:val="00D64C15"/>
    <w:rsid w:val="00D652C2"/>
    <w:rsid w:val="00D6749F"/>
    <w:rsid w:val="00D67E29"/>
    <w:rsid w:val="00D762A8"/>
    <w:rsid w:val="00D90465"/>
    <w:rsid w:val="00D91C86"/>
    <w:rsid w:val="00DA273A"/>
    <w:rsid w:val="00DA735B"/>
    <w:rsid w:val="00DC08B1"/>
    <w:rsid w:val="00DC13BF"/>
    <w:rsid w:val="00DD320A"/>
    <w:rsid w:val="00DE6F37"/>
    <w:rsid w:val="00E03F0B"/>
    <w:rsid w:val="00E27586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06BA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14147"/>
    <w:rsid w:val="00F17520"/>
    <w:rsid w:val="00F35CFC"/>
    <w:rsid w:val="00F407DE"/>
    <w:rsid w:val="00F50A8F"/>
    <w:rsid w:val="00F5653F"/>
    <w:rsid w:val="00F72965"/>
    <w:rsid w:val="00F72C2E"/>
    <w:rsid w:val="00F760B2"/>
    <w:rsid w:val="00F85172"/>
    <w:rsid w:val="00F86556"/>
    <w:rsid w:val="00F944FF"/>
    <w:rsid w:val="00FA1164"/>
    <w:rsid w:val="00FA708A"/>
    <w:rsid w:val="00FB01E3"/>
    <w:rsid w:val="00FB3055"/>
    <w:rsid w:val="00FC1A74"/>
    <w:rsid w:val="00FC409E"/>
    <w:rsid w:val="00FC4A79"/>
    <w:rsid w:val="00FD04DE"/>
    <w:rsid w:val="00FD383E"/>
    <w:rsid w:val="00FD4252"/>
    <w:rsid w:val="00FD4504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F1C800-D55F-4D46-8E85-6B1978F4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5</cp:revision>
  <dcterms:created xsi:type="dcterms:W3CDTF">2021-11-29T12:06:00Z</dcterms:created>
  <dcterms:modified xsi:type="dcterms:W3CDTF">2021-11-30T10:29:00Z</dcterms:modified>
</cp:coreProperties>
</file>