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3DB0" w:rsidRDefault="008D3DB0" w:rsidP="008D3DB0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3DB0" w:rsidRDefault="008D3DB0" w:rsidP="008D3DB0">
      <w:pPr>
        <w:spacing w:after="160" w:line="259" w:lineRule="auto"/>
        <w:rPr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Powiadomienie</w:t>
      </w:r>
      <w:r w:rsidRPr="00B46C07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do systemu RSO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2"/>
        <w:gridCol w:w="5700"/>
      </w:tblGrid>
      <w:tr w:rsidR="008D3DB0" w:rsidTr="0059552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B0" w:rsidRPr="00B46C07" w:rsidRDefault="008D3DB0" w:rsidP="00595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Tytuł</w:t>
            </w:r>
            <w:r w:rsidRPr="00B46C0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B0" w:rsidRPr="00945340" w:rsidRDefault="008D3DB0" w:rsidP="00595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Uwaga! SMOG</w:t>
            </w:r>
          </w:p>
        </w:tc>
      </w:tr>
      <w:tr w:rsidR="008D3DB0" w:rsidTr="0059552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B0" w:rsidRPr="00B46C07" w:rsidRDefault="008D3DB0" w:rsidP="00595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Skrót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B0" w:rsidRPr="009049ED" w:rsidRDefault="008D3DB0" w:rsidP="00595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9049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 dniu </w:t>
            </w:r>
            <w:r w:rsidR="00C522E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  <w:r w:rsidRPr="009049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330F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lutego</w:t>
            </w:r>
            <w:r w:rsidRPr="009049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na części woj. opolskiego istnieje ryzyko wystąpienia przekroczenia poziomu alarmowego dla pyłu PM10 (150 µg/m</w:t>
            </w:r>
            <w:r w:rsidRPr="009049E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3</w:t>
            </w:r>
            <w:r w:rsidRPr="009049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). </w:t>
            </w:r>
          </w:p>
        </w:tc>
      </w:tr>
      <w:tr w:rsidR="008D3DB0" w:rsidTr="0059552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B0" w:rsidRPr="00B46C07" w:rsidDel="008E16B7" w:rsidRDefault="008D3DB0" w:rsidP="0059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Treść całego powiadomienia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B0" w:rsidRPr="00CE0D98" w:rsidRDefault="008D3DB0" w:rsidP="005955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dzień </w:t>
            </w:r>
            <w:r w:rsidR="00C522E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9049E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330F93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  <w:r w:rsidRPr="009049ED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 w:rsidR="00330F9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904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przekroczenie poziomu alarmowego dla pyłu PM10 obejmuje: </w:t>
            </w:r>
            <w:r w:rsidRPr="009049E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powiat miasto Opole</w:t>
            </w:r>
            <w:r w:rsidR="00C522E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, powiat krapkowicki</w:t>
            </w:r>
            <w:bookmarkStart w:id="0" w:name="_GoBack"/>
            <w:bookmarkEnd w:id="0"/>
            <w:r w:rsidRPr="009049E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w województwie opolskim.</w:t>
            </w:r>
            <w:r w:rsidRPr="009049E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br/>
            </w:r>
            <w:r w:rsidRPr="009049ED">
              <w:rPr>
                <w:rFonts w:ascii="Times New Roman" w:hAnsi="Times New Roman" w:cs="Times New Roman"/>
                <w:sz w:val="24"/>
                <w:szCs w:val="24"/>
              </w:rPr>
              <w:t>Zrezygnuj ze spacerów. Jeśli możesz, zostań w domu. Ogranicz wietrzenie pomieszczeń</w:t>
            </w:r>
            <w:r w:rsidRPr="00CE0D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8D3DB0" w:rsidRDefault="008D3DB0" w:rsidP="008D3DB0">
      <w:pPr>
        <w:rPr>
          <w:rFonts w:ascii="Times New Roman" w:eastAsia="Calibri" w:hAnsi="Times New Roman" w:cs="Times New Roman"/>
          <w:sz w:val="24"/>
          <w:szCs w:val="24"/>
        </w:rPr>
      </w:pPr>
    </w:p>
    <w:p w:rsidR="0038608B" w:rsidRDefault="0038608B" w:rsidP="008D3DB0"/>
    <w:sectPr w:rsidR="003860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DB0"/>
    <w:rsid w:val="002A0D4E"/>
    <w:rsid w:val="00330F93"/>
    <w:rsid w:val="0038608B"/>
    <w:rsid w:val="005C62DF"/>
    <w:rsid w:val="008D3DB0"/>
    <w:rsid w:val="00B80E86"/>
    <w:rsid w:val="00C52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8E975"/>
  <w15:chartTrackingRefBased/>
  <w15:docId w15:val="{E1FC9251-3C4D-4B63-B7BA-C6F36A138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D3DB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Galińska-Lizoń</dc:creator>
  <cp:keywords/>
  <dc:description/>
  <cp:lastModifiedBy>Dominika Galińska-Lizoń</cp:lastModifiedBy>
  <cp:revision>2</cp:revision>
  <dcterms:created xsi:type="dcterms:W3CDTF">2025-02-20T07:54:00Z</dcterms:created>
  <dcterms:modified xsi:type="dcterms:W3CDTF">2025-02-20T07:54:00Z</dcterms:modified>
</cp:coreProperties>
</file>