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ind w:left="311" w:hanging="0"/>
        <w:jc w:val="left"/>
        <w:rPr>
          <w:rFonts w:ascii="Times New Roman" w:hAnsi="Times New Roman"/>
        </w:rPr>
      </w:pPr>
      <w:r>
        <w:rPr/>
        <w:drawing>
          <wp:inline distT="0" distB="0" distL="0" distR="0">
            <wp:extent cx="6353175" cy="757555"/>
            <wp:effectExtent l="0" t="0" r="0" b="0"/>
            <wp:docPr id="1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odstawaprawna"/>
        <w:shd w:val="clear" w:color="auto" w:fill="FFFFFF"/>
        <w:spacing w:beforeAutospacing="0" w:before="0" w:afterAutospacing="0" w:after="0"/>
        <w:ind w:firstLine="227"/>
        <w:jc w:val="both"/>
        <w:textAlignment w:val="baseline"/>
        <w:rPr>
          <w:iCs/>
          <w:color w:val="444444"/>
          <w:sz w:val="16"/>
          <w:szCs w:val="16"/>
        </w:rPr>
      </w:pPr>
      <w:r>
        <w:rPr>
          <w:iCs/>
          <w:sz w:val="16"/>
          <w:szCs w:val="16"/>
        </w:rPr>
        <w:t xml:space="preserve">Dokumentacja projektu pt: </w:t>
      </w:r>
      <w:r>
        <w:rPr>
          <w:iCs/>
          <w:color w:val="444444"/>
          <w:sz w:val="16"/>
          <w:szCs w:val="16"/>
        </w:rPr>
        <w:t xml:space="preserve">„Usługi Społeczne w Gminie Leżajsk” </w:t>
      </w:r>
      <w:bookmarkStart w:id="0" w:name="_Hlk177545245"/>
      <w:r>
        <w:rPr>
          <w:iCs/>
          <w:color w:val="444444"/>
          <w:sz w:val="16"/>
          <w:szCs w:val="16"/>
        </w:rPr>
        <w:t xml:space="preserve">w ramach Programu Regionalnego Fundusze Europejskie dla Podkarpacia na lata 2021-2027, Działanie nr 07.18 Usługi Społeczne i zdrowotne świadczone w społeczności lokalnej, Oś priorytetowa FEPK.07 Kapitał ludzki gotowy do zmian. </w:t>
      </w:r>
      <w:bookmarkEnd w:id="0"/>
    </w:p>
    <w:p>
      <w:pPr>
        <w:pStyle w:val="Tretekstu"/>
        <w:spacing w:before="10" w:after="0"/>
        <w:jc w:val="left"/>
        <w:rPr>
          <w:i/>
          <w:i/>
          <w:sz w:val="8"/>
        </w:rPr>
      </w:pPr>
      <w:r>
        <w:rPr>
          <w:i/>
          <w:sz w:val="8"/>
        </w:rPr>
        <mc:AlternateContent>
          <mc:Choice Requires="wps">
            <w:drawing>
              <wp:anchor behindDoc="0" distT="0" distB="0" distL="0" distR="0" simplePos="0" locked="0" layoutInCell="0" allowOverlap="1" relativeHeight="42" wp14:anchorId="1BE3B3AC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2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800160 w 3789720"/>
                            <a:gd name="textAreaTop" fmla="*/ 0 h 5400"/>
                            <a:gd name="textAreaBottom" fmla="*/ 2340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jc w:val="right"/>
        <w:rPr>
          <w:color w:val="000000"/>
          <w:sz w:val="18"/>
          <w:szCs w:val="18"/>
        </w:rPr>
      </w:pPr>
      <w:r>
        <w:rPr>
          <w:i/>
          <w:color w:val="000000"/>
          <w:sz w:val="18"/>
          <w:szCs w:val="18"/>
        </w:rPr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i/>
          <w:color w:val="000000"/>
          <w:sz w:val="18"/>
          <w:szCs w:val="18"/>
        </w:rPr>
        <w:t>Załącznik do Zarządzenia  Nr 17/2025</w:t>
      </w:r>
    </w:p>
    <w:p>
      <w:pPr>
        <w:pStyle w:val="Tretekstu"/>
        <w:jc w:val="right"/>
        <w:rPr>
          <w:color w:val="000000"/>
          <w:sz w:val="18"/>
          <w:szCs w:val="18"/>
        </w:rPr>
      </w:pPr>
      <w:r>
        <w:rPr>
          <w:rFonts w:ascii="Times New Roman" w:hAnsi="Times New Roman"/>
          <w:i/>
          <w:color w:val="000000"/>
          <w:sz w:val="18"/>
          <w:szCs w:val="18"/>
        </w:rPr>
        <w:t>Wójta Gminy Leżajsk</w:t>
      </w:r>
    </w:p>
    <w:p>
      <w:pPr>
        <w:pStyle w:val="Tretekstu"/>
        <w:jc w:val="right"/>
        <w:rPr>
          <w:color w:val="000000"/>
          <w:sz w:val="18"/>
          <w:szCs w:val="18"/>
        </w:rPr>
      </w:pPr>
      <w:r>
        <w:rPr>
          <w:rFonts w:ascii="Times New Roman" w:hAnsi="Times New Roman"/>
          <w:i/>
          <w:color w:val="000000"/>
          <w:sz w:val="18"/>
          <w:szCs w:val="18"/>
        </w:rPr>
        <w:t>z dnia 6 marca 2025 r.</w:t>
      </w:r>
    </w:p>
    <w:p>
      <w:pPr>
        <w:pStyle w:val="Tretekstu"/>
        <w:jc w:val="left"/>
        <w:rPr>
          <w:rFonts w:ascii="Times New Roman" w:hAnsi="Times New Roman"/>
          <w:i/>
          <w:i/>
          <w:sz w:val="32"/>
        </w:rPr>
      </w:pPr>
      <w:r>
        <w:rPr>
          <w:rFonts w:ascii="Times New Roman" w:hAnsi="Times New Roman"/>
          <w:i/>
        </w:rPr>
        <w:tab/>
        <w:tab/>
        <w:tab/>
        <w:tab/>
        <w:tab/>
        <w:tab/>
        <w:tab/>
        <w:tab/>
        <w:tab/>
        <w:tab/>
      </w:r>
    </w:p>
    <w:p>
      <w:pPr>
        <w:pStyle w:val="Tretekstu"/>
        <w:jc w:val="left"/>
        <w:rPr>
          <w:i/>
          <w:i/>
          <w:sz w:val="32"/>
        </w:rPr>
      </w:pPr>
      <w:r>
        <w:rPr>
          <w:i/>
          <w:sz w:val="32"/>
        </w:rPr>
      </w:r>
    </w:p>
    <w:p>
      <w:pPr>
        <w:pStyle w:val="Tytu"/>
        <w:rPr>
          <w:spacing w:val="-2"/>
        </w:rPr>
      </w:pPr>
      <w:r>
        <w:rPr/>
        <w:t>REGULAMIN</w:t>
      </w:r>
      <w:r>
        <w:rPr>
          <w:spacing w:val="-20"/>
        </w:rPr>
        <w:t xml:space="preserve"> </w:t>
      </w:r>
      <w:r>
        <w:rPr/>
        <w:t>REKRUTACJI / UCZESTNICTWA</w:t>
      </w:r>
      <w:r>
        <w:rPr>
          <w:spacing w:val="-19"/>
        </w:rPr>
        <w:t xml:space="preserve"> </w:t>
      </w:r>
      <w:r>
        <w:rPr/>
        <w:t>W</w:t>
      </w:r>
      <w:r>
        <w:rPr>
          <w:spacing w:val="-22"/>
        </w:rPr>
        <w:t xml:space="preserve"> </w:t>
      </w:r>
      <w:r>
        <w:rPr>
          <w:spacing w:val="-2"/>
        </w:rPr>
        <w:t>PROJEKCIE</w:t>
      </w:r>
    </w:p>
    <w:p>
      <w:pPr>
        <w:pStyle w:val="Tytu"/>
        <w:rPr/>
      </w:pPr>
      <w:r>
        <w:rPr/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000000"/>
        </w:rPr>
      </w:pPr>
      <w:r>
        <w:rPr>
          <w:color w:val="000000"/>
          <w:sz w:val="28"/>
          <w:szCs w:val="28"/>
        </w:rPr>
        <w:t>„</w:t>
      </w:r>
      <w:r>
        <w:rPr>
          <w:color w:val="000000"/>
          <w:sz w:val="28"/>
          <w:szCs w:val="28"/>
        </w:rPr>
        <w:t>Usługi społeczne w Gminie Leżajsk” -</w:t>
      </w:r>
      <w:r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projekt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realizowany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w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ramach</w:t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Programu Regionalnego Fundusze Europejskie dla Podkarpacia na lata 2021-2027,</w:t>
      </w:r>
    </w:p>
    <w:p>
      <w:pPr>
        <w:pStyle w:val="Podstawaprawna"/>
        <w:shd w:val="clear" w:color="auto" w:fill="FFFFFF"/>
        <w:spacing w:beforeAutospacing="0" w:before="0" w:afterAutospacing="0" w:after="0"/>
        <w:jc w:val="both"/>
        <w:textAlignment w:val="baseline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</w:r>
    </w:p>
    <w:p>
      <w:pPr>
        <w:pStyle w:val="Podstawaprawna"/>
        <w:shd w:val="clear" w:color="auto" w:fill="FFFFFF"/>
        <w:spacing w:beforeAutospacing="0" w:before="0" w:afterAutospacing="0" w:after="0"/>
        <w:ind w:firstLine="72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Oś priorytetowa FEPK.07 Kapitał ludzki gotowy do zmian.</w:t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000000"/>
        </w:rPr>
      </w:pPr>
      <w:r>
        <w:rPr>
          <w:iCs/>
          <w:color w:val="000000"/>
          <w:sz w:val="28"/>
          <w:szCs w:val="28"/>
        </w:rPr>
        <w:t>Działanie nr 07.18 Usługi Społeczne i zdrowotne świadczone w społeczności lokalnej,</w:t>
      </w:r>
    </w:p>
    <w:p>
      <w:pPr>
        <w:pStyle w:val="Tretekstu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spacing w:before="105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retekstu"/>
        <w:ind w:left="445" w:right="46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Realizator</w:t>
      </w:r>
      <w:r>
        <w:rPr>
          <w:rFonts w:cs="Times New Roman" w:ascii="Times New Roman" w:hAnsi="Times New Roman"/>
          <w:spacing w:val="-15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-2"/>
          <w:sz w:val="24"/>
          <w:szCs w:val="24"/>
        </w:rPr>
        <w:t>projektu:</w:t>
      </w:r>
    </w:p>
    <w:p>
      <w:pPr>
        <w:sectPr>
          <w:footerReference w:type="default" r:id="rId3"/>
          <w:type w:val="nextPage"/>
          <w:pgSz w:w="11906" w:h="16838"/>
          <w:pgMar w:left="620" w:right="600" w:gutter="0" w:header="0" w:top="420" w:footer="594" w:bottom="780"/>
          <w:pgNumType w:fmt="decimal"/>
          <w:formProt w:val="false"/>
          <w:textDirection w:val="lrTb"/>
          <w:docGrid w:type="default" w:linePitch="100" w:charSpace="4096"/>
        </w:sectPr>
        <w:pStyle w:val="Tretekstu"/>
        <w:spacing w:before="34" w:after="0"/>
        <w:ind w:left="441" w:right="46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Gmina Leżajsk/Centrum Usług Społecznych Giedlarowa 338, 37-300 Leżajsk</w:t>
      </w:r>
    </w:p>
    <w:p>
      <w:pPr>
        <w:pStyle w:val="Nagwek1"/>
        <w:numPr>
          <w:ilvl w:val="0"/>
          <w:numId w:val="6"/>
        </w:numPr>
        <w:tabs>
          <w:tab w:val="clear" w:pos="720"/>
          <w:tab w:val="left" w:pos="4094" w:leader="none"/>
        </w:tabs>
        <w:ind w:left="4094" w:hanging="165"/>
        <w:rPr>
          <w:sz w:val="20"/>
          <w:szCs w:val="20"/>
        </w:rPr>
      </w:pPr>
      <w:r>
        <w:rPr>
          <w:sz w:val="20"/>
          <w:szCs w:val="20"/>
        </w:rPr>
        <w:t>USTALENIA</w:t>
      </w:r>
      <w:r>
        <w:rPr>
          <w:spacing w:val="-12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POCZĄTKOWE</w:t>
      </w:r>
    </w:p>
    <w:p>
      <w:pPr>
        <w:pStyle w:val="Tretekstu"/>
        <w:spacing w:before="5" w:after="0"/>
        <w:jc w:val="left"/>
        <w:rPr>
          <w:rFonts w:ascii="Arial" w:hAnsi="Arial"/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agwek2"/>
        <w:spacing w:before="1" w:after="0"/>
        <w:rPr>
          <w:sz w:val="20"/>
          <w:szCs w:val="20"/>
        </w:rPr>
      </w:pPr>
      <w:r>
        <w:rPr>
          <w:spacing w:val="-5"/>
          <w:sz w:val="20"/>
          <w:szCs w:val="20"/>
        </w:rPr>
        <w:t>§1</w:t>
      </w:r>
    </w:p>
    <w:p>
      <w:pPr>
        <w:pStyle w:val="Tretekstu"/>
        <w:spacing w:before="3" w:after="0"/>
        <w:jc w:val="left"/>
        <w:rPr>
          <w:rFonts w:ascii="Arial" w:hAnsi="Arial"/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20"/>
          <w:tab w:val="left" w:pos="819" w:leader="none"/>
        </w:tabs>
        <w:suppressAutoHyphens w:val="true"/>
        <w:bidi w:val="0"/>
        <w:spacing w:before="57" w:after="57"/>
        <w:ind w:left="794" w:right="0" w:hanging="227"/>
        <w:jc w:val="both"/>
        <w:rPr>
          <w:sz w:val="20"/>
          <w:szCs w:val="20"/>
        </w:rPr>
      </w:pPr>
      <w:r>
        <w:rPr>
          <w:sz w:val="20"/>
          <w:szCs w:val="20"/>
        </w:rPr>
        <w:t>Ilekroć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niniejszym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regulaminie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(zwany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dalej:</w:t>
      </w:r>
      <w:r>
        <w:rPr>
          <w:spacing w:val="-5"/>
          <w:sz w:val="20"/>
          <w:szCs w:val="20"/>
        </w:rPr>
        <w:t xml:space="preserve"> </w:t>
      </w:r>
      <w:r>
        <w:rPr>
          <w:b/>
          <w:sz w:val="20"/>
          <w:szCs w:val="20"/>
        </w:rPr>
        <w:t>Regulamin</w:t>
      </w:r>
      <w:r>
        <w:rPr>
          <w:sz w:val="20"/>
          <w:szCs w:val="20"/>
        </w:rPr>
        <w:t>)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jest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mowa</w:t>
      </w:r>
      <w:r>
        <w:rPr>
          <w:spacing w:val="-7"/>
          <w:sz w:val="20"/>
          <w:szCs w:val="20"/>
        </w:rPr>
        <w:t xml:space="preserve"> </w:t>
      </w:r>
      <w:r>
        <w:rPr>
          <w:spacing w:val="-5"/>
          <w:sz w:val="20"/>
          <w:szCs w:val="20"/>
        </w:rPr>
        <w:t>o: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Instytucji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Pośredniczącej</w:t>
      </w:r>
      <w:r>
        <w:rPr>
          <w:b/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Wojewódzki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Urząd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Pracy</w:t>
      </w:r>
      <w:r>
        <w:rPr>
          <w:spacing w:val="-7"/>
          <w:sz w:val="20"/>
          <w:szCs w:val="20"/>
        </w:rPr>
        <w:t xml:space="preserve"> </w:t>
        <w:br/>
      </w:r>
      <w:r>
        <w:rPr>
          <w:sz w:val="20"/>
          <w:szCs w:val="20"/>
        </w:rPr>
        <w:t>w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Rzeszowie,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Projekcie </w:t>
      </w:r>
      <w:r>
        <w:rPr>
          <w:sz w:val="20"/>
          <w:szCs w:val="20"/>
        </w:rPr>
        <w:t xml:space="preserve">- należy przez to rozumieć przedsięwzięcie pt. „Usługi społeczne </w:t>
        <w:br/>
        <w:t>w Gminie Leżajsk” - o numerze identyfikacyjnym FEPK.07.18-IP.01-0092/23, który realizowany jest pod nadzorem Instytucji Pośredniczącej,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Organizatorze</w:t>
      </w:r>
      <w:r>
        <w:rPr>
          <w:b/>
          <w:spacing w:val="40"/>
          <w:sz w:val="20"/>
          <w:szCs w:val="20"/>
        </w:rPr>
        <w:t xml:space="preserve"> </w:t>
      </w:r>
      <w:r>
        <w:rPr>
          <w:b/>
          <w:sz w:val="20"/>
          <w:szCs w:val="20"/>
        </w:rPr>
        <w:t>-</w:t>
      </w:r>
      <w:r>
        <w:rPr>
          <w:b/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Gmina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>Leżajsk / Centrum Usług Społecznych, Giedlarowa 338,                       37-300 Leżajsk,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Kandydat/ka</w:t>
      </w:r>
      <w:r>
        <w:rPr>
          <w:b/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-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należy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przez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to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rozumieć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osobę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(mężczyznę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lub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kobietę)</w:t>
      </w:r>
      <w:r>
        <w:rPr>
          <w:spacing w:val="40"/>
          <w:sz w:val="20"/>
          <w:szCs w:val="20"/>
        </w:rPr>
        <w:t xml:space="preserve">  </w:t>
      </w:r>
      <w:r>
        <w:rPr>
          <w:sz w:val="20"/>
          <w:szCs w:val="20"/>
        </w:rPr>
        <w:t>ubiegającą się                           o zakwalifikowanie do udziału w Projekcie,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Uczestniku</w:t>
      </w:r>
      <w:r>
        <w:rPr>
          <w:b/>
          <w:spacing w:val="33"/>
          <w:sz w:val="20"/>
          <w:szCs w:val="20"/>
        </w:rPr>
        <w:t xml:space="preserve"> </w:t>
      </w:r>
      <w:r>
        <w:rPr>
          <w:b/>
          <w:sz w:val="20"/>
          <w:szCs w:val="20"/>
        </w:rPr>
        <w:t>Projektu</w:t>
      </w:r>
      <w:r>
        <w:rPr>
          <w:b/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34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osobę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(mężczyznę</w:t>
      </w:r>
      <w:r>
        <w:rPr>
          <w:spacing w:val="35"/>
          <w:sz w:val="20"/>
          <w:szCs w:val="20"/>
        </w:rPr>
        <w:t xml:space="preserve"> </w:t>
      </w:r>
      <w:r>
        <w:rPr>
          <w:sz w:val="20"/>
          <w:szCs w:val="20"/>
        </w:rPr>
        <w:t>lub</w:t>
      </w:r>
      <w:r>
        <w:rPr>
          <w:spacing w:val="32"/>
          <w:sz w:val="20"/>
          <w:szCs w:val="20"/>
        </w:rPr>
        <w:t xml:space="preserve"> </w:t>
      </w:r>
      <w:r>
        <w:rPr>
          <w:sz w:val="20"/>
          <w:szCs w:val="20"/>
        </w:rPr>
        <w:t>kobietę)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zakwalifikowaną do udziału                w Projekcie i uzyskanie pełnych praw w nim przewidzianych,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Zespół Projektu </w:t>
      </w:r>
      <w:r>
        <w:rPr>
          <w:sz w:val="20"/>
          <w:szCs w:val="20"/>
        </w:rPr>
        <w:t>- należy przez to rozumieć Zespół zarządzający, w skład którego wchodzą:</w:t>
      </w:r>
      <w:r>
        <w:rPr>
          <w:spacing w:val="33"/>
          <w:sz w:val="20"/>
          <w:szCs w:val="20"/>
        </w:rPr>
        <w:t xml:space="preserve"> </w:t>
      </w:r>
      <w:r>
        <w:rPr>
          <w:sz w:val="20"/>
          <w:szCs w:val="20"/>
        </w:rPr>
        <w:t>koordynator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Projektu,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obsługa księgowa Projektu, asystent Projektu,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Stronie</w:t>
      </w:r>
      <w:r>
        <w:rPr>
          <w:b/>
          <w:spacing w:val="-9"/>
          <w:sz w:val="20"/>
          <w:szCs w:val="20"/>
        </w:rPr>
        <w:t xml:space="preserve"> </w:t>
      </w:r>
      <w:r>
        <w:rPr>
          <w:b/>
          <w:sz w:val="20"/>
          <w:szCs w:val="20"/>
        </w:rPr>
        <w:t>Internetowej</w:t>
      </w:r>
      <w:r>
        <w:rPr>
          <w:b/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stronę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internetową:</w:t>
      </w:r>
      <w:r>
        <w:rPr>
          <w:spacing w:val="-7"/>
          <w:sz w:val="20"/>
          <w:szCs w:val="20"/>
        </w:rPr>
        <w:t xml:space="preserve"> </w:t>
      </w:r>
      <w:hyperlink r:id="rId4">
        <w:r>
          <w:rPr>
            <w:rStyle w:val="Czeinternetowe"/>
            <w:sz w:val="20"/>
            <w:szCs w:val="20"/>
          </w:rPr>
          <w:t>https://samorzad.gov.pl/web/gops-lezajsk</w:t>
        </w:r>
      </w:hyperlink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Biuro</w:t>
      </w:r>
      <w:r>
        <w:rPr>
          <w:b/>
          <w:spacing w:val="-14"/>
          <w:sz w:val="20"/>
          <w:szCs w:val="20"/>
        </w:rPr>
        <w:t xml:space="preserve"> </w:t>
      </w:r>
      <w:r>
        <w:rPr>
          <w:b/>
          <w:sz w:val="20"/>
          <w:szCs w:val="20"/>
        </w:rPr>
        <w:t>Projektu</w:t>
      </w:r>
      <w:r>
        <w:rPr>
          <w:b/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miejsce/pomieszczenie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zapewniające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Uczestnikom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 xml:space="preserve">Projektu i osobom zainteresowanym uczestnictwem w Projekcie, możliwość osobistego kontaktu </w:t>
        <w:br/>
        <w:t>z Zespołem Projektu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oraz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uzyskania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pełnych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informacji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Projekcie,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szczególności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zasadach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rekrutacji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formach wsparcia oferowanych uczestnikom (informacja o godzinach otwarcia oraz aktualnym adresie Biura Projektu dostępna jest na Stronie Internetowej oraz w siedzibie Organizatora),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Komisja Rekrutacyjna </w:t>
      </w:r>
      <w:r>
        <w:rPr>
          <w:sz w:val="20"/>
          <w:szCs w:val="20"/>
        </w:rPr>
        <w:t>- należy przez to rozumieć zespół w składzie: koordynator Projektu, asystent Projektu                    (w posiedzeniach Komisji Rekrutacyjnej dopuszcza się także udział specjalistów, np. pracownik socjalny, lekarz, psycholog, etc.),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Opiekun</w:t>
      </w:r>
      <w:r>
        <w:rPr>
          <w:b/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osobę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(mężczyznę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lub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kobietę)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świadcząca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usługę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opiekuńczą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dla Uczestnika Projektu,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Opiekun faktyczny</w:t>
      </w:r>
      <w:r>
        <w:rPr>
          <w:sz w:val="20"/>
          <w:szCs w:val="20"/>
        </w:rPr>
        <w:t xml:space="preserve"> – należy przez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rozumieć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osobę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(mężczyznę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lub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kobietę)</w:t>
      </w:r>
      <w:r>
        <w:rPr>
          <w:rFonts w:cs="Tahoma"/>
          <w:bCs/>
          <w:color w:val="000000"/>
          <w:sz w:val="20"/>
          <w:szCs w:val="20"/>
        </w:rPr>
        <w:t xml:space="preserve"> , która mimo braku formalnych uprawnień , kwalifikacji sprawuje opiekę nad osobą, która z rożnych powodów nie jest w stanie samodzielnie funkcjonować w codziennym życiu. Opiekunem faktycznym może być członek rodziny lub inna osoba bliska  , która dobrowolnie podejmuje się tej roli.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</w:tabs>
        <w:suppressAutoHyphens w:val="true"/>
        <w:bidi w:val="0"/>
        <w:spacing w:before="148" w:after="114"/>
        <w:ind w:left="283" w:right="0" w:hanging="283"/>
        <w:jc w:val="both"/>
        <w:rPr>
          <w:sz w:val="20"/>
          <w:szCs w:val="20"/>
        </w:rPr>
      </w:pPr>
      <w:r>
        <w:rPr>
          <w:b/>
          <w:sz w:val="20"/>
          <w:szCs w:val="20"/>
        </w:rPr>
        <w:t>FE</w:t>
      </w:r>
      <w:r>
        <w:rPr>
          <w:b/>
          <w:spacing w:val="-6"/>
          <w:sz w:val="20"/>
          <w:szCs w:val="20"/>
        </w:rPr>
        <w:t xml:space="preserve"> </w:t>
      </w:r>
      <w:r>
        <w:rPr>
          <w:b/>
          <w:sz w:val="20"/>
          <w:szCs w:val="20"/>
        </w:rPr>
        <w:t>PŻ</w:t>
      </w:r>
      <w:r>
        <w:rPr>
          <w:sz w:val="20"/>
          <w:szCs w:val="20"/>
        </w:rPr>
        <w:t>-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należy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to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 xml:space="preserve">rozumieć  Fundusz Europejski 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Pomoc</w:t>
      </w:r>
      <w:r>
        <w:rPr>
          <w:spacing w:val="-5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Żywnościowa.</w:t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20"/>
          <w:tab w:val="left" w:pos="818" w:leader="none"/>
        </w:tabs>
        <w:suppressAutoHyphens w:val="true"/>
        <w:bidi w:val="0"/>
        <w:spacing w:lineRule="auto" w:line="276" w:before="148" w:after="114"/>
        <w:ind w:left="283" w:right="113" w:firstLine="283"/>
        <w:jc w:val="both"/>
        <w:rPr>
          <w:sz w:val="20"/>
          <w:szCs w:val="20"/>
        </w:rPr>
      </w:pPr>
      <w:r>
        <w:rPr>
          <w:sz w:val="20"/>
          <w:szCs w:val="20"/>
        </w:rPr>
        <w:t>Przy opracowywaniu Regulaminu stosowano założenia zawarte we wniosku o dofinansowanie Projektu,                akty prawne, dokumenty programowe i inne, które bezpośrednio są powiązanie z Projektem, m.in.: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340" w:leader="none"/>
          <w:tab w:val="left" w:pos="1538" w:leader="none"/>
        </w:tabs>
        <w:suppressAutoHyphens w:val="true"/>
        <w:bidi w:val="0"/>
        <w:spacing w:lineRule="auto" w:line="276" w:before="0" w:after="0"/>
        <w:ind w:left="283" w:right="113" w:hanging="283"/>
        <w:jc w:val="both"/>
        <w:rPr>
          <w:sz w:val="20"/>
          <w:szCs w:val="20"/>
        </w:rPr>
      </w:pPr>
      <w:r>
        <w:rPr>
          <w:sz w:val="20"/>
          <w:szCs w:val="20"/>
        </w:rPr>
        <w:t>regulamin konkursu w ramach programu: Fundusze Europejskie dla Podkarpacia 2021-2027 - konkurs                          nr FEPK.07.18-IP.01-0001/23,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0" w:after="0"/>
        <w:ind w:left="283" w:right="113" w:hanging="283"/>
        <w:jc w:val="both"/>
        <w:rPr>
          <w:sz w:val="20"/>
          <w:szCs w:val="20"/>
        </w:rPr>
      </w:pPr>
      <w:r>
        <w:rPr>
          <w:sz w:val="20"/>
          <w:szCs w:val="20"/>
        </w:rPr>
        <w:t>wytyczne/dokumenty programowe obowiązujące przy realizacji Programów Operacyjnych ze środków Unii Europejskiej,</w:t>
      </w:r>
    </w:p>
    <w:p>
      <w:pPr>
        <w:pStyle w:val="ListParagraph"/>
        <w:widowControl w:val="false"/>
        <w:numPr>
          <w:ilvl w:val="1"/>
          <w:numId w:val="5"/>
        </w:numPr>
        <w:tabs>
          <w:tab w:val="clear" w:pos="720"/>
          <w:tab w:val="left" w:pos="1539" w:leader="none"/>
        </w:tabs>
        <w:suppressAutoHyphens w:val="true"/>
        <w:bidi w:val="0"/>
        <w:spacing w:before="0" w:after="0"/>
        <w:ind w:left="283" w:right="0" w:hanging="283"/>
        <w:jc w:val="both"/>
        <w:rPr>
          <w:sz w:val="20"/>
          <w:szCs w:val="20"/>
        </w:rPr>
      </w:pPr>
      <w:r>
        <w:rPr>
          <w:spacing w:val="-2"/>
          <w:sz w:val="20"/>
          <w:szCs w:val="20"/>
        </w:rPr>
        <w:t>obowiązujące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ustawy/rozporządzenia</w:t>
      </w:r>
      <w:r>
        <w:rPr>
          <w:spacing w:val="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dotyczącego</w:t>
      </w:r>
      <w:r>
        <w:rPr>
          <w:spacing w:val="11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danego</w:t>
      </w:r>
      <w:r>
        <w:rPr>
          <w:spacing w:val="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zagadnienia.</w:t>
      </w:r>
    </w:p>
    <w:p>
      <w:pPr>
        <w:pStyle w:val="ListParagraph"/>
        <w:widowControl w:val="false"/>
        <w:numPr>
          <w:ilvl w:val="0"/>
          <w:numId w:val="5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31" w:after="0"/>
        <w:ind w:left="283" w:right="113" w:firstLine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Regulamin określa: informacje o projekcie, formalne kryteria uczestnictwa w projekcie, procedury rekrutacji uczestników projektu, zasady organizacyjne, postanowienia </w:t>
      </w:r>
      <w:r>
        <w:rPr>
          <w:spacing w:val="-2"/>
          <w:sz w:val="20"/>
          <w:szCs w:val="20"/>
        </w:rPr>
        <w:t>końcowe.</w:t>
      </w:r>
    </w:p>
    <w:p>
      <w:pPr>
        <w:pStyle w:val="ListParagraph"/>
        <w:tabs>
          <w:tab w:val="clear" w:pos="720"/>
          <w:tab w:val="left" w:pos="818" w:leader="none"/>
          <w:tab w:val="left" w:pos="820" w:leader="none"/>
        </w:tabs>
        <w:spacing w:lineRule="auto" w:line="276" w:before="0" w:after="0"/>
        <w:ind w:left="820" w:right="124" w:hanging="361"/>
        <w:rPr>
          <w:sz w:val="20"/>
        </w:rPr>
      </w:pPr>
      <w:r>
        <w:rPr>
          <w:sz w:val="20"/>
        </w:rPr>
      </w:r>
    </w:p>
    <w:p>
      <w:pPr>
        <w:pStyle w:val="Nagwek1"/>
        <w:numPr>
          <w:ilvl w:val="0"/>
          <w:numId w:val="6"/>
        </w:numPr>
        <w:tabs>
          <w:tab w:val="clear" w:pos="720"/>
          <w:tab w:val="left" w:pos="4069" w:leader="none"/>
        </w:tabs>
        <w:spacing w:before="200" w:after="0"/>
        <w:ind w:left="4069" w:hanging="220"/>
        <w:rPr/>
      </w:pPr>
      <w:r>
        <w:rPr/>
        <w:t>INFORMACJE</w:t>
      </w:r>
      <w:r>
        <w:rPr>
          <w:spacing w:val="-7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>
          <w:spacing w:val="-2"/>
        </w:rPr>
        <w:t>PROJEKCIE</w:t>
      </w:r>
    </w:p>
    <w:p>
      <w:pPr>
        <w:pStyle w:val="Nagwek1"/>
        <w:numPr>
          <w:ilvl w:val="0"/>
          <w:numId w:val="0"/>
        </w:numPr>
        <w:tabs>
          <w:tab w:val="clear" w:pos="720"/>
          <w:tab w:val="left" w:pos="4069" w:leader="none"/>
        </w:tabs>
        <w:spacing w:before="0" w:after="0"/>
        <w:ind w:left="4069" w:hanging="0"/>
        <w:rPr>
          <w:spacing w:val="-2"/>
        </w:rPr>
      </w:pPr>
      <w:r>
        <w:rPr>
          <w:spacing w:val="-2"/>
        </w:rPr>
      </w:r>
    </w:p>
    <w:p>
      <w:pPr>
        <w:pStyle w:val="Nagwek2"/>
        <w:rPr/>
      </w:pPr>
      <w:r>
        <w:rPr>
          <w:spacing w:val="-5"/>
        </w:rPr>
        <w:t>§2</w:t>
      </w:r>
    </w:p>
    <w:p>
      <w:pPr>
        <w:pStyle w:val="Tretekstu"/>
        <w:spacing w:before="0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widowControl w:val="false"/>
        <w:numPr>
          <w:ilvl w:val="0"/>
          <w:numId w:val="1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57" w:after="57"/>
        <w:ind w:left="850" w:right="0" w:hanging="283"/>
        <w:jc w:val="both"/>
        <w:rPr>
          <w:sz w:val="20"/>
        </w:rPr>
      </w:pPr>
      <w:r>
        <w:rPr>
          <w:sz w:val="20"/>
        </w:rPr>
        <w:t>Celem</w:t>
      </w:r>
      <w:r>
        <w:rPr>
          <w:spacing w:val="-5"/>
          <w:sz w:val="20"/>
        </w:rPr>
        <w:t xml:space="preserve"> </w:t>
      </w:r>
      <w:r>
        <w:rPr>
          <w:sz w:val="20"/>
        </w:rPr>
        <w:t>głównym</w:t>
      </w:r>
      <w:r>
        <w:rPr>
          <w:spacing w:val="-4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jest:</w:t>
      </w:r>
      <w:r>
        <w:rPr>
          <w:spacing w:val="-4"/>
          <w:sz w:val="20"/>
        </w:rPr>
        <w:t xml:space="preserve"> 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0" w:after="0"/>
        <w:ind w:left="283" w:right="113" w:hanging="0"/>
        <w:jc w:val="both"/>
        <w:rPr>
          <w:sz w:val="20"/>
        </w:rPr>
      </w:pPr>
      <w:r>
        <w:rPr>
          <w:sz w:val="20"/>
        </w:rPr>
        <w:t xml:space="preserve">Zwiększenie dostępu do usług społecznych i poprawa jakości życia 20 osób potrzebujących wsparcia </w:t>
        <w:br/>
        <w:t xml:space="preserve">w codziennym funkcjonowaniu (OPW): 15 kobiet/5 mężczyzn zamieszkujących obszar Gminy Leżajsk, </w:t>
        <w:br/>
        <w:t>w rozumieniu Kodeksu Cywilnego, poprzez realizację kompleksowej oferty usług społecznych i zdrowotnych świadczonych w społeczności lokalnej na rzecz OWP w okresie od 01.09.2024r. – 31.08.2026r. Objęcie szkoleniami grupowymi opiekunów faktycznych w zakresie pierwszej pomocy przedmedycznej oraz opieki domowej                         nad osobami potrzebującymi wsparcia w codziennym funkcjonowaniu.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0" w:after="0"/>
        <w:ind w:left="283" w:right="0" w:firstLine="283"/>
        <w:jc w:val="both"/>
        <w:rPr>
          <w:sz w:val="20"/>
        </w:rPr>
      </w:pPr>
      <w:r>
        <w:rPr>
          <w:sz w:val="20"/>
        </w:rPr>
        <w:t>Projekt przewiduje wsparcie dla 20 osób (mężczyzn, kobiet) zwanych Uczestnikiem/Uczestniczką  Projektu oraz 20 osób (mężczyzn, kobiet) zwanych Opiekunem/Opiekunką faktycznym/ą.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20"/>
          <w:tab w:val="left" w:pos="500" w:leader="none"/>
          <w:tab w:val="left" w:pos="818" w:leader="none"/>
          <w:tab w:val="left" w:pos="820" w:leader="none"/>
        </w:tabs>
        <w:suppressAutoHyphens w:val="true"/>
        <w:bidi w:val="0"/>
        <w:spacing w:lineRule="auto" w:line="276" w:before="0" w:after="0"/>
        <w:ind w:left="283" w:right="0" w:firstLine="283"/>
        <w:jc w:val="both"/>
        <w:rPr>
          <w:sz w:val="20"/>
        </w:rPr>
      </w:pPr>
      <w:r>
        <w:rPr>
          <w:sz w:val="20"/>
        </w:rPr>
        <w:t>Projekt</w:t>
      </w:r>
      <w:r>
        <w:rPr>
          <w:spacing w:val="-7"/>
          <w:sz w:val="20"/>
        </w:rPr>
        <w:t xml:space="preserve"> </w:t>
      </w:r>
      <w:r>
        <w:rPr>
          <w:sz w:val="20"/>
        </w:rPr>
        <w:t>realizowany</w:t>
      </w:r>
      <w:r>
        <w:rPr>
          <w:spacing w:val="-5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okresie</w:t>
      </w:r>
      <w:r>
        <w:rPr>
          <w:spacing w:val="-7"/>
          <w:sz w:val="20"/>
        </w:rPr>
        <w:t xml:space="preserve"> </w:t>
      </w:r>
      <w:r>
        <w:rPr>
          <w:sz w:val="20"/>
        </w:rPr>
        <w:t>od</w:t>
      </w:r>
      <w:r>
        <w:rPr>
          <w:spacing w:val="-6"/>
          <w:sz w:val="20"/>
        </w:rPr>
        <w:t xml:space="preserve"> </w:t>
      </w:r>
      <w:r>
        <w:rPr>
          <w:b w:val="false"/>
          <w:bCs w:val="false"/>
          <w:spacing w:val="-6"/>
          <w:sz w:val="20"/>
        </w:rPr>
        <w:t>01.09.</w:t>
      </w:r>
      <w:r>
        <w:rPr>
          <w:b w:val="false"/>
          <w:bCs w:val="false"/>
          <w:sz w:val="20"/>
        </w:rPr>
        <w:t>2024r.</w:t>
      </w:r>
      <w:r>
        <w:rPr>
          <w:b w:val="false"/>
          <w:bCs w:val="false"/>
          <w:spacing w:val="-6"/>
          <w:sz w:val="20"/>
        </w:rPr>
        <w:t xml:space="preserve"> d</w:t>
      </w:r>
      <w:r>
        <w:rPr>
          <w:b w:val="false"/>
          <w:bCs w:val="false"/>
          <w:sz w:val="20"/>
        </w:rPr>
        <w:t>o</w:t>
      </w:r>
      <w:r>
        <w:rPr>
          <w:b w:val="false"/>
          <w:bCs w:val="false"/>
          <w:spacing w:val="-5"/>
          <w:sz w:val="20"/>
        </w:rPr>
        <w:t xml:space="preserve"> </w:t>
      </w:r>
      <w:r>
        <w:rPr>
          <w:b w:val="false"/>
          <w:bCs w:val="false"/>
          <w:sz w:val="20"/>
        </w:rPr>
        <w:t xml:space="preserve">31.08.2026r. 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0" w:after="0"/>
        <w:ind w:left="283" w:right="0" w:firstLine="283"/>
        <w:jc w:val="both"/>
        <w:rPr>
          <w:sz w:val="20"/>
        </w:rPr>
      </w:pPr>
      <w:r>
        <w:rPr>
          <w:sz w:val="20"/>
        </w:rPr>
        <w:t>Projekt zakłada udzielenie w okresie od 01.12.2024 r. do 31.08.2026 r. wsparcia Uczestnikom/Uczestniczkom Projektu, poprzez świadczenie usług opiekuńczych i specjalistycznych usług opiekuńczych przez Opiekunów                      w miejscu zamieszkania, obejmujące następujące czynności: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38" w:leader="none"/>
        </w:tabs>
        <w:suppressAutoHyphens w:val="true"/>
        <w:bidi w:val="0"/>
        <w:spacing w:before="2" w:after="0"/>
        <w:ind w:left="283" w:right="0" w:hanging="283"/>
        <w:jc w:val="both"/>
        <w:rPr>
          <w:sz w:val="20"/>
        </w:rPr>
      </w:pPr>
      <w:r>
        <w:rPr>
          <w:sz w:val="20"/>
        </w:rPr>
        <w:t>pomoc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dokonywaniu</w:t>
      </w:r>
      <w:r>
        <w:rPr>
          <w:spacing w:val="-11"/>
          <w:sz w:val="20"/>
        </w:rPr>
        <w:t xml:space="preserve"> </w:t>
      </w:r>
      <w:r>
        <w:rPr>
          <w:sz w:val="20"/>
        </w:rPr>
        <w:t>zakupów</w:t>
      </w:r>
      <w:r>
        <w:rPr>
          <w:spacing w:val="-8"/>
          <w:sz w:val="20"/>
        </w:rPr>
        <w:t xml:space="preserve"> </w:t>
      </w:r>
      <w:r>
        <w:rPr>
          <w:sz w:val="20"/>
        </w:rPr>
        <w:t>podstawowych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artykułów,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38" w:leader="none"/>
        </w:tabs>
        <w:suppressAutoHyphens w:val="true"/>
        <w:bidi w:val="0"/>
        <w:spacing w:before="34" w:after="0"/>
        <w:ind w:left="283" w:right="0" w:hanging="283"/>
        <w:jc w:val="both"/>
        <w:rPr>
          <w:sz w:val="20"/>
        </w:rPr>
      </w:pPr>
      <w:r>
        <w:rPr>
          <w:sz w:val="20"/>
        </w:rPr>
        <w:t>pomoc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przygotowywaniu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podawaniu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posiłków,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39" w:leader="none"/>
        </w:tabs>
        <w:suppressAutoHyphens w:val="true"/>
        <w:bidi w:val="0"/>
        <w:spacing w:before="36" w:after="0"/>
        <w:ind w:left="283" w:right="0" w:hanging="283"/>
        <w:jc w:val="both"/>
        <w:rPr>
          <w:sz w:val="20"/>
        </w:rPr>
      </w:pPr>
      <w:r>
        <w:rPr>
          <w:sz w:val="20"/>
        </w:rPr>
        <w:t>pomoc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wykonywaniu</w:t>
      </w:r>
      <w:r>
        <w:rPr>
          <w:spacing w:val="-8"/>
          <w:sz w:val="20"/>
        </w:rPr>
        <w:t xml:space="preserve"> </w:t>
      </w:r>
      <w:r>
        <w:rPr>
          <w:sz w:val="20"/>
        </w:rPr>
        <w:t>prac</w:t>
      </w:r>
      <w:r>
        <w:rPr>
          <w:spacing w:val="-8"/>
          <w:sz w:val="20"/>
        </w:rPr>
        <w:t xml:space="preserve"> </w:t>
      </w:r>
      <w:r>
        <w:rPr>
          <w:sz w:val="20"/>
        </w:rPr>
        <w:t>porządkowych</w:t>
      </w:r>
      <w:r>
        <w:rPr>
          <w:spacing w:val="-10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gospodarstwie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domowym,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38" w:leader="none"/>
        </w:tabs>
        <w:suppressAutoHyphens w:val="true"/>
        <w:bidi w:val="0"/>
        <w:spacing w:before="34" w:after="0"/>
        <w:ind w:left="283" w:right="0" w:hanging="283"/>
        <w:jc w:val="both"/>
        <w:rPr>
          <w:sz w:val="20"/>
        </w:rPr>
      </w:pPr>
      <w:r>
        <w:rPr>
          <w:sz w:val="20"/>
        </w:rPr>
        <w:t>pomoc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praniu</w:t>
      </w:r>
      <w:r>
        <w:rPr>
          <w:spacing w:val="-5"/>
          <w:sz w:val="20"/>
        </w:rPr>
        <w:t xml:space="preserve"> </w:t>
      </w:r>
      <w:r>
        <w:rPr>
          <w:sz w:val="20"/>
        </w:rPr>
        <w:t>odzieży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bielizny,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34" w:after="0"/>
        <w:ind w:left="283" w:right="113" w:hanging="283"/>
        <w:jc w:val="both"/>
        <w:rPr>
          <w:sz w:val="20"/>
        </w:rPr>
      </w:pPr>
      <w:r>
        <w:rPr>
          <w:sz w:val="20"/>
        </w:rPr>
        <w:t>pomoc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uiszczaniu</w:t>
      </w:r>
      <w:r>
        <w:rPr>
          <w:spacing w:val="40"/>
          <w:sz w:val="20"/>
        </w:rPr>
        <w:t xml:space="preserve"> </w:t>
      </w:r>
      <w:r>
        <w:rPr>
          <w:sz w:val="20"/>
        </w:rPr>
        <w:t>opłat,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dotarciu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lekarzy,</w:t>
      </w:r>
      <w:r>
        <w:rPr>
          <w:spacing w:val="40"/>
          <w:sz w:val="20"/>
        </w:rPr>
        <w:t xml:space="preserve"> </w:t>
      </w:r>
      <w:r>
        <w:rPr>
          <w:sz w:val="20"/>
        </w:rPr>
        <w:t>placówek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urzędów,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tym</w:t>
      </w:r>
      <w:r>
        <w:rPr>
          <w:spacing w:val="40"/>
          <w:sz w:val="20"/>
        </w:rPr>
        <w:t xml:space="preserve"> </w:t>
      </w:r>
      <w:r>
        <w:rPr>
          <w:sz w:val="20"/>
        </w:rPr>
        <w:t>kontaktowanie</w:t>
      </w:r>
      <w:r>
        <w:rPr>
          <w:spacing w:val="40"/>
          <w:sz w:val="20"/>
        </w:rPr>
        <w:t xml:space="preserve"> </w:t>
      </w:r>
      <w:r>
        <w:rPr>
          <w:sz w:val="20"/>
        </w:rPr>
        <w:t>się w sprawach urzędowych w imieniu osoby objętej usługą, towarzyszenie na spacerach,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40" w:leader="none"/>
        </w:tabs>
        <w:suppressAutoHyphens w:val="true"/>
        <w:bidi w:val="0"/>
        <w:spacing w:lineRule="exact" w:line="229" w:before="0" w:after="0"/>
        <w:ind w:left="283" w:right="0" w:hanging="283"/>
        <w:jc w:val="both"/>
        <w:rPr>
          <w:sz w:val="20"/>
        </w:rPr>
      </w:pPr>
      <w:r>
        <w:rPr>
          <w:sz w:val="20"/>
        </w:rPr>
        <w:t>informowanie</w:t>
      </w:r>
      <w:r>
        <w:rPr>
          <w:spacing w:val="-8"/>
          <w:sz w:val="20"/>
        </w:rPr>
        <w:t xml:space="preserve"> </w:t>
      </w:r>
      <w:r>
        <w:rPr>
          <w:sz w:val="20"/>
        </w:rPr>
        <w:t>rodziny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6"/>
          <w:sz w:val="20"/>
        </w:rPr>
        <w:t xml:space="preserve"> </w:t>
      </w:r>
      <w:r>
        <w:rPr>
          <w:sz w:val="20"/>
        </w:rPr>
        <w:t>właściwych</w:t>
      </w:r>
      <w:r>
        <w:rPr>
          <w:spacing w:val="-8"/>
          <w:sz w:val="20"/>
        </w:rPr>
        <w:t xml:space="preserve"> </w:t>
      </w:r>
      <w:r>
        <w:rPr>
          <w:sz w:val="20"/>
        </w:rPr>
        <w:t>służb</w:t>
      </w:r>
      <w:r>
        <w:rPr>
          <w:spacing w:val="-6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pogorszeniu</w:t>
      </w:r>
      <w:r>
        <w:rPr>
          <w:spacing w:val="-8"/>
          <w:sz w:val="20"/>
        </w:rPr>
        <w:t xml:space="preserve"> </w:t>
      </w:r>
      <w:r>
        <w:rPr>
          <w:sz w:val="20"/>
        </w:rPr>
        <w:t>stanu</w:t>
      </w:r>
      <w:r>
        <w:rPr>
          <w:spacing w:val="-8"/>
          <w:sz w:val="20"/>
        </w:rPr>
        <w:t xml:space="preserve"> </w:t>
      </w:r>
      <w:r>
        <w:rPr>
          <w:sz w:val="20"/>
        </w:rPr>
        <w:t>zdrowia</w:t>
      </w:r>
      <w:r>
        <w:rPr>
          <w:spacing w:val="-8"/>
          <w:sz w:val="20"/>
        </w:rPr>
        <w:t xml:space="preserve"> </w:t>
      </w:r>
      <w:r>
        <w:rPr>
          <w:sz w:val="20"/>
        </w:rPr>
        <w:t>lub</w:t>
      </w:r>
      <w:r>
        <w:rPr>
          <w:spacing w:val="-4"/>
          <w:sz w:val="20"/>
        </w:rPr>
        <w:t xml:space="preserve"> </w:t>
      </w:r>
      <w:r>
        <w:rPr>
          <w:sz w:val="20"/>
        </w:rPr>
        <w:t>sytuacjach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kryzysowych,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38" w:leader="none"/>
        </w:tabs>
        <w:suppressAutoHyphens w:val="true"/>
        <w:bidi w:val="0"/>
        <w:spacing w:before="36" w:after="0"/>
        <w:ind w:left="283" w:right="0" w:hanging="283"/>
        <w:jc w:val="both"/>
        <w:rPr>
          <w:sz w:val="20"/>
        </w:rPr>
      </w:pPr>
      <w:r>
        <w:rPr>
          <w:sz w:val="20"/>
        </w:rPr>
        <w:t>odwiedziny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szpitalu,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34" w:after="0"/>
        <w:ind w:left="283" w:right="113" w:hanging="283"/>
        <w:jc w:val="both"/>
        <w:rPr>
          <w:sz w:val="20"/>
        </w:rPr>
      </w:pPr>
      <w:r>
        <w:rPr>
          <w:sz w:val="20"/>
        </w:rPr>
        <w:t>inne</w:t>
      </w:r>
      <w:r>
        <w:rPr>
          <w:spacing w:val="40"/>
          <w:sz w:val="20"/>
        </w:rPr>
        <w:t xml:space="preserve"> </w:t>
      </w:r>
      <w:r>
        <w:rPr>
          <w:sz w:val="20"/>
        </w:rPr>
        <w:t>czynności</w:t>
      </w:r>
      <w:r>
        <w:rPr>
          <w:spacing w:val="40"/>
          <w:sz w:val="20"/>
        </w:rPr>
        <w:t xml:space="preserve"> </w:t>
      </w:r>
      <w:r>
        <w:rPr>
          <w:sz w:val="20"/>
        </w:rPr>
        <w:t>niezbędne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osiągnięciu</w:t>
      </w:r>
      <w:r>
        <w:rPr>
          <w:spacing w:val="40"/>
          <w:sz w:val="20"/>
        </w:rPr>
        <w:t xml:space="preserve"> </w:t>
      </w:r>
      <w:r>
        <w:rPr>
          <w:sz w:val="20"/>
        </w:rPr>
        <w:t>celów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wskaźników</w:t>
      </w:r>
      <w:r>
        <w:rPr>
          <w:spacing w:val="40"/>
          <w:sz w:val="20"/>
        </w:rPr>
        <w:t xml:space="preserve"> </w:t>
      </w:r>
      <w:r>
        <w:rPr>
          <w:sz w:val="20"/>
        </w:rPr>
        <w:t>projektowych</w:t>
      </w:r>
      <w:r>
        <w:rPr>
          <w:spacing w:val="40"/>
          <w:sz w:val="20"/>
        </w:rPr>
        <w:t xml:space="preserve"> </w:t>
      </w:r>
      <w:r>
        <w:rPr>
          <w:sz w:val="20"/>
        </w:rPr>
        <w:t>(z</w:t>
      </w:r>
      <w:r>
        <w:rPr>
          <w:spacing w:val="40"/>
          <w:sz w:val="20"/>
        </w:rPr>
        <w:t xml:space="preserve"> </w:t>
      </w:r>
      <w:r>
        <w:rPr>
          <w:sz w:val="20"/>
        </w:rPr>
        <w:t>wyłączeniem</w:t>
      </w:r>
      <w:r>
        <w:rPr>
          <w:spacing w:val="40"/>
          <w:sz w:val="20"/>
        </w:rPr>
        <w:t xml:space="preserve"> </w:t>
      </w:r>
      <w:r>
        <w:rPr>
          <w:sz w:val="20"/>
        </w:rPr>
        <w:t>usług o charakterze zdrowotnym). Natomiast usługi opiekuńcze specjalistyczne będą realizowane przez osoby posiadające kwalifikacje do wykonywania zawodu: fizjoterapeuty, rehabilitanta, logopedy lub psychologa.</w:t>
      </w:r>
    </w:p>
    <w:p>
      <w:pPr>
        <w:pStyle w:val="ListParagraph"/>
        <w:widowControl w:val="false"/>
        <w:numPr>
          <w:ilvl w:val="0"/>
          <w:numId w:val="4"/>
        </w:numPr>
        <w:tabs>
          <w:tab w:val="clear" w:pos="720"/>
          <w:tab w:val="left" w:pos="790" w:leader="none"/>
          <w:tab w:val="left" w:pos="1538" w:leader="none"/>
        </w:tabs>
        <w:suppressAutoHyphens w:val="true"/>
        <w:bidi w:val="0"/>
        <w:spacing w:lineRule="auto" w:line="276" w:before="114" w:after="114"/>
        <w:ind w:left="283" w:right="0" w:firstLine="283"/>
        <w:jc w:val="both"/>
        <w:rPr>
          <w:sz w:val="20"/>
        </w:rPr>
      </w:pPr>
      <w:r>
        <w:rPr/>
        <w:t>Uczestnik</w:t>
      </w:r>
      <w:r>
        <w:rPr>
          <w:spacing w:val="-8"/>
        </w:rPr>
        <w:t xml:space="preserve">/Uczestniczka </w:t>
      </w:r>
      <w:r>
        <w:rPr/>
        <w:t>Projektu</w:t>
      </w:r>
      <w:r>
        <w:rPr>
          <w:spacing w:val="-7"/>
        </w:rPr>
        <w:t xml:space="preserve"> </w:t>
      </w:r>
      <w:r>
        <w:rPr/>
        <w:t>poza</w:t>
      </w:r>
      <w:r>
        <w:rPr>
          <w:spacing w:val="-8"/>
        </w:rPr>
        <w:t xml:space="preserve"> </w:t>
      </w:r>
      <w:r>
        <w:rPr/>
        <w:t>w/w</w:t>
      </w:r>
      <w:r>
        <w:rPr>
          <w:spacing w:val="-6"/>
        </w:rPr>
        <w:t xml:space="preserve"> </w:t>
      </w:r>
      <w:r>
        <w:rPr/>
        <w:t>Usługą</w:t>
      </w:r>
      <w:r>
        <w:rPr>
          <w:spacing w:val="-9"/>
        </w:rPr>
        <w:t xml:space="preserve"> </w:t>
      </w:r>
      <w:r>
        <w:rPr/>
        <w:t>Opiekuńczą</w:t>
      </w:r>
      <w:r>
        <w:rPr>
          <w:spacing w:val="-5"/>
        </w:rPr>
        <w:t xml:space="preserve"> </w:t>
      </w:r>
      <w:r>
        <w:rPr/>
        <w:t>otrzyma</w:t>
      </w:r>
      <w:r>
        <w:rPr>
          <w:spacing w:val="-8"/>
        </w:rPr>
        <w:t xml:space="preserve"> </w:t>
      </w:r>
      <w:r>
        <w:rPr>
          <w:spacing w:val="-2"/>
        </w:rPr>
        <w:t xml:space="preserve">również </w:t>
      </w:r>
      <w:r>
        <w:rPr>
          <w:sz w:val="20"/>
        </w:rPr>
        <w:t>materiały pomocnicze do opieki ( materiały zużywalne)  wspierające świadczenie Usługi Opiekuńczej takie jak;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</w:rPr>
        <w:t>rękawiczki jednorazowe,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</w:rPr>
        <w:t>rękawice do mycia,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</w:rPr>
        <w:t>podkłady higieniczne jednorazowe,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</w:rPr>
        <w:t>baseny jednorazowe,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</w:rPr>
        <w:t>kaczki jednorazowe,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  <w:szCs w:val="20"/>
        </w:rPr>
        <w:t>płyn do dezynfekcji powierzchni,</w:t>
      </w:r>
    </w:p>
    <w:p>
      <w:pPr>
        <w:pStyle w:val="Tretekstu"/>
        <w:widowControl w:val="false"/>
        <w:numPr>
          <w:ilvl w:val="0"/>
          <w:numId w:val="12"/>
        </w:numPr>
        <w:tabs>
          <w:tab w:val="clear" w:pos="720"/>
          <w:tab w:val="left" w:pos="710" w:leader="none"/>
        </w:tabs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  <w:szCs w:val="20"/>
        </w:rPr>
        <w:t>maseczki ochronne jednorazowe,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  <w:szCs w:val="20"/>
        </w:rPr>
        <w:t>krem przeciwodleżynowy,</w:t>
      </w:r>
    </w:p>
    <w:p>
      <w:pPr>
        <w:pStyle w:val="Tretekstu"/>
        <w:widowControl w:val="false"/>
        <w:numPr>
          <w:ilvl w:val="0"/>
          <w:numId w:val="12"/>
        </w:numPr>
        <w:suppressAutoHyphens w:val="true"/>
        <w:bidi w:val="0"/>
        <w:spacing w:lineRule="auto" w:line="276" w:before="1" w:after="0"/>
        <w:ind w:left="283" w:right="0" w:hanging="283"/>
        <w:jc w:val="both"/>
        <w:rPr/>
      </w:pPr>
      <w:r>
        <w:rPr>
          <w:sz w:val="20"/>
          <w:szCs w:val="20"/>
        </w:rPr>
        <w:t>paski do glukometru,</w:t>
      </w:r>
    </w:p>
    <w:p>
      <w:pPr>
        <w:pStyle w:val="Tretekstu"/>
        <w:widowControl w:val="false"/>
        <w:suppressAutoHyphens w:val="true"/>
        <w:bidi w:val="0"/>
        <w:spacing w:before="115" w:after="114"/>
        <w:ind w:left="283" w:right="0" w:firstLine="57"/>
        <w:jc w:val="both"/>
        <w:rPr>
          <w:sz w:val="20"/>
          <w:szCs w:val="20"/>
        </w:rPr>
      </w:pPr>
      <w:r>
        <w:rPr>
          <w:spacing w:val="-7"/>
          <w:sz w:val="20"/>
          <w:szCs w:val="20"/>
        </w:rPr>
        <w:tab/>
        <w:t>Z</w:t>
      </w:r>
      <w:r>
        <w:rPr>
          <w:sz w:val="20"/>
          <w:szCs w:val="20"/>
        </w:rPr>
        <w:t>apotrzebowanie będzie  zgłaszał Opiekun/ Opiekunka świadcząca usługi stosownie do potrzeb danego Uczestnika/ Uczestniczki Projektu). Odbiór w/w materiałów pomocniczych będzie potwierdzony protokołem odbioru podpisanym przez Opiekuna/Opiekunkę Projektu. Odbiór w/w materiałów będzie następował raz na kwartał przez Opiekuna/Opiekunkę świadczącą usługi.</w:t>
      </w:r>
    </w:p>
    <w:p>
      <w:pPr>
        <w:pStyle w:val="ListParagraph"/>
        <w:widowControl w:val="false"/>
        <w:tabs>
          <w:tab w:val="clear" w:pos="720"/>
          <w:tab w:val="left" w:pos="680" w:leader="none"/>
          <w:tab w:val="left" w:pos="2260" w:leader="none"/>
        </w:tabs>
        <w:suppressAutoHyphens w:val="true"/>
        <w:bidi w:val="0"/>
        <w:spacing w:lineRule="auto" w:line="271" w:before="11" w:after="0"/>
        <w:ind w:left="340" w:right="0" w:firstLine="227"/>
        <w:jc w:val="both"/>
        <w:rPr>
          <w:sz w:val="20"/>
          <w:szCs w:val="20"/>
        </w:rPr>
      </w:pPr>
      <w:r>
        <w:rPr>
          <w:sz w:val="20"/>
          <w:szCs w:val="20"/>
        </w:rPr>
        <w:t>6. Projekt zakłada udzielenie wsparcia Opiekunom Faktycznym w postaci objęcia ich szkoleniami grupowymi</w:t>
      </w:r>
    </w:p>
    <w:p>
      <w:pPr>
        <w:pStyle w:val="ListParagraph"/>
        <w:widowControl w:val="false"/>
        <w:tabs>
          <w:tab w:val="clear" w:pos="720"/>
          <w:tab w:val="left" w:pos="680" w:leader="none"/>
          <w:tab w:val="left" w:pos="2260" w:leader="none"/>
        </w:tabs>
        <w:suppressAutoHyphens w:val="true"/>
        <w:bidi w:val="0"/>
        <w:spacing w:lineRule="auto" w:line="271" w:before="11" w:after="0"/>
        <w:ind w:left="397" w:right="0" w:hanging="39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>
        <w:rPr>
          <w:sz w:val="20"/>
          <w:szCs w:val="20"/>
        </w:rPr>
        <w:t>w zakresie: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-60" w:leader="none"/>
        </w:tabs>
        <w:suppressAutoHyphens w:val="true"/>
        <w:bidi w:val="0"/>
        <w:spacing w:lineRule="auto" w:line="271" w:before="68" w:after="57"/>
        <w:ind w:left="283" w:right="113" w:hanging="227"/>
        <w:jc w:val="both"/>
        <w:rPr>
          <w:sz w:val="20"/>
          <w:szCs w:val="20"/>
        </w:rPr>
      </w:pPr>
      <w:r>
        <w:rPr>
          <w:sz w:val="20"/>
          <w:szCs w:val="20"/>
        </w:rPr>
        <w:t>a) pierwszej pomocy  przedmedycznej ( 16hx 2gr; 1 gr. x 2dni x 8h = 16h): nabycie wiedzy  i umiejętności z zakresu udzielania pierwszej pomocy, m.in. ocena sytuacji  i świadomości poszkodowanego, wykonanie resuscytacji krążeniowo-</w:t>
        <w:tab/>
        <w:t xml:space="preserve">oddechowej, </w:t>
        <w:tab/>
        <w:t>udzielania pomocy w przypadku złamań, skręceń i siniaków,opanowanie krwotoków, postępowania w przypadku udarów, zasłabnięcia lub omdlenia, wyposażenia apteczki, wezwanie pomocy.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125" w:after="114"/>
        <w:ind w:left="283" w:right="113" w:hanging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b)  opieki domowej nad osobami potrzebującymi wsparcia w codziennym funkcjonowaniu ( 40h </w:t>
        <w:tab/>
        <w:t>x 2 gr.;5 dni x  8h x 2 gr): nabycie wiedzy i umiejętności z zakresu pielęgnacji, opieki i wsparcia OPW,pielęgnacja ciała, pielęgnacja ran               i opatrunków, podawanie leków-nauczenie, jak prawidłowo podawać leki, zgodnie z zaleceniami lekarza, właściwe stosowanie sprzętu medycznego, opatrunków, środków medycznych, zasady ich segregacji i utylizacji.</w:t>
      </w:r>
    </w:p>
    <w:p>
      <w:pPr>
        <w:pStyle w:val="ListParagraph"/>
        <w:widowControl w:val="false"/>
        <w:numPr>
          <w:ilvl w:val="0"/>
          <w:numId w:val="7"/>
        </w:numPr>
        <w:tabs>
          <w:tab w:val="clear" w:pos="720"/>
          <w:tab w:val="left" w:pos="860" w:leader="none"/>
          <w:tab w:val="left" w:pos="1070" w:leader="none"/>
          <w:tab w:val="left" w:pos="1190" w:leader="none"/>
          <w:tab w:val="left" w:pos="1330" w:leader="none"/>
          <w:tab w:val="left" w:pos="2820" w:leader="none"/>
        </w:tabs>
        <w:suppressAutoHyphens w:val="true"/>
        <w:bidi w:val="0"/>
        <w:spacing w:lineRule="auto" w:line="271" w:before="125" w:after="114"/>
        <w:ind w:left="283" w:right="0" w:firstLine="283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Uczestnik/Uczestniczka Projektu obligatoryjnie wyznacza tzw. opiekuna faktycznego podczas rekrutacji do Projektu „Usługi społeczne w Gminie Leżajsk” -</w:t>
      </w:r>
      <w:r>
        <w:rPr>
          <w:iCs/>
          <w:color w:val="000000"/>
          <w:spacing w:val="-1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projekt</w:t>
      </w:r>
      <w:r>
        <w:rPr>
          <w:iCs/>
          <w:color w:val="000000"/>
          <w:spacing w:val="-3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realizowany</w:t>
      </w:r>
      <w:r>
        <w:rPr>
          <w:iCs/>
          <w:color w:val="000000"/>
          <w:spacing w:val="-3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w</w:t>
      </w:r>
      <w:r>
        <w:rPr>
          <w:iCs/>
          <w:color w:val="000000"/>
          <w:spacing w:val="-4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ramach Programu Regionalnego Fundusze Europejskie dla Podkarpacia na lata 2021-2027.</w:t>
      </w:r>
    </w:p>
    <w:p>
      <w:pPr>
        <w:pStyle w:val="ListParagraph"/>
        <w:widowControl w:val="false"/>
        <w:numPr>
          <w:ilvl w:val="0"/>
          <w:numId w:val="7"/>
        </w:numPr>
        <w:tabs>
          <w:tab w:val="clear" w:pos="720"/>
          <w:tab w:val="left" w:pos="880" w:leader="none"/>
          <w:tab w:val="left" w:pos="1120" w:leader="none"/>
          <w:tab w:val="left" w:pos="1410" w:leader="none"/>
          <w:tab w:val="left" w:pos="2260" w:leader="none"/>
        </w:tabs>
        <w:suppressAutoHyphens w:val="true"/>
        <w:bidi w:val="0"/>
        <w:spacing w:lineRule="auto" w:line="271" w:before="125" w:after="114"/>
        <w:ind w:left="283" w:right="0" w:firstLine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Opiekun faktyczny zobowiązuje się do udziału w szkoleniach realizowanych w ramach Projektu </w:t>
      </w:r>
      <w:r>
        <w:rPr>
          <w:color w:val="000000"/>
          <w:sz w:val="20"/>
          <w:szCs w:val="20"/>
        </w:rPr>
        <w:t>„Usługi społeczne w Gminie Leżajsk”.</w:t>
      </w:r>
    </w:p>
    <w:p>
      <w:pPr>
        <w:pStyle w:val="ListParagraph"/>
        <w:widowControl w:val="false"/>
        <w:numPr>
          <w:ilvl w:val="0"/>
          <w:numId w:val="7"/>
        </w:numPr>
        <w:tabs>
          <w:tab w:val="clear" w:pos="720"/>
          <w:tab w:val="left" w:pos="880" w:leader="none"/>
          <w:tab w:val="left" w:pos="980" w:leader="none"/>
          <w:tab w:val="left" w:pos="1090" w:leader="none"/>
          <w:tab w:val="left" w:pos="1270" w:leader="none"/>
          <w:tab w:val="left" w:pos="1530" w:leader="none"/>
          <w:tab w:val="left" w:pos="1920" w:leader="none"/>
          <w:tab w:val="left" w:pos="2260" w:leader="none"/>
        </w:tabs>
        <w:suppressAutoHyphens w:val="true"/>
        <w:bidi w:val="0"/>
        <w:spacing w:lineRule="auto" w:line="271" w:before="125" w:after="114"/>
        <w:ind w:left="283" w:right="0" w:firstLine="340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 xml:space="preserve">Opiekun faktyczny dobrowolnie wyraża zgodę na udział w proponowanych formach wsparcia (szkoleniach) </w:t>
        <w:br/>
        <w:t xml:space="preserve"> wyznaczonych przez wykonawcę terminach.</w:t>
      </w:r>
    </w:p>
    <w:p>
      <w:pPr>
        <w:pStyle w:val="ListParagraph"/>
        <w:widowControl w:val="false"/>
        <w:numPr>
          <w:ilvl w:val="0"/>
          <w:numId w:val="7"/>
        </w:numPr>
        <w:tabs>
          <w:tab w:val="clear" w:pos="720"/>
          <w:tab w:val="left" w:pos="680" w:leader="none"/>
          <w:tab w:val="left" w:pos="830" w:leader="none"/>
          <w:tab w:val="left" w:pos="990" w:leader="none"/>
          <w:tab w:val="left" w:pos="1220" w:leader="none"/>
          <w:tab w:val="left" w:pos="1600" w:leader="none"/>
          <w:tab w:val="left" w:pos="2260" w:leader="none"/>
        </w:tabs>
        <w:suppressAutoHyphens w:val="true"/>
        <w:bidi w:val="0"/>
        <w:spacing w:lineRule="auto" w:line="271" w:before="125" w:after="114"/>
        <w:ind w:left="283" w:right="0" w:firstLine="283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Opiekun faktyczny zostanie poinformowany o terminie i miejscu szkolenia w formie pisemnej co najmniej                    3 dni przed rozpoczęciem szkolenia.</w:t>
      </w:r>
    </w:p>
    <w:p>
      <w:pPr>
        <w:pStyle w:val="ListParagraph"/>
        <w:widowControl w:val="false"/>
        <w:numPr>
          <w:ilvl w:val="0"/>
          <w:numId w:val="7"/>
        </w:numPr>
        <w:tabs>
          <w:tab w:val="clear" w:pos="720"/>
          <w:tab w:val="left" w:pos="700" w:leader="none"/>
          <w:tab w:val="left" w:pos="1040" w:leader="none"/>
          <w:tab w:val="left" w:pos="1240" w:leader="none"/>
          <w:tab w:val="left" w:pos="1450" w:leader="none"/>
          <w:tab w:val="left" w:pos="1920" w:leader="none"/>
          <w:tab w:val="left" w:pos="2170" w:leader="none"/>
          <w:tab w:val="left" w:pos="2260" w:leader="none"/>
        </w:tabs>
        <w:suppressAutoHyphens w:val="true"/>
        <w:bidi w:val="0"/>
        <w:spacing w:lineRule="auto" w:line="271" w:before="125" w:after="114"/>
        <w:ind w:left="340" w:right="0" w:firstLine="227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Projekt zakłada jednorazowy zakup toreb na materiały pomocnicze niezbędne do świadczenia usług opiekuńczych dla osób świadczących usługi opiekuńcze. W skład wyposażenia torby medycznej  wchodzą następujące materiały pomocnicze: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11" w:after="0"/>
        <w:ind w:left="0" w:right="113" w:hanging="0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a) zestaw do pielęgnacji paznokci,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11" w:after="0"/>
        <w:ind w:left="0" w:right="113" w:hanging="0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b) odzież ochronna/fartuch,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11" w:after="0"/>
        <w:ind w:left="0" w:right="113" w:hanging="0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c) obuwie zmienne,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11" w:after="0"/>
        <w:ind w:left="0" w:right="113" w:hanging="0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d) ciśnieniomierz,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0" w:after="0"/>
        <w:ind w:left="0" w:right="113" w:hanging="0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e) glukometr.</w:t>
      </w:r>
    </w:p>
    <w:p>
      <w:pPr>
        <w:pStyle w:val="ListParagraph"/>
        <w:widowControl w:val="false"/>
        <w:numPr>
          <w:ilvl w:val="0"/>
          <w:numId w:val="8"/>
        </w:numPr>
        <w:tabs>
          <w:tab w:val="clear" w:pos="720"/>
          <w:tab w:val="left" w:pos="990" w:leader="none"/>
          <w:tab w:val="left" w:pos="1060" w:leader="none"/>
          <w:tab w:val="left" w:pos="2260" w:leader="none"/>
        </w:tabs>
        <w:suppressAutoHyphens w:val="true"/>
        <w:bidi w:val="0"/>
        <w:spacing w:lineRule="auto" w:line="271" w:before="114" w:after="114"/>
        <w:ind w:left="283" w:right="0" w:firstLine="283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>Torby medyczne na materiały pomocnicze wraz z wyposażeniem są własnością Centrum Usług Społecznych</w:t>
        <w:br/>
        <w:t xml:space="preserve"> i należy je użytkować zgodnie z ich  przeznaczeniem ( zakaz ich sprzedaży).</w:t>
      </w:r>
    </w:p>
    <w:p>
      <w:pPr>
        <w:pStyle w:val="ListParagraph"/>
        <w:widowControl w:val="false"/>
        <w:numPr>
          <w:ilvl w:val="0"/>
          <w:numId w:val="8"/>
        </w:numPr>
        <w:tabs>
          <w:tab w:val="clear" w:pos="720"/>
          <w:tab w:val="left" w:pos="890" w:leader="none"/>
          <w:tab w:val="left" w:pos="940" w:leader="none"/>
          <w:tab w:val="left" w:pos="1020" w:leader="none"/>
          <w:tab w:val="left" w:pos="2260" w:leader="none"/>
        </w:tabs>
        <w:suppressAutoHyphens w:val="true"/>
        <w:bidi w:val="0"/>
        <w:spacing w:lineRule="auto" w:line="271" w:before="125" w:after="114"/>
        <w:ind w:left="340" w:right="0" w:firstLine="227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>Odbiór toreb medycznych będzie potwierdzony protokołem odbioru podpisanym przez osobę świadczącą usługę opiekuńczą dla osoby potrzebującej wsparcia w codziennym funkcjonowaniu.</w:t>
      </w:r>
    </w:p>
    <w:p>
      <w:pPr>
        <w:pStyle w:val="ListParagraph"/>
        <w:widowControl w:val="false"/>
        <w:numPr>
          <w:ilvl w:val="0"/>
          <w:numId w:val="8"/>
        </w:numPr>
        <w:tabs>
          <w:tab w:val="clear" w:pos="720"/>
          <w:tab w:val="left" w:pos="910" w:leader="none"/>
          <w:tab w:val="left" w:pos="960" w:leader="none"/>
          <w:tab w:val="left" w:pos="1030" w:leader="none"/>
          <w:tab w:val="left" w:pos="1130" w:leader="none"/>
          <w:tab w:val="left" w:pos="1290" w:leader="none"/>
          <w:tab w:val="left" w:pos="1400" w:leader="none"/>
          <w:tab w:val="left" w:pos="1570" w:leader="none"/>
          <w:tab w:val="left" w:pos="2260" w:leader="none"/>
        </w:tabs>
        <w:suppressAutoHyphens w:val="true"/>
        <w:bidi w:val="0"/>
        <w:spacing w:lineRule="auto" w:line="271" w:before="125" w:after="114"/>
        <w:ind w:left="283" w:right="0" w:firstLine="283"/>
        <w:jc w:val="both"/>
        <w:rPr>
          <w:sz w:val="20"/>
          <w:szCs w:val="20"/>
        </w:rPr>
      </w:pPr>
      <w:r>
        <w:rPr>
          <w:iCs/>
          <w:color w:val="000000"/>
          <w:sz w:val="20"/>
          <w:szCs w:val="20"/>
        </w:rPr>
        <w:t xml:space="preserve"> </w:t>
      </w:r>
      <w:r>
        <w:rPr>
          <w:iCs/>
          <w:color w:val="000000"/>
          <w:sz w:val="20"/>
          <w:szCs w:val="20"/>
        </w:rPr>
        <w:t xml:space="preserve">Po zakończeniu Projektu torby medyczne wraz z wyposażeniem są zwracane do Centrum Usług Społecznych. </w:t>
      </w:r>
    </w:p>
    <w:p>
      <w:pPr>
        <w:pStyle w:val="ListParagraph"/>
        <w:widowControl w:val="false"/>
        <w:numPr>
          <w:ilvl w:val="0"/>
          <w:numId w:val="8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125" w:after="114"/>
        <w:ind w:left="964" w:right="0" w:hanging="39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Udział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Projekcie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jest</w:t>
      </w:r>
      <w:r>
        <w:rPr>
          <w:spacing w:val="-4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finansowany: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280" w:leader="none"/>
          <w:tab w:val="left" w:pos="570" w:leader="none"/>
        </w:tabs>
        <w:suppressAutoHyphens w:val="true"/>
        <w:bidi w:val="0"/>
        <w:spacing w:before="34" w:after="0"/>
        <w:ind w:left="0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>ze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środków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Unii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Europejskiej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ramach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Europejskiego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Funduszu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Społecznego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oraz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dotacji</w:t>
      </w:r>
      <w:r>
        <w:rPr>
          <w:spacing w:val="-1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celowej,</w:t>
      </w:r>
    </w:p>
    <w:p>
      <w:pPr>
        <w:pStyle w:val="ListParagraph"/>
        <w:widowControl w:val="false"/>
        <w:numPr>
          <w:ilvl w:val="1"/>
          <w:numId w:val="4"/>
        </w:numPr>
        <w:suppressAutoHyphens w:val="true"/>
        <w:bidi w:val="0"/>
        <w:spacing w:before="92" w:after="57"/>
        <w:ind w:left="283" w:right="0" w:hanging="283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wkładu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własnego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postaci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środków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finansowych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wnoszonych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przez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Organizatora.</w:t>
      </w:r>
    </w:p>
    <w:p>
      <w:pPr>
        <w:pStyle w:val="ListParagraph"/>
        <w:widowControl w:val="false"/>
        <w:numPr>
          <w:ilvl w:val="0"/>
          <w:numId w:val="9"/>
        </w:numPr>
        <w:tabs>
          <w:tab w:val="clear" w:pos="720"/>
          <w:tab w:val="left" w:pos="819" w:leader="none"/>
        </w:tabs>
        <w:suppressAutoHyphens w:val="true"/>
        <w:bidi w:val="0"/>
        <w:spacing w:lineRule="exact" w:line="229" w:before="171" w:after="171"/>
        <w:ind w:left="907" w:right="0" w:hanging="3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Projekcie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przestrzegane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będą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polityki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zasady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wspólnotowe,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8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>tym: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20"/>
          <w:tab w:val="left" w:pos="230" w:leader="none"/>
          <w:tab w:val="left" w:pos="819" w:leader="none"/>
        </w:tabs>
        <w:suppressAutoHyphens w:val="true"/>
        <w:bidi w:val="0"/>
        <w:spacing w:lineRule="exact" w:line="229" w:before="114" w:after="114"/>
        <w:ind w:left="720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>zasada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równości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szans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kobiet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8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mężczyzn,</w:t>
      </w:r>
    </w:p>
    <w:p>
      <w:pPr>
        <w:pStyle w:val="ListParagraph"/>
        <w:widowControl w:val="false"/>
        <w:numPr>
          <w:ilvl w:val="0"/>
          <w:numId w:val="13"/>
        </w:numPr>
        <w:tabs>
          <w:tab w:val="clear" w:pos="720"/>
          <w:tab w:val="left" w:pos="200" w:leader="none"/>
          <w:tab w:val="left" w:pos="280" w:leader="none"/>
          <w:tab w:val="left" w:pos="350" w:leader="none"/>
          <w:tab w:val="left" w:pos="610" w:leader="none"/>
        </w:tabs>
        <w:suppressAutoHyphens w:val="true"/>
        <w:bidi w:val="0"/>
        <w:spacing w:lineRule="exact" w:line="229" w:before="114" w:after="114"/>
        <w:ind w:left="720" w:right="0" w:hanging="0"/>
        <w:jc w:val="both"/>
        <w:rPr>
          <w:sz w:val="20"/>
          <w:szCs w:val="20"/>
        </w:rPr>
      </w:pPr>
      <w:r>
        <w:rPr>
          <w:sz w:val="20"/>
          <w:szCs w:val="20"/>
        </w:rPr>
        <w:t>zasada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niedyskryminacji,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tym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dostępności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dla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osób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z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niepełnosprawnościami,</w:t>
      </w:r>
    </w:p>
    <w:p>
      <w:pPr>
        <w:pStyle w:val="ListParagraph"/>
        <w:widowControl w:val="false"/>
        <w:numPr>
          <w:ilvl w:val="1"/>
          <w:numId w:val="4"/>
        </w:numPr>
        <w:tabs>
          <w:tab w:val="clear" w:pos="720"/>
          <w:tab w:val="left" w:pos="230" w:leader="none"/>
        </w:tabs>
        <w:suppressAutoHyphens w:val="true"/>
        <w:bidi w:val="0"/>
        <w:spacing w:before="34" w:after="0"/>
        <w:ind w:left="0" w:right="0" w:hanging="0"/>
        <w:jc w:val="both"/>
        <w:rPr/>
      </w:pPr>
      <w:r>
        <w:rPr>
          <w:sz w:val="20"/>
          <w:szCs w:val="20"/>
        </w:rPr>
        <w:t>zasada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zrównoważonego</w:t>
      </w:r>
      <w:r>
        <w:rPr>
          <w:spacing w:val="-13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rozwoju.</w:t>
      </w:r>
    </w:p>
    <w:p>
      <w:pPr>
        <w:pStyle w:val="Tretekstu"/>
        <w:spacing w:before="68" w:after="0"/>
        <w:jc w:val="left"/>
        <w:rPr/>
      </w:pPr>
      <w:r>
        <w:rPr/>
      </w:r>
    </w:p>
    <w:p>
      <w:pPr>
        <w:pStyle w:val="Nagwek1"/>
        <w:numPr>
          <w:ilvl w:val="0"/>
          <w:numId w:val="6"/>
        </w:numPr>
        <w:tabs>
          <w:tab w:val="clear" w:pos="720"/>
          <w:tab w:val="left" w:pos="2807" w:leader="none"/>
        </w:tabs>
        <w:spacing w:before="0" w:after="0"/>
        <w:ind w:left="2807" w:hanging="276"/>
        <w:rPr/>
      </w:pPr>
      <w:r>
        <w:rPr/>
        <w:t>KRYTERIA</w:t>
      </w:r>
      <w:r>
        <w:rPr>
          <w:spacing w:val="-9"/>
        </w:rPr>
        <w:t xml:space="preserve"> </w:t>
      </w:r>
      <w:r>
        <w:rPr/>
        <w:t>UCZESTNICTWA</w:t>
      </w:r>
      <w:r>
        <w:rPr>
          <w:spacing w:val="-6"/>
        </w:rPr>
        <w:t xml:space="preserve"> </w:t>
      </w:r>
      <w:r>
        <w:rPr/>
        <w:t>W</w:t>
      </w:r>
      <w:r>
        <w:rPr>
          <w:spacing w:val="-7"/>
        </w:rPr>
        <w:t xml:space="preserve"> </w:t>
      </w:r>
      <w:r>
        <w:rPr>
          <w:spacing w:val="-2"/>
        </w:rPr>
        <w:t>PROJEKCIE</w:t>
      </w:r>
    </w:p>
    <w:p>
      <w:pPr>
        <w:pStyle w:val="Nagwek2"/>
        <w:numPr>
          <w:ilvl w:val="0"/>
          <w:numId w:val="0"/>
        </w:numPr>
        <w:tabs>
          <w:tab w:val="clear" w:pos="720"/>
          <w:tab w:val="left" w:pos="2807" w:leader="none"/>
        </w:tabs>
        <w:spacing w:before="0" w:after="0"/>
        <w:ind w:left="0" w:right="460" w:hanging="0"/>
        <w:rPr>
          <w:spacing w:val="-5"/>
        </w:rPr>
      </w:pPr>
      <w:r>
        <w:rPr>
          <w:spacing w:val="-5"/>
        </w:rPr>
      </w:r>
    </w:p>
    <w:p>
      <w:pPr>
        <w:pStyle w:val="Nagwek2"/>
        <w:numPr>
          <w:ilvl w:val="0"/>
          <w:numId w:val="0"/>
        </w:numPr>
        <w:tabs>
          <w:tab w:val="clear" w:pos="720"/>
          <w:tab w:val="left" w:pos="2807" w:leader="none"/>
        </w:tabs>
        <w:spacing w:before="0" w:after="0"/>
        <w:ind w:left="0" w:right="460" w:hanging="0"/>
        <w:rPr/>
      </w:pPr>
      <w:r>
        <w:rPr>
          <w:spacing w:val="-5"/>
        </w:rPr>
        <w:t>§3</w:t>
      </w:r>
    </w:p>
    <w:p>
      <w:pPr>
        <w:pStyle w:val="Tretekstu"/>
        <w:spacing w:before="6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widowControl w:val="false"/>
        <w:tabs>
          <w:tab w:val="clear" w:pos="720"/>
          <w:tab w:val="left" w:pos="790" w:leader="none"/>
          <w:tab w:val="left" w:pos="850" w:leader="none"/>
        </w:tabs>
        <w:suppressAutoHyphens w:val="true"/>
        <w:bidi w:val="0"/>
        <w:spacing w:lineRule="auto" w:line="276" w:before="57" w:after="57"/>
        <w:ind w:left="850" w:right="113" w:hanging="283"/>
        <w:jc w:val="both"/>
        <w:rPr>
          <w:sz w:val="20"/>
        </w:rPr>
      </w:pPr>
      <w:r>
        <w:rPr>
          <w:sz w:val="20"/>
        </w:rPr>
        <w:t xml:space="preserve">1. Kryteria udziału w Projekcie </w:t>
      </w:r>
      <w:r>
        <w:rPr>
          <w:sz w:val="20"/>
          <w:szCs w:val="20"/>
        </w:rPr>
        <w:t>pt. „Usługi społeczne w Gminie Leżajsk” :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114" w:after="114"/>
        <w:ind w:left="0" w:right="113" w:hanging="0"/>
        <w:jc w:val="both"/>
        <w:rPr>
          <w:sz w:val="20"/>
        </w:rPr>
      </w:pPr>
      <w:r>
        <w:rPr>
          <w:sz w:val="20"/>
        </w:rPr>
        <w:t>a/ formalne kryteria rekrutacji Osoby Potrzebującej Wsparcia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154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</w:rPr>
      </w:pPr>
      <w:r>
        <w:rPr>
          <w:sz w:val="20"/>
        </w:rPr>
        <w:t xml:space="preserve">- zamieszkuje (w rozumieniu Kodeksu Cywilnego) na terenie gminy Leżajsk (województwo </w:t>
      </w:r>
      <w:r>
        <w:rPr>
          <w:spacing w:val="-2"/>
          <w:sz w:val="20"/>
        </w:rPr>
        <w:t>podkarpackie),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154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</w:rPr>
      </w:pPr>
      <w:r>
        <w:rPr>
          <w:spacing w:val="-2"/>
          <w:sz w:val="20"/>
        </w:rPr>
        <w:t xml:space="preserve">- potrzebuje wsparcia w codziennym funkcjonowaniu – (dokumentem wymaganym jest  zaświadczenie lekarskie stwierdzające niemożność samodzielnego wykonywania co najmniej jednej czynności dnia codziennego), 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159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</w:rPr>
      </w:pPr>
      <w:r>
        <w:rPr>
          <w:spacing w:val="-2"/>
          <w:sz w:val="20"/>
        </w:rPr>
        <w:t>- nie korzysta z usług tożsamych do realizowanych w projekcie ( potwierdzone oświadczeniem – Załącznik Nr 3),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1590" w:leader="none"/>
        </w:tabs>
        <w:suppressAutoHyphens w:val="true"/>
        <w:bidi w:val="0"/>
        <w:spacing w:lineRule="auto" w:line="276" w:before="118" w:after="114"/>
        <w:ind w:left="0" w:right="113" w:hanging="0"/>
        <w:jc w:val="both"/>
        <w:rPr>
          <w:sz w:val="20"/>
        </w:rPr>
      </w:pPr>
      <w:r>
        <w:rPr>
          <w:sz w:val="20"/>
          <w:szCs w:val="20"/>
        </w:rPr>
        <w:t xml:space="preserve">b/ Formalne kryteria rekrutacji Opiekuna Faktycznego 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154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/>
      </w:pPr>
      <w:r>
        <w:rPr>
          <w:sz w:val="20"/>
          <w:szCs w:val="20"/>
        </w:rPr>
        <w:t>- posiada status opiekuna faktycznego osoby potrzebującej wsparcia zrekrutowanego do projektu ,                           nie pobierającego pieniędzy za opiekę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154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/>
      </w:pPr>
      <w:r>
        <w:rPr>
          <w:sz w:val="20"/>
          <w:szCs w:val="20"/>
        </w:rPr>
        <w:t>- zamieszkuje na terenie gminy Leżajsk na podstawie oświadczenia lub zaświadczenia z Urzędu Gminy,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  <w:szCs w:val="20"/>
        </w:rPr>
        <w:t>- jest pełnoletni na podstawie dowodu osobistego.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0" w:right="113" w:hanging="0"/>
        <w:jc w:val="both"/>
        <w:rPr>
          <w:sz w:val="20"/>
          <w:szCs w:val="20"/>
        </w:rPr>
      </w:pPr>
      <w:r>
        <w:rPr/>
        <w:t xml:space="preserve">c/ kryteria premiujące </w:t>
      </w:r>
      <w:r>
        <w:rPr>
          <w:sz w:val="20"/>
        </w:rPr>
        <w:t>Osoby Potrzebującej Wsparcia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osoby starsze w wieku 60 + na podstawie dowodu osobistego – 15 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osoby korzystające z Programu FEPŻ na podstawie zaświadczenia z instytucji udzielającej wsparcia – 10 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osoba z niepełnosprawnością – 15 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osoba o znacznym lub umiarkowanym stopniu niepełnosprawności – na podstawie orzeczenia o stopniu niepełnosprawności – 15 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osoba z niepełnosprawnością sprzężoną - na podstawie orzeczenia o stopniu niepełnosprawności – 20pkt,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osoba z chorobami psychicznymi – zaświadczenie lekarskie – 15 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osoba z niepełnosprawnością intelektualną – na podstawie orzeczenia o stopniu niepełnosprawności – 15 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osoba z całościowymi zburzeniami rozwojowymi - zaświadczenie lekarskie – 20 pkt,</w:t>
      </w:r>
    </w:p>
    <w:p>
      <w:pPr>
        <w:pStyle w:val="ListParagraph"/>
        <w:widowControl w:val="false"/>
        <w:tabs>
          <w:tab w:val="clear" w:pos="720"/>
          <w:tab w:val="left" w:pos="1130" w:leader="none"/>
        </w:tabs>
        <w:suppressAutoHyphens w:val="true"/>
        <w:bidi w:val="0"/>
        <w:spacing w:lineRule="auto" w:line="276" w:before="4" w:after="0"/>
        <w:ind w:left="567" w:right="113" w:hanging="0"/>
        <w:jc w:val="both"/>
        <w:rPr>
          <w:sz w:val="20"/>
          <w:szCs w:val="20"/>
        </w:rPr>
      </w:pPr>
      <w:r>
        <w:rPr>
          <w:sz w:val="20"/>
        </w:rPr>
        <w:t>- osoba zamieszkująca samotnie na podstawie oświadczenia – 15 pkt.</w:t>
      </w:r>
    </w:p>
    <w:p>
      <w:pPr>
        <w:pStyle w:val="Tretekstu"/>
        <w:spacing w:lineRule="auto" w:line="276"/>
        <w:ind w:left="820" w:right="116" w:hanging="361"/>
        <w:rPr/>
      </w:pPr>
      <w:r>
        <w:rPr/>
      </w:r>
    </w:p>
    <w:p>
      <w:pPr>
        <w:pStyle w:val="Tretekstu"/>
        <w:spacing w:lineRule="auto" w:line="276"/>
        <w:ind w:left="820" w:right="116" w:hanging="361"/>
        <w:jc w:val="center"/>
        <w:rPr>
          <w:b/>
          <w:b/>
          <w:bCs/>
        </w:rPr>
      </w:pPr>
      <w:r>
        <w:rPr>
          <w:b/>
          <w:bCs/>
        </w:rPr>
        <w:t>IV.  PROCEDURY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REKRUTACJI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>UCZESTNIKÓW</w:t>
      </w:r>
      <w:r>
        <w:rPr>
          <w:b/>
          <w:bCs/>
          <w:spacing w:val="-11"/>
        </w:rPr>
        <w:t xml:space="preserve"> </w:t>
      </w:r>
      <w:r>
        <w:rPr>
          <w:b/>
          <w:bCs/>
          <w:spacing w:val="-2"/>
        </w:rPr>
        <w:t>PROJEKTU</w:t>
      </w:r>
    </w:p>
    <w:p>
      <w:pPr>
        <w:pStyle w:val="Nagwek2"/>
        <w:numPr>
          <w:ilvl w:val="0"/>
          <w:numId w:val="0"/>
        </w:numPr>
        <w:tabs>
          <w:tab w:val="clear" w:pos="720"/>
          <w:tab w:val="left" w:pos="2807" w:leader="none"/>
        </w:tabs>
        <w:spacing w:before="0" w:after="0"/>
        <w:ind w:left="0" w:right="460" w:hanging="0"/>
        <w:rPr>
          <w:spacing w:val="-5"/>
        </w:rPr>
      </w:pPr>
      <w:r>
        <w:rPr>
          <w:spacing w:val="-5"/>
        </w:rPr>
      </w:r>
    </w:p>
    <w:p>
      <w:pPr>
        <w:pStyle w:val="Nagwek2"/>
        <w:numPr>
          <w:ilvl w:val="0"/>
          <w:numId w:val="0"/>
        </w:numPr>
        <w:tabs>
          <w:tab w:val="clear" w:pos="720"/>
          <w:tab w:val="left" w:pos="2807" w:leader="none"/>
        </w:tabs>
        <w:spacing w:before="0" w:after="0"/>
        <w:ind w:left="0" w:right="460" w:hanging="0"/>
        <w:rPr/>
      </w:pPr>
      <w:r>
        <w:rPr>
          <w:spacing w:val="-5"/>
        </w:rPr>
        <w:t>§4</w:t>
      </w:r>
    </w:p>
    <w:p>
      <w:pPr>
        <w:pStyle w:val="Nagwek2"/>
        <w:numPr>
          <w:ilvl w:val="0"/>
          <w:numId w:val="0"/>
        </w:numPr>
        <w:tabs>
          <w:tab w:val="clear" w:pos="720"/>
          <w:tab w:val="left" w:pos="2807" w:leader="none"/>
        </w:tabs>
        <w:spacing w:before="0" w:after="0"/>
        <w:ind w:left="0" w:right="460" w:hanging="0"/>
        <w:rPr/>
      </w:pPr>
      <w:r>
        <w:rPr/>
      </w:r>
    </w:p>
    <w:p>
      <w:pPr>
        <w:pStyle w:val="ListParagraph"/>
        <w:widowControl w:val="false"/>
        <w:tabs>
          <w:tab w:val="clear" w:pos="720"/>
          <w:tab w:val="left" w:pos="1020" w:leader="none"/>
        </w:tabs>
        <w:suppressAutoHyphens w:val="true"/>
        <w:bidi w:val="0"/>
        <w:spacing w:lineRule="auto" w:line="276" w:before="4" w:after="0"/>
        <w:ind w:left="567" w:right="113" w:firstLine="283"/>
        <w:jc w:val="both"/>
        <w:rPr/>
      </w:pPr>
      <w:r>
        <w:rPr>
          <w:sz w:val="20"/>
        </w:rPr>
        <w:t>1. Rekrutacja będzie prowadzona do momentu zrekrutowania odpowiedniej liczby osób. W przypadku większej liczby osób niż miejsc w projekcie powstanie lista rezerwowa, na której znajdą się osoby, które uzyskają najmniejszą liczbę punktów. Minimalna liczba punktów, pozwalająca  na udział w projekcie to 25. W przypadku osiągnięcia identycznej liczby punktów, o miejscu na liście rankingowej będzie decydować sytuacja materialna Uczestnika/Uczestniczki niższy dochód na członka rodziny w poprzedzającym miesiącu -  przyjęcie do projektu na podstawie oświadczenia).</w:t>
      </w:r>
    </w:p>
    <w:p>
      <w:pPr>
        <w:pStyle w:val="ListParagraph"/>
        <w:widowControl w:val="false"/>
        <w:tabs>
          <w:tab w:val="clear" w:pos="720"/>
          <w:tab w:val="left" w:pos="1540" w:leader="none"/>
        </w:tabs>
        <w:suppressAutoHyphens w:val="true"/>
        <w:bidi w:val="0"/>
        <w:spacing w:lineRule="auto" w:line="276" w:before="118" w:after="114"/>
        <w:ind w:left="567" w:right="113" w:hanging="0"/>
        <w:jc w:val="both"/>
        <w:rPr/>
      </w:pPr>
      <w:r>
        <w:rPr>
          <w:sz w:val="20"/>
        </w:rPr>
        <w:t>Komisja Rekrutacyjna ( min. 3 osoby:  Koordynator projektu i pracownicy socjalni) weryfikują złożone dokumenty i przydzielają punktację, która wyłoni Uczestników do poszczególnych form wsparcia. Pracownicy socjalni przeprowadzą wywiad z osobami zakwalifikowanymi do wsparcia w celu określenia indywidualnej ścieżki wsparcia. W przypadku problemów z rekrutacją zostanie powtórzona akcja informacyjna, zintensyfikowane zostaną spotkania z potencjalnymi uczestnikami. W trakcie rekrutacji zostanie zachowana zasada równości szans kobiet i mężczyzn i niedyskryminacji osób z niepełnosprawnością poprzez brak powielania stereotypów odnośnie płci czy niepełnosprawności, dostosowanie formatu i czcionki materiałów promocyjnych                                 i rekrutacyjnych do wymagań osób starszych i osób z niepełnosprawnością, strona internetowa projektu zgodna ze standardem WCAG 2.1.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50" w:leader="none"/>
        </w:tabs>
        <w:suppressAutoHyphens w:val="true"/>
        <w:bidi w:val="0"/>
        <w:spacing w:before="342" w:after="342"/>
        <w:ind w:left="567" w:right="0" w:firstLine="227"/>
        <w:contextualSpacing/>
        <w:jc w:val="both"/>
        <w:rPr>
          <w:sz w:val="20"/>
        </w:rPr>
      </w:pPr>
      <w:r>
        <w:rPr>
          <w:spacing w:val="-5"/>
          <w:sz w:val="20"/>
        </w:rPr>
        <w:t xml:space="preserve">2. </w:t>
      </w:r>
      <w:r>
        <w:rPr>
          <w:sz w:val="20"/>
        </w:rPr>
        <w:t>„Rekrutacja</w:t>
      </w:r>
      <w:r>
        <w:rPr>
          <w:spacing w:val="40"/>
          <w:sz w:val="20"/>
        </w:rPr>
        <w:t xml:space="preserve"> </w:t>
      </w:r>
      <w:r>
        <w:rPr>
          <w:sz w:val="20"/>
        </w:rPr>
        <w:t>podstawowa/główna”</w:t>
      </w:r>
      <w:r>
        <w:rPr>
          <w:spacing w:val="40"/>
          <w:sz w:val="20"/>
        </w:rPr>
        <w:t xml:space="preserve"> </w:t>
      </w:r>
      <w:r>
        <w:rPr>
          <w:sz w:val="20"/>
        </w:rPr>
        <w:t>Projektu</w:t>
      </w:r>
      <w:r>
        <w:rPr>
          <w:spacing w:val="40"/>
          <w:sz w:val="20"/>
        </w:rPr>
        <w:t xml:space="preserve"> </w:t>
      </w:r>
      <w:r>
        <w:rPr>
          <w:sz w:val="20"/>
        </w:rPr>
        <w:t>zostanie</w:t>
      </w:r>
      <w:r>
        <w:rPr>
          <w:spacing w:val="40"/>
          <w:sz w:val="20"/>
        </w:rPr>
        <w:t xml:space="preserve"> </w:t>
      </w:r>
      <w:r>
        <w:rPr>
          <w:sz w:val="20"/>
        </w:rPr>
        <w:t>przeprowadzona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okresie</w:t>
      </w:r>
      <w:r>
        <w:rPr>
          <w:spacing w:val="40"/>
          <w:sz w:val="20"/>
        </w:rPr>
        <w:t xml:space="preserve"> od25.09.2024r.</w:t>
      </w:r>
      <w:r>
        <w:rPr>
          <w:sz w:val="20"/>
        </w:rPr>
        <w:t>do 15.11.2024r. do godziny 15:00 (decyduje data wpływu do Biura Projektu).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510" w:leader="none"/>
          <w:tab w:val="left" w:pos="818" w:leader="none"/>
        </w:tabs>
        <w:suppressAutoHyphens w:val="true"/>
        <w:bidi w:val="0"/>
        <w:spacing w:lineRule="auto" w:line="276" w:before="115" w:after="114"/>
        <w:ind w:left="567" w:right="113" w:firstLine="227"/>
        <w:jc w:val="both"/>
        <w:rPr>
          <w:sz w:val="20"/>
        </w:rPr>
      </w:pPr>
      <w:r>
        <w:rPr>
          <w:sz w:val="20"/>
        </w:rPr>
        <w:t>3. Kandydat/ka ubiegający/a się o udział w Projekcie zobligowany/a jest do złożenia dokumentacji rekrutacyjnej, tj. formularza rekrutacyjnego i załączników, których obowiązujące/aktualne wersje dostępne                   są w Biurze Projektu i na Stronie Internetowej.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570" w:leader="none"/>
        </w:tabs>
        <w:suppressAutoHyphens w:val="true"/>
        <w:bidi w:val="0"/>
        <w:spacing w:lineRule="exact" w:line="229" w:before="114" w:after="114"/>
        <w:ind w:left="567" w:right="0" w:firstLine="170"/>
        <w:jc w:val="both"/>
        <w:rPr>
          <w:sz w:val="20"/>
        </w:rPr>
      </w:pPr>
      <w:r>
        <w:rPr>
          <w:sz w:val="20"/>
        </w:rPr>
        <w:t>4. Dokumenty</w:t>
      </w:r>
      <w:r>
        <w:rPr>
          <w:spacing w:val="-10"/>
          <w:sz w:val="20"/>
        </w:rPr>
        <w:t xml:space="preserve"> </w:t>
      </w:r>
      <w:r>
        <w:rPr>
          <w:sz w:val="20"/>
        </w:rPr>
        <w:t>rekrutacyjne</w:t>
      </w:r>
      <w:r>
        <w:rPr>
          <w:spacing w:val="-10"/>
          <w:sz w:val="20"/>
        </w:rPr>
        <w:t xml:space="preserve"> </w:t>
      </w:r>
      <w:r>
        <w:rPr>
          <w:sz w:val="20"/>
        </w:rPr>
        <w:t>można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dostarczać:</w:t>
      </w:r>
    </w:p>
    <w:p>
      <w:pPr>
        <w:pStyle w:val="ListParagraph"/>
        <w:widowControl w:val="false"/>
        <w:numPr>
          <w:ilvl w:val="1"/>
          <w:numId w:val="3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148" w:after="114"/>
        <w:ind w:left="283" w:right="113" w:hanging="283"/>
        <w:jc w:val="both"/>
        <w:rPr>
          <w:sz w:val="20"/>
        </w:rPr>
      </w:pPr>
      <w:r>
        <w:rPr>
          <w:sz w:val="20"/>
        </w:rPr>
        <w:t>osobiście do Biura Projektu w godzinach otwarcia (przez okres rekrutacji podstawowej/głównej” również                          w godzinach otwarcia Urzędu Gminy Leżajsk)  od 7.00 do 15.00 lub</w:t>
      </w:r>
    </w:p>
    <w:p>
      <w:pPr>
        <w:pStyle w:val="ListParagraph"/>
        <w:widowControl w:val="false"/>
        <w:numPr>
          <w:ilvl w:val="1"/>
          <w:numId w:val="3"/>
        </w:numPr>
        <w:tabs>
          <w:tab w:val="clear" w:pos="720"/>
          <w:tab w:val="left" w:pos="330" w:leader="none"/>
          <w:tab w:val="left" w:pos="1538" w:leader="none"/>
          <w:tab w:val="left" w:pos="1540" w:leader="none"/>
        </w:tabs>
        <w:suppressAutoHyphens w:val="true"/>
        <w:bidi w:val="0"/>
        <w:spacing w:lineRule="auto" w:line="276" w:before="1" w:after="0"/>
        <w:ind w:left="283" w:right="113" w:hanging="283"/>
        <w:jc w:val="both"/>
        <w:rPr>
          <w:sz w:val="20"/>
        </w:rPr>
      </w:pPr>
      <w:r>
        <w:rPr>
          <w:sz w:val="20"/>
        </w:rPr>
        <w:t xml:space="preserve">drogą elektroniczną (skany dokumentów z podpisami) na adres: </w:t>
      </w:r>
      <w:hyperlink r:id="rId5">
        <w:r>
          <w:rPr>
            <w:rStyle w:val="Czeinternetowe"/>
            <w:sz w:val="20"/>
          </w:rPr>
          <w:t>gops.fundusze@poczta.gminalezajsk.pl</w:t>
        </w:r>
      </w:hyperlink>
      <w:r>
        <w:rPr>
          <w:color w:val="0462C1"/>
          <w:sz w:val="20"/>
        </w:rPr>
        <w:t xml:space="preserve"> </w:t>
      </w:r>
      <w:r>
        <w:rPr>
          <w:sz w:val="20"/>
        </w:rPr>
        <w:t>- dotyczy m.in. osób, które z różnych przyczyn (np.</w:t>
      </w:r>
      <w:r>
        <w:rPr>
          <w:spacing w:val="-1"/>
          <w:sz w:val="20"/>
        </w:rPr>
        <w:t xml:space="preserve"> </w:t>
      </w:r>
      <w:r>
        <w:rPr>
          <w:sz w:val="20"/>
        </w:rPr>
        <w:t>dysfunkcji</w:t>
      </w:r>
      <w:r>
        <w:rPr>
          <w:spacing w:val="-2"/>
          <w:sz w:val="20"/>
        </w:rPr>
        <w:t xml:space="preserve"> </w:t>
      </w:r>
      <w:r>
        <w:rPr>
          <w:sz w:val="20"/>
        </w:rPr>
        <w:t>ruchowej), nie mogą dostarczyć dokumentów osobiście                      (w przypadku</w:t>
      </w:r>
      <w:r>
        <w:rPr>
          <w:spacing w:val="-14"/>
          <w:sz w:val="20"/>
        </w:rPr>
        <w:t xml:space="preserve"> </w:t>
      </w:r>
      <w:r>
        <w:rPr>
          <w:sz w:val="20"/>
        </w:rPr>
        <w:t>złożenia</w:t>
      </w:r>
      <w:r>
        <w:rPr>
          <w:spacing w:val="-14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14"/>
          <w:sz w:val="20"/>
        </w:rPr>
        <w:t xml:space="preserve"> </w:t>
      </w:r>
      <w:r>
        <w:rPr>
          <w:sz w:val="20"/>
        </w:rPr>
        <w:t>tą</w:t>
      </w:r>
      <w:r>
        <w:rPr>
          <w:spacing w:val="-14"/>
          <w:sz w:val="20"/>
        </w:rPr>
        <w:t xml:space="preserve"> </w:t>
      </w:r>
      <w:r>
        <w:rPr>
          <w:sz w:val="20"/>
        </w:rPr>
        <w:t>drogą,</w:t>
      </w:r>
      <w:r>
        <w:rPr>
          <w:spacing w:val="-14"/>
          <w:sz w:val="20"/>
        </w:rPr>
        <w:t xml:space="preserve"> </w:t>
      </w:r>
      <w:r>
        <w:rPr>
          <w:sz w:val="20"/>
        </w:rPr>
        <w:t>wymagane</w:t>
      </w:r>
      <w:r>
        <w:rPr>
          <w:spacing w:val="-14"/>
          <w:sz w:val="20"/>
        </w:rPr>
        <w:t xml:space="preserve"> </w:t>
      </w:r>
      <w:r>
        <w:rPr>
          <w:sz w:val="20"/>
        </w:rPr>
        <w:t>będzie</w:t>
      </w:r>
      <w:r>
        <w:rPr>
          <w:spacing w:val="-14"/>
          <w:sz w:val="20"/>
        </w:rPr>
        <w:t xml:space="preserve"> </w:t>
      </w:r>
      <w:r>
        <w:rPr>
          <w:sz w:val="20"/>
        </w:rPr>
        <w:t>dostarczenie dokumentów oryginalnych do Biura Projektu do 3 dni roboczych - w tym celu wsparcia udzieli Zespół Projektu)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9" w:leader="none"/>
        </w:tabs>
        <w:suppressAutoHyphens w:val="true"/>
        <w:bidi w:val="0"/>
        <w:spacing w:before="114" w:after="114"/>
        <w:ind w:left="567" w:right="0" w:firstLine="170"/>
        <w:jc w:val="both"/>
        <w:rPr>
          <w:sz w:val="20"/>
        </w:rPr>
      </w:pPr>
      <w:r>
        <w:rPr>
          <w:sz w:val="20"/>
        </w:rPr>
        <w:t>5. Dodatkowe</w:t>
      </w:r>
      <w:r>
        <w:rPr>
          <w:spacing w:val="-9"/>
          <w:sz w:val="20"/>
        </w:rPr>
        <w:t xml:space="preserve"> </w:t>
      </w:r>
      <w:r>
        <w:rPr>
          <w:sz w:val="20"/>
        </w:rPr>
        <w:t>informacje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z w:val="20"/>
        </w:rPr>
        <w:t>założeniach</w:t>
      </w:r>
      <w:r>
        <w:rPr>
          <w:spacing w:val="-9"/>
          <w:sz w:val="20"/>
        </w:rPr>
        <w:t xml:space="preserve"> </w:t>
      </w:r>
      <w:r>
        <w:rPr>
          <w:sz w:val="20"/>
        </w:rPr>
        <w:t>dotyczących</w:t>
      </w:r>
      <w:r>
        <w:rPr>
          <w:spacing w:val="-11"/>
          <w:sz w:val="20"/>
        </w:rPr>
        <w:t xml:space="preserve"> </w:t>
      </w:r>
      <w:r>
        <w:rPr>
          <w:sz w:val="20"/>
        </w:rPr>
        <w:t>procedury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rekrutacji:</w:t>
      </w:r>
    </w:p>
    <w:p>
      <w:pPr>
        <w:pStyle w:val="ListParagraph"/>
        <w:widowControl w:val="false"/>
        <w:numPr>
          <w:ilvl w:val="0"/>
          <w:numId w:val="14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91" w:after="57"/>
        <w:ind w:left="283" w:right="0" w:hanging="283"/>
        <w:jc w:val="both"/>
        <w:rPr>
          <w:sz w:val="20"/>
        </w:rPr>
      </w:pPr>
      <w:r>
        <w:rPr>
          <w:sz w:val="20"/>
        </w:rPr>
        <w:t>w przypadku nie uzyskania zaplanowanej liczby Uczestników/Uczestniczek Projektu w ramach „rekrutacji podstawowej/głównej”, Organizator przeprowadzi „rekrutację dodatkową”, do momentu uzyskania odpowiedniej liczby osób planowanej do objęcia wsparciem w Projekcie - o tym fakcie i zdarzeniach mających miejsce w ramach prowadzonej procedury „rekrutacji dodatkowej” Organizator informować będzie na bieżąco na Stronie Internetowej,</w:t>
      </w:r>
    </w:p>
    <w:p>
      <w:pPr>
        <w:pStyle w:val="ListParagraph"/>
        <w:widowControl w:val="false"/>
        <w:numPr>
          <w:ilvl w:val="0"/>
          <w:numId w:val="14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34" w:after="0"/>
        <w:ind w:left="283" w:right="0" w:hanging="283"/>
        <w:jc w:val="both"/>
        <w:rPr>
          <w:sz w:val="20"/>
        </w:rPr>
      </w:pPr>
      <w:r>
        <w:rPr>
          <w:sz w:val="20"/>
        </w:rPr>
        <w:t>w przypadku uzyskania zaplanowanej liczby Uczestników/Uczestniczek Projektu w ramach „rekrutacji podstawowej/głównej”</w:t>
      </w:r>
      <w:r>
        <w:rPr>
          <w:spacing w:val="-2"/>
          <w:sz w:val="20"/>
        </w:rPr>
        <w:t xml:space="preserve"> </w:t>
      </w:r>
      <w:r>
        <w:rPr>
          <w:sz w:val="20"/>
        </w:rPr>
        <w:t>lub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ramach</w:t>
      </w:r>
      <w:r>
        <w:rPr>
          <w:spacing w:val="-4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4"/>
          <w:sz w:val="20"/>
        </w:rPr>
        <w:t xml:space="preserve"> </w:t>
      </w:r>
      <w:r>
        <w:rPr>
          <w:sz w:val="20"/>
        </w:rPr>
        <w:t>dodatkowej”,</w:t>
      </w:r>
      <w:r>
        <w:rPr>
          <w:spacing w:val="-5"/>
          <w:sz w:val="20"/>
        </w:rPr>
        <w:t xml:space="preserve"> </w:t>
      </w:r>
      <w:r>
        <w:rPr>
          <w:sz w:val="20"/>
        </w:rPr>
        <w:t>Organizator</w:t>
      </w:r>
      <w:r>
        <w:rPr>
          <w:spacing w:val="-3"/>
          <w:sz w:val="20"/>
        </w:rPr>
        <w:t xml:space="preserve"> </w:t>
      </w:r>
      <w:r>
        <w:rPr>
          <w:sz w:val="20"/>
        </w:rPr>
        <w:t>prowadzić</w:t>
      </w:r>
      <w:r>
        <w:rPr>
          <w:spacing w:val="-4"/>
          <w:sz w:val="20"/>
        </w:rPr>
        <w:t xml:space="preserve"> </w:t>
      </w:r>
      <w:r>
        <w:rPr>
          <w:sz w:val="20"/>
        </w:rPr>
        <w:t>będzie</w:t>
      </w:r>
      <w:r>
        <w:rPr>
          <w:spacing w:val="-5"/>
          <w:sz w:val="20"/>
        </w:rPr>
        <w:t xml:space="preserve"> </w:t>
      </w:r>
      <w:r>
        <w:rPr>
          <w:sz w:val="20"/>
        </w:rPr>
        <w:t>„rekrutację ciągłą”                   i tworzył (na bieżąco) listę rezerwową, z uwzględnieniem następujących kryteriów/procedur:</w:t>
      </w:r>
    </w:p>
    <w:p>
      <w:pPr>
        <w:pStyle w:val="ListParagraph"/>
        <w:widowControl w:val="false"/>
        <w:numPr>
          <w:ilvl w:val="2"/>
          <w:numId w:val="3"/>
        </w:numPr>
        <w:tabs>
          <w:tab w:val="clear" w:pos="720"/>
          <w:tab w:val="left" w:pos="1980" w:leader="none"/>
        </w:tabs>
        <w:suppressAutoHyphens w:val="true"/>
        <w:bidi w:val="0"/>
        <w:spacing w:lineRule="auto" w:line="271" w:before="116" w:after="114"/>
        <w:ind w:left="850" w:right="113" w:hanging="340"/>
        <w:jc w:val="both"/>
        <w:rPr>
          <w:sz w:val="20"/>
        </w:rPr>
      </w:pPr>
      <w:r>
        <w:rPr>
          <w:sz w:val="20"/>
        </w:rPr>
        <w:t>dokumentacja rekrutacyjna, złożona przez Kandydata/kę w Biurze Projektu podlegać będzie ocenie formalnej i merytorycznej przez Komisję Rekrutacyjną (zgodnie z procedurami określonymi w Regulaminie) w terminie do 7 dni roboczych,</w:t>
      </w:r>
    </w:p>
    <w:p>
      <w:pPr>
        <w:pStyle w:val="ListParagraph"/>
        <w:widowControl w:val="false"/>
        <w:numPr>
          <w:ilvl w:val="2"/>
          <w:numId w:val="3"/>
        </w:numPr>
        <w:tabs>
          <w:tab w:val="clear" w:pos="720"/>
          <w:tab w:val="left" w:pos="2260" w:leader="none"/>
        </w:tabs>
        <w:suppressAutoHyphens w:val="true"/>
        <w:bidi w:val="0"/>
        <w:spacing w:lineRule="auto" w:line="271" w:before="3" w:after="0"/>
        <w:ind w:left="850" w:right="113" w:hanging="340"/>
        <w:jc w:val="both"/>
        <w:rPr>
          <w:sz w:val="20"/>
        </w:rPr>
      </w:pPr>
      <w:r>
        <w:rPr>
          <w:sz w:val="20"/>
        </w:rPr>
        <w:t>po dokonanej ocenie, Kandydat/ka wpisywany/a jest na aktualnie obowiązującą listę rezerwową i może zostać Uczestnikiem Projektu stosownie do zapisów określonych w §5.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9" w:leader="none"/>
        </w:tabs>
        <w:suppressAutoHyphens w:val="true"/>
        <w:bidi w:val="0"/>
        <w:spacing w:before="119" w:after="114"/>
        <w:ind w:left="567" w:right="0" w:firstLine="283"/>
        <w:jc w:val="both"/>
        <w:rPr>
          <w:sz w:val="20"/>
        </w:rPr>
      </w:pPr>
      <w:r>
        <w:rPr>
          <w:sz w:val="20"/>
        </w:rPr>
        <w:t>6. Do</w:t>
      </w:r>
      <w:r>
        <w:rPr>
          <w:spacing w:val="-8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Projekcie</w:t>
      </w:r>
      <w:r>
        <w:rPr>
          <w:spacing w:val="-8"/>
          <w:sz w:val="20"/>
        </w:rPr>
        <w:t xml:space="preserve"> </w:t>
      </w:r>
      <w:r>
        <w:rPr>
          <w:sz w:val="20"/>
        </w:rPr>
        <w:t>będą</w:t>
      </w:r>
      <w:r>
        <w:rPr>
          <w:spacing w:val="-8"/>
          <w:sz w:val="20"/>
        </w:rPr>
        <w:t xml:space="preserve"> </w:t>
      </w:r>
      <w:r>
        <w:rPr>
          <w:sz w:val="20"/>
        </w:rPr>
        <w:t>brane</w:t>
      </w:r>
      <w:r>
        <w:rPr>
          <w:spacing w:val="-6"/>
          <w:sz w:val="20"/>
        </w:rPr>
        <w:t xml:space="preserve"> </w:t>
      </w:r>
      <w:r>
        <w:rPr>
          <w:sz w:val="20"/>
        </w:rPr>
        <w:t>pod</w:t>
      </w:r>
      <w:r>
        <w:rPr>
          <w:spacing w:val="-5"/>
          <w:sz w:val="20"/>
        </w:rPr>
        <w:t xml:space="preserve"> </w:t>
      </w:r>
      <w:r>
        <w:rPr>
          <w:sz w:val="20"/>
        </w:rPr>
        <w:t>uwagę</w:t>
      </w:r>
      <w:r>
        <w:rPr>
          <w:spacing w:val="-4"/>
          <w:sz w:val="20"/>
        </w:rPr>
        <w:t xml:space="preserve"> </w:t>
      </w:r>
      <w:r>
        <w:rPr>
          <w:sz w:val="20"/>
        </w:rPr>
        <w:t>kandydatury</w:t>
      </w:r>
      <w:r>
        <w:rPr>
          <w:spacing w:val="-6"/>
          <w:sz w:val="20"/>
        </w:rPr>
        <w:t xml:space="preserve"> </w:t>
      </w:r>
      <w:r>
        <w:rPr>
          <w:sz w:val="20"/>
        </w:rPr>
        <w:t>osób,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które </w:t>
      </w:r>
      <w:r>
        <w:rPr>
          <w:sz w:val="20"/>
        </w:rPr>
        <w:t>złożą</w:t>
      </w:r>
      <w:r>
        <w:rPr>
          <w:spacing w:val="-11"/>
          <w:sz w:val="20"/>
        </w:rPr>
        <w:t xml:space="preserve"> wypełniony i podpisany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terminie</w:t>
      </w:r>
      <w:r>
        <w:rPr>
          <w:spacing w:val="-9"/>
          <w:sz w:val="20"/>
        </w:rPr>
        <w:t xml:space="preserve"> </w:t>
      </w:r>
      <w:r>
        <w:rPr>
          <w:sz w:val="20"/>
        </w:rPr>
        <w:t>określonym</w:t>
      </w:r>
      <w:r>
        <w:rPr>
          <w:spacing w:val="-11"/>
          <w:sz w:val="20"/>
        </w:rPr>
        <w:t xml:space="preserve"> </w:t>
      </w:r>
      <w:r>
        <w:rPr>
          <w:sz w:val="20"/>
        </w:rPr>
        <w:t>dla</w:t>
      </w:r>
      <w:r>
        <w:rPr>
          <w:spacing w:val="-11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podstawowej/głównej”: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9" w:leader="none"/>
        </w:tabs>
        <w:suppressAutoHyphens w:val="true"/>
        <w:bidi w:val="0"/>
        <w:spacing w:before="5" w:after="0"/>
        <w:ind w:left="567" w:right="0" w:hanging="0"/>
        <w:jc w:val="both"/>
        <w:rPr>
          <w:sz w:val="20"/>
        </w:rPr>
      </w:pPr>
      <w:r>
        <w:rPr>
          <w:sz w:val="20"/>
        </w:rPr>
        <w:t>-  formularz</w:t>
      </w:r>
      <w:r>
        <w:rPr>
          <w:spacing w:val="-7"/>
          <w:sz w:val="20"/>
        </w:rPr>
        <w:t xml:space="preserve"> </w:t>
      </w:r>
      <w:r>
        <w:rPr>
          <w:sz w:val="20"/>
        </w:rPr>
        <w:t>rekrutacyjny</w:t>
      </w:r>
      <w:r>
        <w:rPr>
          <w:spacing w:val="-6"/>
          <w:sz w:val="20"/>
        </w:rPr>
        <w:t xml:space="preserve"> </w:t>
      </w:r>
      <w:r>
        <w:rPr>
          <w:sz w:val="20"/>
        </w:rPr>
        <w:t>(załącznik</w:t>
      </w:r>
      <w:r>
        <w:rPr>
          <w:spacing w:val="-7"/>
          <w:sz w:val="20"/>
        </w:rPr>
        <w:t xml:space="preserve"> </w:t>
      </w:r>
      <w:r>
        <w:rPr>
          <w:sz w:val="20"/>
        </w:rPr>
        <w:t>nr</w:t>
      </w:r>
      <w:r>
        <w:rPr>
          <w:spacing w:val="-8"/>
          <w:sz w:val="20"/>
        </w:rPr>
        <w:t xml:space="preserve"> </w:t>
      </w:r>
      <w:r>
        <w:rPr>
          <w:sz w:val="20"/>
        </w:rPr>
        <w:t>1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Regulaminu),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9" w:leader="none"/>
        </w:tabs>
        <w:suppressAutoHyphens w:val="true"/>
        <w:bidi w:val="0"/>
        <w:spacing w:before="5" w:after="0"/>
        <w:ind w:left="567" w:right="0" w:hanging="0"/>
        <w:jc w:val="both"/>
        <w:rPr>
          <w:sz w:val="20"/>
        </w:rPr>
      </w:pPr>
      <w:r>
        <w:rPr>
          <w:spacing w:val="-10"/>
          <w:sz w:val="20"/>
        </w:rPr>
        <w:t xml:space="preserve">- oświadczenie potwierdzające spełnienie kryteriów premiujących (załącznik nr 2 do </w:t>
      </w:r>
      <w:r>
        <w:rPr>
          <w:spacing w:val="-2"/>
          <w:sz w:val="20"/>
        </w:rPr>
        <w:t>Regulaminu).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9" w:leader="none"/>
        </w:tabs>
        <w:suppressAutoHyphens w:val="true"/>
        <w:bidi w:val="0"/>
        <w:spacing w:before="119" w:after="114"/>
        <w:ind w:left="567" w:right="0" w:hanging="0"/>
        <w:jc w:val="both"/>
        <w:rPr>
          <w:sz w:val="20"/>
        </w:rPr>
      </w:pPr>
      <w:r>
        <w:rPr>
          <w:sz w:val="20"/>
        </w:rPr>
        <w:t>W przypadku</w:t>
      </w:r>
      <w:r>
        <w:rPr>
          <w:spacing w:val="-11"/>
          <w:sz w:val="20"/>
        </w:rPr>
        <w:t xml:space="preserve"> </w:t>
      </w:r>
      <w:r>
        <w:rPr>
          <w:sz w:val="20"/>
        </w:rPr>
        <w:t>„rekrutacji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dodatkowej”, termin składania dokumentacji określony będzie w ramach komunikatów umieszczanych na Stronie Internetowej.  W przypadku „rekrutacji ciągłej”, termin złożenia dokumentów nie obowiązuje 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36" w:after="0"/>
        <w:ind w:left="567" w:right="113" w:firstLine="283"/>
        <w:jc w:val="both"/>
        <w:rPr>
          <w:sz w:val="20"/>
        </w:rPr>
      </w:pPr>
      <w:r>
        <w:rPr>
          <w:sz w:val="20"/>
        </w:rPr>
        <w:t>7. W przypadku stwierdzenia podczas oceny braków/nieścisłości, Organizator dopuszcza</w:t>
      </w:r>
      <w:r>
        <w:rPr>
          <w:spacing w:val="-9"/>
          <w:sz w:val="20"/>
        </w:rPr>
        <w:t xml:space="preserve"> </w:t>
      </w:r>
      <w:r>
        <w:rPr>
          <w:sz w:val="20"/>
        </w:rPr>
        <w:t>uzupełnienie/złożenie</w:t>
      </w:r>
      <w:r>
        <w:rPr>
          <w:spacing w:val="-9"/>
          <w:sz w:val="20"/>
        </w:rPr>
        <w:t xml:space="preserve"> </w:t>
      </w:r>
      <w:r>
        <w:rPr>
          <w:sz w:val="20"/>
        </w:rPr>
        <w:t>wyjaśnień</w:t>
      </w:r>
      <w:r>
        <w:rPr>
          <w:spacing w:val="-8"/>
          <w:sz w:val="20"/>
        </w:rPr>
        <w:t xml:space="preserve"> </w:t>
      </w:r>
      <w:r>
        <w:rPr>
          <w:sz w:val="20"/>
        </w:rPr>
        <w:t>przez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</w:t>
      </w:r>
      <w:r>
        <w:rPr>
          <w:spacing w:val="-9"/>
          <w:sz w:val="20"/>
        </w:rPr>
        <w:t xml:space="preserve"> </w:t>
      </w:r>
      <w:r>
        <w:rPr>
          <w:sz w:val="20"/>
        </w:rPr>
        <w:t>Projektu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terminie</w:t>
      </w:r>
      <w:r>
        <w:rPr>
          <w:spacing w:val="-9"/>
          <w:sz w:val="20"/>
        </w:rPr>
        <w:t xml:space="preserve"> </w:t>
      </w:r>
      <w:r>
        <w:rPr>
          <w:sz w:val="20"/>
        </w:rPr>
        <w:t>3</w:t>
      </w:r>
      <w:r>
        <w:rPr>
          <w:spacing w:val="-8"/>
          <w:sz w:val="20"/>
        </w:rPr>
        <w:t xml:space="preserve"> </w:t>
      </w:r>
      <w:r>
        <w:rPr>
          <w:sz w:val="20"/>
        </w:rPr>
        <w:t>dni</w:t>
      </w:r>
      <w:r>
        <w:rPr>
          <w:spacing w:val="-10"/>
          <w:sz w:val="20"/>
        </w:rPr>
        <w:t xml:space="preserve"> </w:t>
      </w:r>
      <w:r>
        <w:rPr>
          <w:sz w:val="20"/>
        </w:rPr>
        <w:t>roboczych</w:t>
      </w:r>
      <w:r>
        <w:rPr>
          <w:spacing w:val="-9"/>
          <w:sz w:val="20"/>
        </w:rPr>
        <w:t xml:space="preserve"> </w:t>
      </w:r>
      <w:r>
        <w:rPr>
          <w:sz w:val="20"/>
        </w:rPr>
        <w:t>od</w:t>
      </w:r>
      <w:r>
        <w:rPr>
          <w:spacing w:val="-9"/>
          <w:sz w:val="20"/>
        </w:rPr>
        <w:t xml:space="preserve"> </w:t>
      </w:r>
      <w:r>
        <w:rPr>
          <w:sz w:val="20"/>
        </w:rPr>
        <w:t>momentu poinformowania drogą telefoniczną i/lub elektroniczną i/lub osobistą, osoby, której dane braki/błędy dotyczą.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57" w:after="57"/>
        <w:ind w:left="567" w:right="113" w:firstLine="283"/>
        <w:jc w:val="both"/>
        <w:rPr>
          <w:sz w:val="20"/>
        </w:rPr>
      </w:pPr>
      <w:r>
        <w:rPr>
          <w:sz w:val="20"/>
        </w:rPr>
        <w:t>8. Złożenie kompletu dokumentów stanowi rozpoczęcie weryfikacji formalnej i merytorycznej i nie jest równoznaczne z zakwalifikowaniem się do udziału w Projekcie.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9" w:leader="none"/>
        </w:tabs>
        <w:suppressAutoHyphens w:val="true"/>
        <w:bidi w:val="0"/>
        <w:spacing w:before="114" w:after="114"/>
        <w:ind w:left="567" w:right="0" w:firstLine="283"/>
        <w:jc w:val="both"/>
        <w:rPr>
          <w:sz w:val="20"/>
        </w:rPr>
      </w:pPr>
      <w:r>
        <w:rPr>
          <w:sz w:val="20"/>
        </w:rPr>
        <w:t>9. Za</w:t>
      </w:r>
      <w:r>
        <w:rPr>
          <w:spacing w:val="-11"/>
          <w:sz w:val="20"/>
        </w:rPr>
        <w:t xml:space="preserve"> </w:t>
      </w:r>
      <w:r>
        <w:rPr>
          <w:sz w:val="20"/>
        </w:rPr>
        <w:t>przeprowadzenie</w:t>
      </w:r>
      <w:r>
        <w:rPr>
          <w:spacing w:val="-9"/>
          <w:sz w:val="20"/>
        </w:rPr>
        <w:t xml:space="preserve"> </w:t>
      </w:r>
      <w:r>
        <w:rPr>
          <w:sz w:val="20"/>
        </w:rPr>
        <w:t>procesu</w:t>
      </w:r>
      <w:r>
        <w:rPr>
          <w:spacing w:val="-10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1"/>
          <w:sz w:val="20"/>
        </w:rPr>
        <w:t xml:space="preserve"> </w:t>
      </w:r>
      <w:r>
        <w:rPr>
          <w:sz w:val="20"/>
        </w:rPr>
        <w:t>odpowiedzialni</w:t>
      </w:r>
      <w:r>
        <w:rPr>
          <w:spacing w:val="-10"/>
          <w:sz w:val="20"/>
        </w:rPr>
        <w:t xml:space="preserve"> </w:t>
      </w:r>
      <w:r>
        <w:rPr>
          <w:sz w:val="20"/>
        </w:rPr>
        <w:t>są</w:t>
      </w:r>
      <w:r>
        <w:rPr>
          <w:spacing w:val="-10"/>
          <w:sz w:val="20"/>
        </w:rPr>
        <w:t xml:space="preserve"> </w:t>
      </w:r>
      <w:r>
        <w:rPr>
          <w:sz w:val="20"/>
        </w:rPr>
        <w:t>członkowie</w:t>
      </w:r>
      <w:r>
        <w:rPr>
          <w:spacing w:val="-9"/>
          <w:sz w:val="20"/>
        </w:rPr>
        <w:t xml:space="preserve"> </w:t>
      </w:r>
      <w:r>
        <w:rPr>
          <w:sz w:val="20"/>
        </w:rPr>
        <w:t>Komisji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Rekrutacyjnej.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34" w:after="0"/>
        <w:ind w:left="567" w:right="113" w:firstLine="227"/>
        <w:jc w:val="both"/>
        <w:rPr>
          <w:sz w:val="20"/>
        </w:rPr>
      </w:pPr>
      <w:r>
        <w:rPr>
          <w:sz w:val="20"/>
        </w:rPr>
        <w:t>10. Zgłoszenie do uczestnictwa w Projekcie, złożone przy użyciu innego formularza niż przygotowany przez Organizatora będzie odrzucone.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9" w:leader="none"/>
        </w:tabs>
        <w:suppressAutoHyphens w:val="true"/>
        <w:bidi w:val="0"/>
        <w:spacing w:lineRule="exact" w:line="229" w:before="114" w:after="114"/>
        <w:ind w:left="567" w:right="0" w:firstLine="283"/>
        <w:jc w:val="both"/>
        <w:rPr>
          <w:sz w:val="20"/>
        </w:rPr>
      </w:pPr>
      <w:r>
        <w:rPr>
          <w:sz w:val="20"/>
        </w:rPr>
        <w:t>11. Złożone</w:t>
      </w:r>
      <w:r>
        <w:rPr>
          <w:spacing w:val="-8"/>
          <w:sz w:val="20"/>
        </w:rPr>
        <w:t xml:space="preserve"> </w:t>
      </w:r>
      <w:r>
        <w:rPr>
          <w:sz w:val="20"/>
        </w:rPr>
        <w:t>dokumenty</w:t>
      </w:r>
      <w:r>
        <w:rPr>
          <w:spacing w:val="-9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podlegają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zwrotowi.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35" w:after="0"/>
        <w:ind w:left="567" w:right="113" w:firstLine="283"/>
        <w:jc w:val="both"/>
        <w:rPr>
          <w:sz w:val="20"/>
        </w:rPr>
      </w:pPr>
      <w:r>
        <w:rPr>
          <w:sz w:val="20"/>
        </w:rPr>
        <w:t>12. Z procesu rekrutacji do Projektu sporządzany będzie protokół, a informacja o wynikach rekrutacji do Projektu, przekazana</w:t>
      </w:r>
      <w:r>
        <w:rPr>
          <w:spacing w:val="-5"/>
          <w:sz w:val="20"/>
        </w:rPr>
        <w:t xml:space="preserve"> </w:t>
      </w:r>
      <w:r>
        <w:rPr>
          <w:sz w:val="20"/>
        </w:rPr>
        <w:t>zostanie</w:t>
      </w:r>
      <w:r>
        <w:rPr>
          <w:spacing w:val="-3"/>
          <w:sz w:val="20"/>
        </w:rPr>
        <w:t xml:space="preserve"> </w:t>
      </w:r>
      <w:r>
        <w:rPr>
          <w:sz w:val="20"/>
        </w:rPr>
        <w:t>każdemu</w:t>
      </w:r>
      <w:r>
        <w:rPr>
          <w:spacing w:val="-3"/>
          <w:sz w:val="20"/>
        </w:rPr>
        <w:t xml:space="preserve"> </w:t>
      </w:r>
      <w:r>
        <w:rPr>
          <w:sz w:val="20"/>
        </w:rPr>
        <w:t>Kandydatowi/Kandydatce</w:t>
      </w:r>
      <w:r>
        <w:rPr>
          <w:spacing w:val="-4"/>
          <w:sz w:val="20"/>
        </w:rPr>
        <w:t xml:space="preserve"> </w:t>
      </w:r>
      <w:r>
        <w:rPr>
          <w:sz w:val="20"/>
        </w:rPr>
        <w:t>drogą</w:t>
      </w:r>
      <w:r>
        <w:rPr>
          <w:spacing w:val="-3"/>
          <w:sz w:val="20"/>
        </w:rPr>
        <w:t xml:space="preserve"> </w:t>
      </w:r>
      <w:r>
        <w:rPr>
          <w:sz w:val="20"/>
        </w:rPr>
        <w:t>telefoniczną</w:t>
      </w:r>
      <w:r>
        <w:rPr>
          <w:spacing w:val="-4"/>
          <w:sz w:val="20"/>
        </w:rPr>
        <w:t xml:space="preserve"> </w:t>
      </w:r>
      <w:r>
        <w:rPr>
          <w:sz w:val="20"/>
        </w:rPr>
        <w:t>i/lub</w:t>
      </w:r>
      <w:r>
        <w:rPr>
          <w:spacing w:val="-4"/>
          <w:sz w:val="20"/>
        </w:rPr>
        <w:t xml:space="preserve"> </w:t>
      </w:r>
      <w:r>
        <w:rPr>
          <w:sz w:val="20"/>
        </w:rPr>
        <w:t>elektroniczną</w:t>
      </w:r>
      <w:r>
        <w:rPr>
          <w:spacing w:val="-2"/>
          <w:sz w:val="20"/>
        </w:rPr>
        <w:t xml:space="preserve"> </w:t>
      </w:r>
      <w:r>
        <w:rPr>
          <w:sz w:val="20"/>
        </w:rPr>
        <w:t>i/lub</w:t>
      </w:r>
      <w:r>
        <w:rPr>
          <w:spacing w:val="-4"/>
          <w:sz w:val="20"/>
        </w:rPr>
        <w:t xml:space="preserve"> </w:t>
      </w:r>
      <w:r>
        <w:rPr>
          <w:sz w:val="20"/>
        </w:rPr>
        <w:t>pocztową.</w:t>
      </w:r>
    </w:p>
    <w:p>
      <w:pPr>
        <w:pStyle w:val="ListParagraph"/>
        <w:widowControl w:val="false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uppressAutoHyphens w:val="true"/>
        <w:bidi w:val="0"/>
        <w:spacing w:lineRule="auto" w:line="276" w:before="115" w:after="114"/>
        <w:ind w:left="567" w:right="113" w:firstLine="113"/>
        <w:jc w:val="both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13. Proces rekrutacji będzie przebiegał z respektowaniem zasady niedyskryminacji - płeć, rasa lub pochodzenie etniczne, religia lub światopogląd, niepełnosprawność, orientacja seksualna nie będzie wyznacznikiem przyjęcia bądź nieprzyjęcia Kandydata/ki do Projektu.</w:t>
      </w:r>
    </w:p>
    <w:p>
      <w:pPr>
        <w:pStyle w:val="Tretekstu"/>
        <w:jc w:val="left"/>
        <w:rPr/>
      </w:pPr>
      <w:r>
        <w:rPr/>
      </w:r>
    </w:p>
    <w:p>
      <w:pPr>
        <w:pStyle w:val="Nagwek1"/>
        <w:numPr>
          <w:ilvl w:val="0"/>
          <w:numId w:val="6"/>
        </w:numPr>
        <w:tabs>
          <w:tab w:val="clear" w:pos="720"/>
          <w:tab w:val="left" w:pos="4175" w:leader="none"/>
        </w:tabs>
        <w:spacing w:before="0" w:after="0"/>
        <w:ind w:left="4175" w:hanging="297"/>
        <w:rPr/>
      </w:pPr>
      <w:r>
        <w:rPr/>
        <w:t>ZASADY</w:t>
      </w:r>
      <w:r>
        <w:rPr>
          <w:spacing w:val="-7"/>
        </w:rPr>
        <w:t xml:space="preserve"> </w:t>
      </w:r>
      <w:r>
        <w:rPr>
          <w:spacing w:val="-2"/>
        </w:rPr>
        <w:t>ORGANIZACYJNE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rPr/>
      </w:pPr>
      <w:r>
        <w:rPr>
          <w:spacing w:val="-5"/>
        </w:rPr>
        <w:t>§5</w:t>
      </w:r>
    </w:p>
    <w:p>
      <w:pPr>
        <w:pStyle w:val="Tretekstu"/>
        <w:spacing w:before="6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740" w:leader="none"/>
          <w:tab w:val="left" w:pos="790" w:leader="none"/>
          <w:tab w:val="left" w:pos="1000" w:leader="none"/>
          <w:tab w:val="left" w:pos="1130" w:leader="none"/>
        </w:tabs>
        <w:suppressAutoHyphens w:val="true"/>
        <w:bidi w:val="0"/>
        <w:spacing w:lineRule="auto" w:line="276" w:before="0" w:after="0"/>
        <w:ind w:left="567" w:right="113" w:firstLine="283"/>
        <w:jc w:val="both"/>
        <w:rPr>
          <w:sz w:val="20"/>
        </w:rPr>
      </w:pPr>
      <w:r>
        <w:rPr>
          <w:sz w:val="20"/>
        </w:rPr>
        <w:t>Kandydat/ka zakwalifikowany/a do udziału w Projekcie, staje się Uczestnikiem/Uczestniczką Projektu z chwilą otrzymania pierwszego wsparcia z Projektu.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790" w:leader="none"/>
          <w:tab w:val="left" w:pos="1130" w:leader="none"/>
        </w:tabs>
        <w:suppressAutoHyphens w:val="true"/>
        <w:bidi w:val="0"/>
        <w:spacing w:lineRule="exact" w:line="229" w:before="114" w:after="114"/>
        <w:ind w:left="567" w:right="0" w:firstLine="283"/>
        <w:jc w:val="both"/>
        <w:rPr>
          <w:sz w:val="20"/>
        </w:rPr>
      </w:pPr>
      <w:r>
        <w:rPr>
          <w:sz w:val="20"/>
        </w:rPr>
        <w:t>Osoba,</w:t>
      </w:r>
      <w:r>
        <w:rPr>
          <w:spacing w:val="-11"/>
          <w:sz w:val="20"/>
        </w:rPr>
        <w:t xml:space="preserve"> </w:t>
      </w:r>
      <w:r>
        <w:rPr>
          <w:sz w:val="20"/>
        </w:rPr>
        <w:t>która</w:t>
      </w:r>
      <w:r>
        <w:rPr>
          <w:spacing w:val="-11"/>
          <w:sz w:val="20"/>
        </w:rPr>
        <w:t xml:space="preserve"> </w:t>
      </w:r>
      <w:r>
        <w:rPr>
          <w:sz w:val="20"/>
        </w:rPr>
        <w:t>zostanie</w:t>
      </w:r>
      <w:r>
        <w:rPr>
          <w:spacing w:val="-11"/>
          <w:sz w:val="20"/>
        </w:rPr>
        <w:t xml:space="preserve"> </w:t>
      </w:r>
      <w:r>
        <w:rPr>
          <w:sz w:val="20"/>
        </w:rPr>
        <w:t>zakwalifikowana</w:t>
      </w:r>
      <w:r>
        <w:rPr>
          <w:spacing w:val="-9"/>
          <w:sz w:val="20"/>
        </w:rPr>
        <w:t xml:space="preserve"> </w:t>
      </w:r>
      <w:r>
        <w:rPr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z w:val="20"/>
        </w:rPr>
        <w:t>Projektu,</w:t>
      </w:r>
      <w:r>
        <w:rPr>
          <w:spacing w:val="-5"/>
          <w:sz w:val="20"/>
        </w:rPr>
        <w:t xml:space="preserve"> </w:t>
      </w:r>
      <w:r>
        <w:rPr>
          <w:sz w:val="20"/>
        </w:rPr>
        <w:t>zobowiązana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jest/będzie: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0" w:after="0"/>
        <w:ind w:left="283" w:right="113" w:hanging="283"/>
        <w:jc w:val="both"/>
        <w:rPr>
          <w:sz w:val="20"/>
        </w:rPr>
      </w:pPr>
      <w:r>
        <w:rPr>
          <w:sz w:val="20"/>
        </w:rPr>
        <w:t>w</w:t>
      </w:r>
      <w:r>
        <w:rPr>
          <w:spacing w:val="-14"/>
          <w:sz w:val="20"/>
        </w:rPr>
        <w:t xml:space="preserve"> </w:t>
      </w:r>
      <w:r>
        <w:rPr>
          <w:sz w:val="20"/>
        </w:rPr>
        <w:t>pierwszym</w:t>
      </w:r>
      <w:r>
        <w:rPr>
          <w:spacing w:val="-14"/>
          <w:sz w:val="20"/>
        </w:rPr>
        <w:t xml:space="preserve"> </w:t>
      </w:r>
      <w:r>
        <w:rPr>
          <w:sz w:val="20"/>
        </w:rPr>
        <w:t>dniu</w:t>
      </w:r>
      <w:r>
        <w:rPr>
          <w:spacing w:val="-14"/>
          <w:sz w:val="20"/>
        </w:rPr>
        <w:t xml:space="preserve"> </w:t>
      </w:r>
      <w:r>
        <w:rPr>
          <w:sz w:val="20"/>
        </w:rPr>
        <w:t>otrzymania</w:t>
      </w:r>
      <w:r>
        <w:rPr>
          <w:spacing w:val="-14"/>
          <w:sz w:val="20"/>
        </w:rPr>
        <w:t xml:space="preserve"> </w:t>
      </w:r>
      <w:r>
        <w:rPr>
          <w:sz w:val="20"/>
        </w:rPr>
        <w:t>wsparcia</w:t>
      </w:r>
      <w:r>
        <w:rPr>
          <w:spacing w:val="-14"/>
          <w:sz w:val="20"/>
        </w:rPr>
        <w:t xml:space="preserve"> </w:t>
      </w:r>
      <w:r>
        <w:rPr>
          <w:sz w:val="20"/>
        </w:rPr>
        <w:t>do</w:t>
      </w:r>
      <w:r>
        <w:rPr>
          <w:spacing w:val="-14"/>
          <w:sz w:val="20"/>
        </w:rPr>
        <w:t xml:space="preserve"> </w:t>
      </w:r>
      <w:r>
        <w:rPr>
          <w:sz w:val="20"/>
        </w:rPr>
        <w:t>zawarcia</w:t>
      </w:r>
      <w:r>
        <w:rPr>
          <w:spacing w:val="-14"/>
          <w:sz w:val="20"/>
        </w:rPr>
        <w:t xml:space="preserve"> </w:t>
      </w:r>
      <w:r>
        <w:rPr>
          <w:sz w:val="20"/>
        </w:rPr>
        <w:t>trójstronnego</w:t>
      </w:r>
      <w:r>
        <w:rPr>
          <w:spacing w:val="-14"/>
          <w:sz w:val="20"/>
        </w:rPr>
        <w:t xml:space="preserve"> </w:t>
      </w:r>
      <w:r>
        <w:rPr>
          <w:sz w:val="20"/>
        </w:rPr>
        <w:t>kontraktu</w:t>
      </w:r>
      <w:r>
        <w:rPr>
          <w:spacing w:val="-14"/>
          <w:sz w:val="20"/>
        </w:rPr>
        <w:t xml:space="preserve"> </w:t>
      </w:r>
      <w:r>
        <w:rPr>
          <w:sz w:val="20"/>
        </w:rPr>
        <w:t>(kontrakt</w:t>
      </w:r>
      <w:r>
        <w:rPr>
          <w:spacing w:val="-13"/>
          <w:sz w:val="20"/>
        </w:rPr>
        <w:t xml:space="preserve"> </w:t>
      </w:r>
      <w:r>
        <w:rPr>
          <w:sz w:val="20"/>
        </w:rPr>
        <w:t>zawarty</w:t>
      </w:r>
      <w:r>
        <w:rPr>
          <w:spacing w:val="-14"/>
          <w:sz w:val="20"/>
        </w:rPr>
        <w:t xml:space="preserve"> </w:t>
      </w:r>
      <w:r>
        <w:rPr>
          <w:sz w:val="20"/>
        </w:rPr>
        <w:t>pomiędzy Uczestnikiem/Uczestniczką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lub</w:t>
      </w:r>
      <w:r>
        <w:rPr>
          <w:spacing w:val="-14"/>
          <w:sz w:val="20"/>
        </w:rPr>
        <w:t xml:space="preserve"> </w:t>
      </w:r>
      <w:r>
        <w:rPr>
          <w:sz w:val="20"/>
        </w:rPr>
        <w:t>Jego/Jej</w:t>
      </w:r>
      <w:r>
        <w:rPr>
          <w:spacing w:val="-10"/>
          <w:sz w:val="20"/>
        </w:rPr>
        <w:t xml:space="preserve"> </w:t>
      </w:r>
      <w:r>
        <w:rPr>
          <w:sz w:val="20"/>
        </w:rPr>
        <w:t>opiekunem</w:t>
      </w:r>
      <w:r>
        <w:rPr>
          <w:spacing w:val="-12"/>
          <w:sz w:val="20"/>
        </w:rPr>
        <w:t xml:space="preserve"> </w:t>
      </w:r>
      <w:r>
        <w:rPr>
          <w:sz w:val="20"/>
        </w:rPr>
        <w:t>prawnym,</w:t>
      </w:r>
      <w:r>
        <w:rPr>
          <w:spacing w:val="-14"/>
          <w:sz w:val="20"/>
        </w:rPr>
        <w:t xml:space="preserve"> </w:t>
      </w:r>
      <w:r>
        <w:rPr>
          <w:sz w:val="20"/>
        </w:rPr>
        <w:t>Opiekunem</w:t>
      </w:r>
      <w:r>
        <w:rPr>
          <w:spacing w:val="-12"/>
          <w:sz w:val="20"/>
        </w:rPr>
        <w:t xml:space="preserve"> </w:t>
      </w:r>
      <w:r>
        <w:rPr>
          <w:sz w:val="20"/>
        </w:rPr>
        <w:t>świadczącym</w:t>
      </w:r>
      <w:r>
        <w:rPr>
          <w:spacing w:val="-14"/>
          <w:sz w:val="20"/>
        </w:rPr>
        <w:t xml:space="preserve"> </w:t>
      </w:r>
      <w:r>
        <w:rPr>
          <w:sz w:val="20"/>
        </w:rPr>
        <w:t>Usługi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Opiekuńcze i Organizatorem - dopuszcza się podpisanie kontraktu przez opiekuna faktycznego odbiorcy usługi, jeżeli stan zdrowia tej osoby nie pozwala na świadome zawarcie kontraktu, a nie ma ona opiekuna prawnego)                   </w:t>
      </w:r>
      <w:r>
        <w:rPr>
          <w:spacing w:val="-5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kontrakt</w:t>
      </w:r>
      <w:r>
        <w:rPr>
          <w:spacing w:val="-4"/>
          <w:sz w:val="20"/>
        </w:rPr>
        <w:t xml:space="preserve"> </w:t>
      </w:r>
      <w:r>
        <w:rPr>
          <w:sz w:val="20"/>
        </w:rPr>
        <w:t>określać</w:t>
      </w:r>
      <w:r>
        <w:rPr>
          <w:spacing w:val="-6"/>
          <w:sz w:val="20"/>
        </w:rPr>
        <w:t xml:space="preserve"> </w:t>
      </w:r>
      <w:r>
        <w:rPr>
          <w:sz w:val="20"/>
        </w:rPr>
        <w:t>będzie</w:t>
      </w:r>
      <w:r>
        <w:rPr>
          <w:spacing w:val="-4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szczególności: zakres</w:t>
      </w:r>
      <w:r>
        <w:rPr>
          <w:spacing w:val="-6"/>
          <w:sz w:val="20"/>
        </w:rPr>
        <w:t xml:space="preserve"> </w:t>
      </w:r>
      <w:r>
        <w:rPr>
          <w:sz w:val="20"/>
        </w:rPr>
        <w:t>czynności,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prawa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i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obowiązki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stron</w:t>
      </w:r>
      <w:r>
        <w:rPr>
          <w:spacing w:val="-7"/>
          <w:sz w:val="20"/>
          <w:szCs w:val="20"/>
        </w:rPr>
        <w:t>.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40" w:leader="none"/>
        </w:tabs>
        <w:suppressAutoHyphens w:val="true"/>
        <w:bidi w:val="0"/>
        <w:spacing w:lineRule="auto" w:line="276" w:before="148" w:after="114"/>
        <w:ind w:left="283" w:right="113" w:hanging="283"/>
        <w:jc w:val="both"/>
        <w:rPr>
          <w:sz w:val="20"/>
        </w:rPr>
      </w:pPr>
      <w:r>
        <w:rPr>
          <w:sz w:val="20"/>
        </w:rPr>
        <w:t>w</w:t>
      </w:r>
      <w:r>
        <w:rPr>
          <w:spacing w:val="72"/>
          <w:sz w:val="20"/>
        </w:rPr>
        <w:t xml:space="preserve"> </w:t>
      </w:r>
      <w:r>
        <w:rPr>
          <w:sz w:val="20"/>
        </w:rPr>
        <w:t>pierwszym</w:t>
      </w:r>
      <w:r>
        <w:rPr>
          <w:spacing w:val="72"/>
          <w:sz w:val="20"/>
        </w:rPr>
        <w:t xml:space="preserve"> </w:t>
      </w:r>
      <w:r>
        <w:rPr>
          <w:sz w:val="20"/>
        </w:rPr>
        <w:t>dniu</w:t>
      </w:r>
      <w:r>
        <w:rPr>
          <w:spacing w:val="72"/>
          <w:sz w:val="20"/>
        </w:rPr>
        <w:t xml:space="preserve"> </w:t>
      </w:r>
      <w:r>
        <w:rPr>
          <w:sz w:val="20"/>
        </w:rPr>
        <w:t>otrzymania</w:t>
      </w:r>
      <w:r>
        <w:rPr>
          <w:spacing w:val="72"/>
          <w:sz w:val="20"/>
        </w:rPr>
        <w:t xml:space="preserve"> </w:t>
      </w:r>
      <w:r>
        <w:rPr>
          <w:sz w:val="20"/>
        </w:rPr>
        <w:t>wsparcia</w:t>
      </w:r>
      <w:r>
        <w:rPr>
          <w:spacing w:val="72"/>
          <w:sz w:val="20"/>
        </w:rPr>
        <w:t xml:space="preserve"> </w:t>
      </w:r>
      <w:r>
        <w:rPr>
          <w:sz w:val="20"/>
        </w:rPr>
        <w:t>do</w:t>
      </w:r>
      <w:r>
        <w:rPr>
          <w:spacing w:val="76"/>
          <w:sz w:val="20"/>
        </w:rPr>
        <w:t xml:space="preserve"> </w:t>
      </w:r>
      <w:r>
        <w:rPr>
          <w:sz w:val="20"/>
        </w:rPr>
        <w:t>wypełnienia</w:t>
      </w:r>
      <w:r>
        <w:rPr>
          <w:spacing w:val="74"/>
          <w:sz w:val="20"/>
        </w:rPr>
        <w:t xml:space="preserve"> </w:t>
      </w:r>
      <w:r>
        <w:rPr>
          <w:sz w:val="20"/>
        </w:rPr>
        <w:t>i</w:t>
      </w:r>
      <w:r>
        <w:rPr>
          <w:spacing w:val="71"/>
          <w:sz w:val="20"/>
        </w:rPr>
        <w:t xml:space="preserve"> </w:t>
      </w:r>
      <w:r>
        <w:rPr>
          <w:sz w:val="20"/>
        </w:rPr>
        <w:t>podpisania</w:t>
      </w:r>
      <w:r>
        <w:rPr>
          <w:spacing w:val="72"/>
          <w:sz w:val="20"/>
        </w:rPr>
        <w:t xml:space="preserve"> </w:t>
      </w:r>
      <w:r>
        <w:rPr>
          <w:sz w:val="20"/>
        </w:rPr>
        <w:t>dokumentacji</w:t>
      </w:r>
      <w:r>
        <w:rPr>
          <w:spacing w:val="71"/>
          <w:sz w:val="20"/>
        </w:rPr>
        <w:t xml:space="preserve"> </w:t>
      </w:r>
      <w:r>
        <w:rPr>
          <w:sz w:val="20"/>
        </w:rPr>
        <w:t>wymaganej                           od Organizatora w zakresie realizacji/sprawozdawczości Projektu (m.in. oświadczenie o wyrażeniu zgody                       na przetwarzanie danych osobowych, formularz określający posiadany status w chwili przystąpienia do Projektu).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  <w:tab w:val="left" w:pos="1130" w:leader="none"/>
        </w:tabs>
        <w:suppressAutoHyphens w:val="true"/>
        <w:bidi w:val="0"/>
        <w:spacing w:lineRule="auto" w:line="276" w:before="0" w:after="0"/>
        <w:ind w:left="567" w:right="113" w:firstLine="283"/>
        <w:jc w:val="both"/>
        <w:rPr>
          <w:sz w:val="20"/>
        </w:rPr>
      </w:pPr>
      <w:r>
        <w:rPr>
          <w:sz w:val="20"/>
        </w:rPr>
        <w:t>Odmowa</w:t>
      </w:r>
      <w:r>
        <w:rPr>
          <w:spacing w:val="32"/>
          <w:sz w:val="20"/>
        </w:rPr>
        <w:t xml:space="preserve"> </w:t>
      </w:r>
      <w:r>
        <w:rPr>
          <w:sz w:val="20"/>
        </w:rPr>
        <w:t>przedstawienia/podpisania</w:t>
      </w:r>
      <w:r>
        <w:rPr>
          <w:spacing w:val="30"/>
          <w:sz w:val="20"/>
        </w:rPr>
        <w:t xml:space="preserve"> </w:t>
      </w:r>
      <w:r>
        <w:rPr>
          <w:sz w:val="20"/>
        </w:rPr>
        <w:t>któregokolwiek</w:t>
      </w:r>
      <w:r>
        <w:rPr>
          <w:spacing w:val="33"/>
          <w:sz w:val="20"/>
        </w:rPr>
        <w:t xml:space="preserve"> </w:t>
      </w:r>
      <w:r>
        <w:rPr>
          <w:sz w:val="20"/>
        </w:rPr>
        <w:t>z</w:t>
      </w:r>
      <w:r>
        <w:rPr>
          <w:spacing w:val="31"/>
          <w:sz w:val="20"/>
        </w:rPr>
        <w:t xml:space="preserve"> </w:t>
      </w:r>
      <w:r>
        <w:rPr>
          <w:sz w:val="20"/>
        </w:rPr>
        <w:t>dokumentów</w:t>
      </w:r>
      <w:r>
        <w:rPr>
          <w:spacing w:val="35"/>
          <w:sz w:val="20"/>
        </w:rPr>
        <w:t xml:space="preserve"> </w:t>
      </w:r>
      <w:r>
        <w:rPr>
          <w:sz w:val="20"/>
        </w:rPr>
        <w:t>wymienionych</w:t>
      </w:r>
      <w:r>
        <w:rPr>
          <w:spacing w:val="30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punkcie</w:t>
      </w:r>
      <w:r>
        <w:rPr>
          <w:spacing w:val="36"/>
          <w:sz w:val="20"/>
        </w:rPr>
        <w:t xml:space="preserve">                  </w:t>
      </w:r>
      <w:r>
        <w:rPr>
          <w:sz w:val="20"/>
        </w:rPr>
        <w:t>2</w:t>
      </w:r>
      <w:r>
        <w:rPr>
          <w:spacing w:val="33"/>
          <w:sz w:val="20"/>
        </w:rPr>
        <w:t xml:space="preserve"> </w:t>
      </w:r>
      <w:r>
        <w:rPr>
          <w:sz w:val="20"/>
        </w:rPr>
        <w:t>niniejszego paragrafu, skutkować będzie skreśleniem z listy osób przyjętych do udziału w Projekcie,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  <w:tab w:val="left" w:pos="1080" w:leader="none"/>
        </w:tabs>
        <w:suppressAutoHyphens w:val="true"/>
        <w:bidi w:val="0"/>
        <w:spacing w:lineRule="auto" w:line="276" w:before="116" w:after="114"/>
        <w:ind w:left="567" w:right="113" w:firstLine="283"/>
        <w:jc w:val="both"/>
        <w:rPr>
          <w:sz w:val="20"/>
        </w:rPr>
      </w:pPr>
      <w:r>
        <w:rPr>
          <w:sz w:val="20"/>
        </w:rPr>
        <w:t>Uczestnik/Uczestniczka</w:t>
      </w:r>
      <w:r>
        <w:rPr>
          <w:spacing w:val="40"/>
          <w:sz w:val="20"/>
        </w:rPr>
        <w:t xml:space="preserve"> </w:t>
      </w:r>
      <w:r>
        <w:rPr>
          <w:sz w:val="20"/>
        </w:rPr>
        <w:t>Projektu</w:t>
      </w:r>
      <w:r>
        <w:rPr>
          <w:spacing w:val="40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40"/>
          <w:sz w:val="20"/>
        </w:rPr>
        <w:t xml:space="preserve"> </w:t>
      </w:r>
      <w:r>
        <w:rPr>
          <w:sz w:val="20"/>
        </w:rPr>
        <w:t>jest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40"/>
          <w:sz w:val="20"/>
        </w:rPr>
        <w:t xml:space="preserve"> </w:t>
      </w:r>
      <w:r>
        <w:rPr>
          <w:sz w:val="20"/>
        </w:rPr>
        <w:t>korzystania z usług</w:t>
      </w:r>
      <w:r>
        <w:rPr>
          <w:spacing w:val="40"/>
          <w:sz w:val="20"/>
        </w:rPr>
        <w:t xml:space="preserve"> o</w:t>
      </w:r>
      <w:r>
        <w:rPr>
          <w:sz w:val="20"/>
        </w:rPr>
        <w:t>piekuńczych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ramach</w:t>
      </w:r>
      <w:r>
        <w:rPr>
          <w:spacing w:val="40"/>
          <w:sz w:val="20"/>
        </w:rPr>
        <w:t xml:space="preserve"> </w:t>
      </w:r>
      <w:r>
        <w:rPr>
          <w:sz w:val="20"/>
        </w:rPr>
        <w:t>Projektu.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819" w:leader="none"/>
          <w:tab w:val="left" w:pos="850" w:leader="none"/>
          <w:tab w:val="left" w:pos="1080" w:leader="none"/>
        </w:tabs>
        <w:suppressAutoHyphens w:val="true"/>
        <w:bidi w:val="0"/>
        <w:spacing w:lineRule="exact" w:line="229" w:before="0" w:after="0"/>
        <w:ind w:left="567" w:right="0" w:firstLine="283"/>
        <w:jc w:val="both"/>
        <w:rPr>
          <w:sz w:val="20"/>
        </w:rPr>
      </w:pPr>
      <w:r>
        <w:rPr>
          <w:sz w:val="20"/>
        </w:rPr>
        <w:t>Dodatkowo</w:t>
      </w:r>
      <w:r>
        <w:rPr>
          <w:spacing w:val="-12"/>
          <w:sz w:val="20"/>
        </w:rPr>
        <w:t xml:space="preserve"> </w:t>
      </w:r>
      <w:r>
        <w:rPr>
          <w:sz w:val="20"/>
        </w:rPr>
        <w:t>Uczestnik/Uczestniczka</w:t>
      </w:r>
      <w:r>
        <w:rPr>
          <w:spacing w:val="-10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zobowiązany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pacing w:val="-5"/>
          <w:sz w:val="20"/>
        </w:rPr>
        <w:t>do: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148" w:after="114"/>
        <w:ind w:left="283" w:right="113" w:hanging="283"/>
        <w:jc w:val="both"/>
        <w:rPr>
          <w:sz w:val="20"/>
        </w:rPr>
      </w:pPr>
      <w:r>
        <w:rPr>
          <w:sz w:val="20"/>
        </w:rPr>
        <w:t>wypełniania ankiet ewaluacyjnych (m.in.: ankiety wywiadu), dokumentów monitoringowych i innych niezbędnych w procesie ewaluacji i monitoringu Projektu wymaganych w celu spełnienia założeń p</w:t>
      </w:r>
      <w:r>
        <w:rPr>
          <w:spacing w:val="-2"/>
          <w:sz w:val="20"/>
        </w:rPr>
        <w:t>rojektowych,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1" w:after="0"/>
        <w:ind w:left="283" w:right="113" w:hanging="283"/>
        <w:jc w:val="both"/>
        <w:rPr>
          <w:sz w:val="20"/>
        </w:rPr>
      </w:pPr>
      <w:r>
        <w:rPr>
          <w:sz w:val="20"/>
        </w:rPr>
        <w:t>udzielania (w zakresie otrzymanego wsparcia) wyjaśnień i odpowiedzi/wypełniania/podpisywania innych dokumentów/formularzy programowych (które mogą pojawić się w trakcie realizacji Projektu),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148" w:after="114"/>
        <w:ind w:left="283" w:right="113" w:hanging="283"/>
        <w:jc w:val="both"/>
        <w:rPr>
          <w:sz w:val="20"/>
        </w:rPr>
      </w:pPr>
      <w:r>
        <w:rPr>
          <w:sz w:val="20"/>
        </w:rPr>
        <w:t>bieżącego informowania Organizatora o wszystkich zdarzeniach mogących zakłócić dalszy udział Uczestnika/Uczestniczki w projekcie,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0" w:after="0"/>
        <w:ind w:left="283" w:right="113" w:hanging="283"/>
        <w:jc w:val="both"/>
        <w:rPr>
          <w:sz w:val="20"/>
        </w:rPr>
      </w:pPr>
      <w:r>
        <w:rPr>
          <w:sz w:val="20"/>
        </w:rPr>
        <w:t>przekazania Organizatorowi wszelkich danych potrzebnych do wyliczenia wskaźników Projektu zarówno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40"/>
          <w:sz w:val="20"/>
        </w:rPr>
        <w:t xml:space="preserve"> </w:t>
      </w:r>
      <w:r>
        <w:rPr>
          <w:sz w:val="20"/>
        </w:rPr>
        <w:t>czasie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40"/>
          <w:sz w:val="20"/>
        </w:rPr>
        <w:t xml:space="preserve"> </w:t>
      </w:r>
      <w:r>
        <w:rPr>
          <w:sz w:val="20"/>
        </w:rPr>
        <w:t>trwania</w:t>
      </w:r>
      <w:r>
        <w:rPr>
          <w:spacing w:val="40"/>
          <w:sz w:val="20"/>
        </w:rPr>
        <w:t xml:space="preserve"> </w:t>
      </w:r>
      <w:r>
        <w:rPr>
          <w:sz w:val="20"/>
        </w:rPr>
        <w:t>jak</w:t>
      </w:r>
      <w:r>
        <w:rPr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po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40"/>
          <w:sz w:val="20"/>
        </w:rPr>
        <w:t xml:space="preserve"> </w:t>
      </w:r>
      <w:r>
        <w:rPr>
          <w:sz w:val="20"/>
        </w:rPr>
        <w:t>opuszczeniu</w:t>
      </w:r>
      <w:r>
        <w:rPr>
          <w:spacing w:val="40"/>
          <w:sz w:val="20"/>
        </w:rPr>
        <w:t xml:space="preserve"> </w:t>
      </w:r>
      <w:r>
        <w:rPr>
          <w:b/>
          <w:bCs/>
          <w:sz w:val="20"/>
        </w:rPr>
        <w:t>(do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4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tygodni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od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zakończenia</w:t>
      </w:r>
      <w:r>
        <w:rPr>
          <w:b/>
          <w:bCs/>
          <w:spacing w:val="40"/>
          <w:sz w:val="20"/>
        </w:rPr>
        <w:t xml:space="preserve"> </w:t>
      </w:r>
      <w:r>
        <w:rPr>
          <w:b/>
          <w:bCs/>
          <w:sz w:val="20"/>
        </w:rPr>
        <w:t>udziału w</w:t>
      </w:r>
      <w:r>
        <w:rPr>
          <w:b/>
          <w:bCs/>
          <w:spacing w:val="65"/>
          <w:sz w:val="20"/>
        </w:rPr>
        <w:t xml:space="preserve"> </w:t>
      </w:r>
      <w:r>
        <w:rPr>
          <w:b/>
          <w:bCs/>
          <w:sz w:val="20"/>
        </w:rPr>
        <w:t>Projekcie)</w:t>
      </w:r>
      <w:r>
        <w:rPr>
          <w:sz w:val="20"/>
        </w:rPr>
        <w:t>,</w:t>
      </w:r>
      <w:r>
        <w:rPr>
          <w:spacing w:val="65"/>
          <w:sz w:val="20"/>
        </w:rPr>
        <w:t xml:space="preserve"> </w:t>
      </w:r>
      <w:r>
        <w:rPr>
          <w:sz w:val="20"/>
        </w:rPr>
        <w:t>a</w:t>
      </w:r>
      <w:r>
        <w:rPr>
          <w:spacing w:val="65"/>
          <w:sz w:val="20"/>
        </w:rPr>
        <w:t xml:space="preserve"> </w:t>
      </w:r>
      <w:r>
        <w:rPr>
          <w:sz w:val="20"/>
        </w:rPr>
        <w:t>także</w:t>
      </w:r>
      <w:r>
        <w:rPr>
          <w:spacing w:val="65"/>
          <w:sz w:val="20"/>
        </w:rPr>
        <w:t xml:space="preserve"> </w:t>
      </w:r>
      <w:r>
        <w:rPr>
          <w:sz w:val="20"/>
        </w:rPr>
        <w:t>w</w:t>
      </w:r>
      <w:r>
        <w:rPr>
          <w:spacing w:val="65"/>
          <w:sz w:val="20"/>
        </w:rPr>
        <w:t xml:space="preserve"> </w:t>
      </w:r>
      <w:r>
        <w:rPr>
          <w:sz w:val="20"/>
        </w:rPr>
        <w:t>okresie</w:t>
      </w:r>
      <w:r>
        <w:rPr>
          <w:spacing w:val="65"/>
          <w:sz w:val="20"/>
        </w:rPr>
        <w:t xml:space="preserve"> </w:t>
      </w:r>
      <w:r>
        <w:rPr>
          <w:sz w:val="20"/>
        </w:rPr>
        <w:t>jego</w:t>
      </w:r>
      <w:r>
        <w:rPr>
          <w:spacing w:val="65"/>
          <w:sz w:val="20"/>
        </w:rPr>
        <w:t xml:space="preserve"> </w:t>
      </w:r>
      <w:r>
        <w:rPr>
          <w:sz w:val="20"/>
        </w:rPr>
        <w:t>trwałości</w:t>
      </w:r>
      <w:r>
        <w:rPr>
          <w:spacing w:val="69"/>
          <w:sz w:val="20"/>
        </w:rPr>
        <w:t xml:space="preserve"> </w:t>
      </w:r>
      <w:r>
        <w:rPr>
          <w:sz w:val="20"/>
        </w:rPr>
        <w:t>(w</w:t>
      </w:r>
      <w:r>
        <w:rPr>
          <w:spacing w:val="65"/>
          <w:sz w:val="20"/>
        </w:rPr>
        <w:t xml:space="preserve"> </w:t>
      </w:r>
      <w:r>
        <w:rPr>
          <w:sz w:val="20"/>
        </w:rPr>
        <w:t>tym</w:t>
      </w:r>
      <w:r>
        <w:rPr>
          <w:spacing w:val="65"/>
          <w:sz w:val="20"/>
        </w:rPr>
        <w:t xml:space="preserve"> </w:t>
      </w:r>
      <w:r>
        <w:rPr>
          <w:sz w:val="20"/>
        </w:rPr>
        <w:t>uczestnictwa</w:t>
      </w:r>
      <w:r>
        <w:rPr>
          <w:spacing w:val="65"/>
          <w:sz w:val="20"/>
        </w:rPr>
        <w:t xml:space="preserve"> </w:t>
      </w:r>
      <w:r>
        <w:rPr>
          <w:sz w:val="20"/>
        </w:rPr>
        <w:t>w</w:t>
      </w:r>
      <w:r>
        <w:rPr>
          <w:spacing w:val="65"/>
          <w:sz w:val="20"/>
        </w:rPr>
        <w:t xml:space="preserve"> </w:t>
      </w:r>
      <w:r>
        <w:rPr>
          <w:sz w:val="20"/>
        </w:rPr>
        <w:t>badaniu</w:t>
      </w:r>
      <w:r>
        <w:rPr>
          <w:spacing w:val="65"/>
          <w:sz w:val="20"/>
        </w:rPr>
        <w:t xml:space="preserve"> </w:t>
      </w:r>
      <w:r>
        <w:rPr>
          <w:sz w:val="20"/>
        </w:rPr>
        <w:t>ewaluacyjnym w przypadku wytypowania),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114" w:after="114"/>
        <w:ind w:left="283" w:right="113" w:hanging="283"/>
        <w:jc w:val="both"/>
        <w:rPr>
          <w:sz w:val="20"/>
        </w:rPr>
      </w:pPr>
      <w:r>
        <w:rPr>
          <w:sz w:val="20"/>
        </w:rPr>
        <w:t>akceptacji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przestrzegania wszelkich</w:t>
      </w:r>
      <w:r>
        <w:rPr>
          <w:spacing w:val="-2"/>
          <w:sz w:val="20"/>
        </w:rPr>
        <w:t xml:space="preserve"> </w:t>
      </w:r>
      <w:r>
        <w:rPr>
          <w:sz w:val="20"/>
        </w:rPr>
        <w:t>dokumentów regulujących</w:t>
      </w:r>
      <w:r>
        <w:rPr>
          <w:spacing w:val="-2"/>
          <w:sz w:val="20"/>
        </w:rPr>
        <w:t xml:space="preserve"> </w:t>
      </w:r>
      <w:r>
        <w:rPr>
          <w:sz w:val="20"/>
        </w:rPr>
        <w:t>udzielone</w:t>
      </w:r>
      <w:r>
        <w:rPr>
          <w:spacing w:val="-2"/>
          <w:sz w:val="20"/>
        </w:rPr>
        <w:t xml:space="preserve"> </w:t>
      </w:r>
      <w:r>
        <w:rPr>
          <w:sz w:val="20"/>
        </w:rPr>
        <w:t>wsparcie/współpracę,</w:t>
      </w:r>
      <w:r>
        <w:rPr>
          <w:spacing w:val="-2"/>
          <w:sz w:val="20"/>
        </w:rPr>
        <w:t xml:space="preserve"> </w:t>
      </w:r>
      <w:r>
        <w:rPr>
          <w:sz w:val="20"/>
        </w:rPr>
        <w:t>m.in. regulaminy/zarządzenia Organizatora i inne, które mają znaczenie w zakresie formalno-prawno- organizacyjno-logistycznych uwarunkowań związanych z realizacją Projektu.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819" w:leader="none"/>
          <w:tab w:val="left" w:pos="1080" w:leader="none"/>
        </w:tabs>
        <w:suppressAutoHyphens w:val="true"/>
        <w:bidi w:val="0"/>
        <w:spacing w:lineRule="exact" w:line="229" w:before="0" w:after="0"/>
        <w:ind w:left="567" w:right="0" w:firstLine="283"/>
        <w:jc w:val="both"/>
        <w:rPr>
          <w:sz w:val="20"/>
        </w:rPr>
      </w:pPr>
      <w:r>
        <w:rPr>
          <w:sz w:val="20"/>
        </w:rPr>
        <w:t>Wykluczenie</w:t>
      </w:r>
      <w:r>
        <w:rPr>
          <w:spacing w:val="-9"/>
          <w:sz w:val="20"/>
        </w:rPr>
        <w:t xml:space="preserve"> </w:t>
      </w:r>
      <w:r>
        <w:rPr>
          <w:sz w:val="20"/>
        </w:rPr>
        <w:t>Uczestnika/Uczestniczki</w:t>
      </w:r>
      <w:r>
        <w:rPr>
          <w:spacing w:val="-8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udziału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Projekcie</w:t>
      </w:r>
      <w:r>
        <w:rPr>
          <w:spacing w:val="-3"/>
          <w:sz w:val="20"/>
        </w:rPr>
        <w:t xml:space="preserve"> </w:t>
      </w:r>
      <w:r>
        <w:rPr>
          <w:sz w:val="20"/>
        </w:rPr>
        <w:t>może</w:t>
      </w:r>
      <w:r>
        <w:rPr>
          <w:spacing w:val="-7"/>
          <w:sz w:val="20"/>
        </w:rPr>
        <w:t xml:space="preserve"> </w:t>
      </w:r>
      <w:r>
        <w:rPr>
          <w:sz w:val="20"/>
        </w:rPr>
        <w:t>nastąpić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przyczyn: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145" w:after="114"/>
        <w:ind w:left="283" w:right="113" w:hanging="283"/>
        <w:jc w:val="both"/>
        <w:rPr>
          <w:sz w:val="20"/>
        </w:rPr>
      </w:pPr>
      <w:r>
        <w:rPr>
          <w:sz w:val="20"/>
        </w:rPr>
        <w:t>merytoryczno-organizacyjnych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związanych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założeniami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Projektu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-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Organizator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prawo do</w:t>
      </w:r>
      <w:r>
        <w:rPr>
          <w:spacing w:val="-10"/>
          <w:sz w:val="20"/>
        </w:rPr>
        <w:t xml:space="preserve"> </w:t>
      </w:r>
      <w:r>
        <w:rPr>
          <w:sz w:val="20"/>
        </w:rPr>
        <w:t>wykluczenia</w:t>
      </w:r>
      <w:r>
        <w:rPr>
          <w:spacing w:val="-8"/>
          <w:sz w:val="20"/>
        </w:rPr>
        <w:t xml:space="preserve"> </w:t>
      </w:r>
      <w:r>
        <w:rPr>
          <w:sz w:val="20"/>
        </w:rPr>
        <w:t>Uczestnika/Uczestniczki</w:t>
      </w:r>
      <w:r>
        <w:rPr>
          <w:spacing w:val="-9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przypadku</w:t>
      </w:r>
      <w:r>
        <w:rPr>
          <w:spacing w:val="-10"/>
          <w:sz w:val="20"/>
        </w:rPr>
        <w:t xml:space="preserve"> </w:t>
      </w:r>
      <w:r>
        <w:rPr>
          <w:sz w:val="20"/>
        </w:rPr>
        <w:t>wystąpienia</w:t>
      </w:r>
      <w:r>
        <w:rPr>
          <w:spacing w:val="-6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11"/>
          <w:sz w:val="20"/>
        </w:rPr>
        <w:t xml:space="preserve"> </w:t>
      </w:r>
      <w:r>
        <w:rPr>
          <w:sz w:val="20"/>
        </w:rPr>
        <w:t>uzasadniających przypuszczenie, iż Uczestnik/Uczestniczka Projektu nie daje rękojmi należytego wywiązania się ze swoich obowiązków określonych w punkcie 4 i 5 niniejszego paragrafu - zapisy w tym zakresie uregulowane będą w trójstronnym kontrakcie, o którym mowa w punkcie 2 - podpunkt „b” niniejszego paragrafu,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8" w:leader="none"/>
          <w:tab w:val="left" w:pos="1540" w:leader="none"/>
        </w:tabs>
        <w:suppressAutoHyphens w:val="true"/>
        <w:bidi w:val="0"/>
        <w:spacing w:lineRule="auto" w:line="276" w:before="1" w:after="0"/>
        <w:ind w:left="283" w:right="113" w:hanging="283"/>
        <w:jc w:val="both"/>
        <w:rPr>
          <w:sz w:val="20"/>
        </w:rPr>
      </w:pPr>
      <w:r>
        <w:rPr>
          <w:sz w:val="20"/>
        </w:rPr>
        <w:t>łamania</w:t>
      </w:r>
      <w:r>
        <w:rPr>
          <w:spacing w:val="-8"/>
          <w:sz w:val="20"/>
        </w:rPr>
        <w:t xml:space="preserve"> </w:t>
      </w:r>
      <w:r>
        <w:rPr>
          <w:sz w:val="20"/>
        </w:rPr>
        <w:t>zapisów</w:t>
      </w:r>
      <w:r>
        <w:rPr>
          <w:spacing w:val="-8"/>
          <w:sz w:val="20"/>
        </w:rPr>
        <w:t xml:space="preserve"> </w:t>
      </w:r>
      <w:r>
        <w:rPr>
          <w:sz w:val="20"/>
        </w:rPr>
        <w:t>Regulaminu/niezgodnych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obowiązującymi</w:t>
      </w:r>
      <w:r>
        <w:rPr>
          <w:spacing w:val="-9"/>
          <w:sz w:val="20"/>
        </w:rPr>
        <w:t xml:space="preserve"> </w:t>
      </w:r>
      <w:r>
        <w:rPr>
          <w:sz w:val="20"/>
        </w:rPr>
        <w:t>normami/naruszeniem</w:t>
      </w:r>
      <w:r>
        <w:rPr>
          <w:spacing w:val="-8"/>
          <w:sz w:val="20"/>
        </w:rPr>
        <w:t xml:space="preserve"> </w:t>
      </w:r>
      <w:r>
        <w:rPr>
          <w:sz w:val="20"/>
        </w:rPr>
        <w:t>zasad</w:t>
      </w:r>
      <w:r>
        <w:rPr>
          <w:spacing w:val="-8"/>
          <w:sz w:val="20"/>
        </w:rPr>
        <w:t xml:space="preserve"> </w:t>
      </w:r>
      <w:r>
        <w:rPr>
          <w:sz w:val="20"/>
        </w:rPr>
        <w:t>współżycia społecznego,</w:t>
      </w:r>
    </w:p>
    <w:p>
      <w:pPr>
        <w:pStyle w:val="ListParagraph"/>
        <w:widowControl w:val="false"/>
        <w:numPr>
          <w:ilvl w:val="1"/>
          <w:numId w:val="2"/>
        </w:numPr>
        <w:tabs>
          <w:tab w:val="clear" w:pos="720"/>
          <w:tab w:val="left" w:pos="1539" w:leader="none"/>
        </w:tabs>
        <w:suppressAutoHyphens w:val="true"/>
        <w:bidi w:val="0"/>
        <w:spacing w:before="116" w:after="114"/>
        <w:ind w:left="283" w:right="0" w:hanging="283"/>
        <w:jc w:val="both"/>
        <w:rPr>
          <w:sz w:val="20"/>
        </w:rPr>
      </w:pPr>
      <w:r>
        <w:rPr>
          <w:sz w:val="20"/>
        </w:rPr>
        <w:t>losowych</w:t>
      </w:r>
      <w:r>
        <w:rPr>
          <w:spacing w:val="-8"/>
          <w:sz w:val="20"/>
        </w:rPr>
        <w:t xml:space="preserve"> </w:t>
      </w:r>
      <w:r>
        <w:rPr>
          <w:sz w:val="20"/>
        </w:rPr>
        <w:t>-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8"/>
          <w:sz w:val="20"/>
        </w:rPr>
        <w:t xml:space="preserve"> </w:t>
      </w:r>
      <w:r>
        <w:rPr>
          <w:sz w:val="20"/>
        </w:rPr>
        <w:t>zgonu</w:t>
      </w:r>
      <w:r>
        <w:rPr>
          <w:spacing w:val="-5"/>
          <w:sz w:val="20"/>
        </w:rPr>
        <w:t xml:space="preserve"> </w:t>
      </w:r>
      <w:r>
        <w:rPr>
          <w:sz w:val="20"/>
        </w:rPr>
        <w:t>Uczestnika/Uczestniczkę</w:t>
      </w:r>
      <w:r>
        <w:rPr>
          <w:spacing w:val="-6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bądź</w:t>
      </w:r>
      <w:r>
        <w:rPr>
          <w:spacing w:val="-6"/>
          <w:sz w:val="20"/>
        </w:rPr>
        <w:t xml:space="preserve"> </w:t>
      </w:r>
      <w:r>
        <w:rPr>
          <w:sz w:val="20"/>
        </w:rPr>
        <w:t>innych</w:t>
      </w:r>
      <w:r>
        <w:rPr>
          <w:spacing w:val="-5"/>
          <w:sz w:val="20"/>
        </w:rPr>
        <w:t xml:space="preserve"> </w:t>
      </w:r>
      <w:r>
        <w:rPr>
          <w:sz w:val="20"/>
        </w:rPr>
        <w:t>okoliczności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tej</w:t>
      </w:r>
      <w:r>
        <w:rPr>
          <w:spacing w:val="-4"/>
          <w:sz w:val="20"/>
        </w:rPr>
        <w:t xml:space="preserve"> </w:t>
      </w:r>
      <w:r>
        <w:rPr>
          <w:sz w:val="20"/>
        </w:rPr>
        <w:t>kategorii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przyczyn.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  <w:tab w:val="left" w:pos="1080" w:leader="none"/>
        </w:tabs>
        <w:suppressAutoHyphens w:val="true"/>
        <w:bidi w:val="0"/>
        <w:spacing w:lineRule="auto" w:line="276" w:before="114" w:after="114"/>
        <w:ind w:left="567" w:right="113" w:firstLine="283"/>
        <w:jc w:val="both"/>
        <w:rPr>
          <w:sz w:val="20"/>
        </w:rPr>
      </w:pPr>
      <w:r>
        <w:rPr>
          <w:sz w:val="20"/>
        </w:rPr>
        <w:t>Uczestnik/Uczestniczka Projektu ma prawo do rezygnacji z udziału w Projekcie, jeżeli rezygnacja jest usprawiedliwiona ważnymi</w:t>
      </w:r>
      <w:r>
        <w:rPr>
          <w:spacing w:val="-7"/>
          <w:sz w:val="20"/>
        </w:rPr>
        <w:t xml:space="preserve"> </w:t>
      </w:r>
      <w:r>
        <w:rPr>
          <w:sz w:val="20"/>
        </w:rPr>
        <w:t>powodami</w:t>
      </w:r>
      <w:r>
        <w:rPr>
          <w:spacing w:val="-9"/>
          <w:sz w:val="20"/>
        </w:rPr>
        <w:t xml:space="preserve"> </w:t>
      </w:r>
      <w:r>
        <w:rPr>
          <w:sz w:val="20"/>
        </w:rPr>
        <w:t>jak:</w:t>
      </w:r>
      <w:r>
        <w:rPr>
          <w:spacing w:val="-8"/>
          <w:sz w:val="20"/>
        </w:rPr>
        <w:t xml:space="preserve"> </w:t>
      </w:r>
      <w:r>
        <w:rPr>
          <w:sz w:val="20"/>
        </w:rPr>
        <w:t>choroba,</w:t>
      </w:r>
      <w:r>
        <w:rPr>
          <w:spacing w:val="-6"/>
          <w:sz w:val="20"/>
        </w:rPr>
        <w:t xml:space="preserve"> </w:t>
      </w:r>
      <w:r>
        <w:rPr>
          <w:sz w:val="20"/>
        </w:rPr>
        <w:t>wyjazd,</w:t>
      </w:r>
      <w:r>
        <w:rPr>
          <w:spacing w:val="-8"/>
          <w:sz w:val="20"/>
        </w:rPr>
        <w:t xml:space="preserve"> </w:t>
      </w:r>
      <w:r>
        <w:rPr>
          <w:sz w:val="20"/>
        </w:rPr>
        <w:t>zmiana</w:t>
      </w:r>
      <w:r>
        <w:rPr>
          <w:spacing w:val="-6"/>
          <w:sz w:val="20"/>
        </w:rPr>
        <w:t xml:space="preserve"> </w:t>
      </w:r>
      <w:r>
        <w:rPr>
          <w:sz w:val="20"/>
        </w:rPr>
        <w:t>miejsca</w:t>
      </w:r>
      <w:r>
        <w:rPr>
          <w:spacing w:val="-8"/>
          <w:sz w:val="20"/>
        </w:rPr>
        <w:t xml:space="preserve"> </w:t>
      </w:r>
      <w:r>
        <w:rPr>
          <w:sz w:val="20"/>
        </w:rPr>
        <w:t>zamieszkania,</w:t>
      </w:r>
      <w:r>
        <w:rPr>
          <w:spacing w:val="-4"/>
          <w:sz w:val="20"/>
        </w:rPr>
        <w:t xml:space="preserve"> </w:t>
      </w:r>
      <w:r>
        <w:rPr>
          <w:sz w:val="20"/>
        </w:rPr>
        <w:t>przypadek</w:t>
      </w:r>
      <w:r>
        <w:rPr>
          <w:spacing w:val="-7"/>
          <w:sz w:val="20"/>
        </w:rPr>
        <w:t xml:space="preserve"> </w:t>
      </w:r>
      <w:r>
        <w:rPr>
          <w:sz w:val="20"/>
        </w:rPr>
        <w:t>losowy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inne</w:t>
      </w:r>
      <w:r>
        <w:rPr>
          <w:spacing w:val="-6"/>
          <w:sz w:val="20"/>
        </w:rPr>
        <w:t xml:space="preserve"> </w:t>
      </w:r>
      <w:r>
        <w:rPr>
          <w:sz w:val="20"/>
        </w:rPr>
        <w:t>uzasadnione formą</w:t>
      </w:r>
      <w:r>
        <w:rPr>
          <w:spacing w:val="-11"/>
          <w:sz w:val="20"/>
        </w:rPr>
        <w:t xml:space="preserve"> </w:t>
      </w:r>
      <w:r>
        <w:rPr>
          <w:sz w:val="20"/>
        </w:rPr>
        <w:t>pisemną</w:t>
      </w:r>
      <w:r>
        <w:rPr>
          <w:spacing w:val="-11"/>
          <w:sz w:val="20"/>
        </w:rPr>
        <w:t xml:space="preserve"> </w:t>
      </w:r>
      <w:r>
        <w:rPr>
          <w:sz w:val="20"/>
        </w:rPr>
        <w:t>(w</w:t>
      </w:r>
      <w:r>
        <w:rPr>
          <w:spacing w:val="-11"/>
          <w:sz w:val="20"/>
        </w:rPr>
        <w:t xml:space="preserve"> </w:t>
      </w:r>
      <w:r>
        <w:rPr>
          <w:sz w:val="20"/>
        </w:rPr>
        <w:t>przypadku</w:t>
      </w:r>
      <w:r>
        <w:rPr>
          <w:spacing w:val="-11"/>
          <w:sz w:val="20"/>
        </w:rPr>
        <w:t xml:space="preserve"> </w:t>
      </w:r>
      <w:r>
        <w:rPr>
          <w:sz w:val="20"/>
        </w:rPr>
        <w:t>rezygnacji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-10"/>
          <w:sz w:val="20"/>
        </w:rPr>
        <w:t xml:space="preserve"> </w:t>
      </w:r>
      <w:r>
        <w:rPr>
          <w:sz w:val="20"/>
        </w:rPr>
        <w:t>udziału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Projekcie,</w:t>
      </w:r>
      <w:r>
        <w:rPr>
          <w:spacing w:val="-11"/>
          <w:sz w:val="20"/>
        </w:rPr>
        <w:t xml:space="preserve"> </w:t>
      </w:r>
      <w:r>
        <w:rPr>
          <w:sz w:val="20"/>
        </w:rPr>
        <w:t>Uczestnik/Uczestniczka</w:t>
      </w:r>
      <w:r>
        <w:rPr>
          <w:spacing w:val="-9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zobowiązany/zobowiązana</w:t>
      </w:r>
      <w:r>
        <w:rPr>
          <w:spacing w:val="-10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2"/>
          <w:sz w:val="20"/>
        </w:rPr>
        <w:t xml:space="preserve"> </w:t>
      </w:r>
      <w:r>
        <w:rPr>
          <w:sz w:val="20"/>
        </w:rPr>
        <w:t>złożenia pisemnego oświadczenia o rezygnacji) - w tym przypadku Uczestnik/Uczestniczka Projektu zobowiązany zostanie do wypełnienia</w:t>
      </w:r>
      <w:r>
        <w:rPr>
          <w:spacing w:val="-2"/>
          <w:sz w:val="20"/>
        </w:rPr>
        <w:t xml:space="preserve"> </w:t>
      </w:r>
      <w:r>
        <w:rPr>
          <w:sz w:val="20"/>
        </w:rPr>
        <w:t>tzw.</w:t>
      </w:r>
      <w:r>
        <w:rPr>
          <w:spacing w:val="-1"/>
          <w:sz w:val="20"/>
        </w:rPr>
        <w:t xml:space="preserve"> </w:t>
      </w:r>
      <w:r>
        <w:rPr>
          <w:sz w:val="20"/>
        </w:rPr>
        <w:t>„ankiet</w:t>
      </w:r>
      <w:r>
        <w:rPr>
          <w:spacing w:val="-4"/>
          <w:sz w:val="20"/>
        </w:rPr>
        <w:t xml:space="preserve"> </w:t>
      </w:r>
      <w:r>
        <w:rPr>
          <w:sz w:val="20"/>
        </w:rPr>
        <w:t>wyjścia/testów”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z w:val="20"/>
        </w:rPr>
        <w:t>innych</w:t>
      </w:r>
      <w:r>
        <w:rPr>
          <w:spacing w:val="-2"/>
          <w:sz w:val="20"/>
        </w:rPr>
        <w:t xml:space="preserve"> </w:t>
      </w:r>
      <w:r>
        <w:rPr>
          <w:sz w:val="20"/>
        </w:rPr>
        <w:t>dokumentów</w:t>
      </w:r>
      <w:r>
        <w:rPr>
          <w:spacing w:val="-2"/>
          <w:sz w:val="20"/>
        </w:rPr>
        <w:t xml:space="preserve"> </w:t>
      </w:r>
      <w:r>
        <w:rPr>
          <w:sz w:val="20"/>
        </w:rPr>
        <w:t>potrzebnych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sprawozdawczości,</w:t>
      </w:r>
      <w:r>
        <w:rPr>
          <w:spacing w:val="-2"/>
          <w:sz w:val="20"/>
        </w:rPr>
        <w:t xml:space="preserve"> </w:t>
      </w:r>
      <w:r>
        <w:rPr>
          <w:sz w:val="20"/>
        </w:rPr>
        <w:t>monitoringu i ewaluacji Projektu.</w:t>
      </w:r>
    </w:p>
    <w:p>
      <w:pPr>
        <w:pStyle w:val="ListParagraph"/>
        <w:widowControl w:val="false"/>
        <w:numPr>
          <w:ilvl w:val="0"/>
          <w:numId w:val="2"/>
        </w:numPr>
        <w:tabs>
          <w:tab w:val="clear" w:pos="720"/>
          <w:tab w:val="left" w:pos="818" w:leader="none"/>
          <w:tab w:val="left" w:pos="820" w:leader="none"/>
          <w:tab w:val="left" w:pos="1130" w:leader="none"/>
        </w:tabs>
        <w:suppressAutoHyphens w:val="true"/>
        <w:bidi w:val="0"/>
        <w:spacing w:lineRule="auto" w:line="276" w:before="114" w:after="114"/>
        <w:ind w:left="567" w:right="113" w:firstLine="283"/>
        <w:jc w:val="both"/>
        <w:rPr>
          <w:color w:val="FF0000"/>
          <w:sz w:val="20"/>
        </w:rPr>
      </w:pPr>
      <w:r>
        <w:rPr>
          <w:sz w:val="20"/>
        </w:rPr>
        <w:t>Wzory wszystkich dokumentów wskazanych w niniejszym Regulaminie, które nie znajdują się na Stronie Internetowej, dostępne są w Biurze Projektu i mogą one być udostępnione każdemu, kto o to wystąpi - w tym zakresie</w:t>
      </w:r>
      <w:r>
        <w:rPr>
          <w:spacing w:val="-4"/>
          <w:sz w:val="20"/>
        </w:rPr>
        <w:t xml:space="preserve"> </w:t>
      </w:r>
      <w:r>
        <w:rPr>
          <w:sz w:val="20"/>
        </w:rPr>
        <w:t>można</w:t>
      </w:r>
      <w:r>
        <w:rPr>
          <w:spacing w:val="-6"/>
          <w:sz w:val="20"/>
        </w:rPr>
        <w:t xml:space="preserve"> </w:t>
      </w:r>
      <w:r>
        <w:rPr>
          <w:sz w:val="20"/>
        </w:rPr>
        <w:t>odwiedzić</w:t>
      </w:r>
      <w:r>
        <w:rPr>
          <w:spacing w:val="-4"/>
          <w:sz w:val="20"/>
        </w:rPr>
        <w:t xml:space="preserve"> </w:t>
      </w:r>
      <w:r>
        <w:rPr>
          <w:sz w:val="20"/>
        </w:rPr>
        <w:t>osobiście</w:t>
      </w:r>
      <w:r>
        <w:rPr>
          <w:spacing w:val="-3"/>
          <w:sz w:val="20"/>
        </w:rPr>
        <w:t xml:space="preserve"> </w:t>
      </w:r>
      <w:r>
        <w:rPr>
          <w:sz w:val="20"/>
        </w:rPr>
        <w:t>Biuro</w:t>
      </w:r>
      <w:r>
        <w:rPr>
          <w:spacing w:val="-5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lub</w:t>
      </w:r>
      <w:r>
        <w:rPr>
          <w:spacing w:val="-1"/>
          <w:sz w:val="20"/>
        </w:rPr>
        <w:t xml:space="preserve"> </w:t>
      </w:r>
      <w:r>
        <w:rPr>
          <w:sz w:val="20"/>
        </w:rPr>
        <w:t>wnieść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ich</w:t>
      </w:r>
      <w:r>
        <w:rPr>
          <w:spacing w:val="-5"/>
          <w:sz w:val="20"/>
        </w:rPr>
        <w:t xml:space="preserve"> </w:t>
      </w:r>
      <w:r>
        <w:rPr>
          <w:sz w:val="20"/>
        </w:rPr>
        <w:t>przekazanie</w:t>
      </w:r>
      <w:r>
        <w:rPr>
          <w:spacing w:val="-3"/>
          <w:sz w:val="20"/>
        </w:rPr>
        <w:t xml:space="preserve"> </w:t>
      </w:r>
      <w:r>
        <w:rPr>
          <w:sz w:val="20"/>
        </w:rPr>
        <w:t>drogą</w:t>
      </w:r>
      <w:r>
        <w:rPr>
          <w:spacing w:val="-6"/>
          <w:sz w:val="20"/>
        </w:rPr>
        <w:t xml:space="preserve"> </w:t>
      </w:r>
      <w:r>
        <w:rPr>
          <w:sz w:val="20"/>
        </w:rPr>
        <w:t>elektroniczną,</w:t>
      </w:r>
      <w:r>
        <w:rPr>
          <w:spacing w:val="-5"/>
          <w:sz w:val="20"/>
        </w:rPr>
        <w:t xml:space="preserve"> </w:t>
      </w:r>
      <w:r>
        <w:rPr>
          <w:sz w:val="20"/>
        </w:rPr>
        <w:t>poprzez wysłanie zapytania na adres</w:t>
      </w:r>
      <w:r>
        <w:rPr>
          <w:b/>
          <w:bCs/>
          <w:color w:val="000000"/>
          <w:sz w:val="20"/>
        </w:rPr>
        <w:t xml:space="preserve"> </w:t>
      </w:r>
      <w:r>
        <w:rPr>
          <w:rStyle w:val="Czeinternetowe"/>
          <w:b/>
          <w:bCs/>
          <w:color w:val="000000"/>
          <w:sz w:val="20"/>
        </w:rPr>
        <w:t>gops.fundusze@poczta.gminalezajsk.pl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0" w:right="116" w:hanging="0"/>
        <w:rPr>
          <w:color w:val="FF0000"/>
          <w:sz w:val="20"/>
        </w:rPr>
      </w:pPr>
      <w:r>
        <w:rPr>
          <w:b/>
          <w:bCs/>
          <w:color w:val="000000"/>
          <w:spacing w:val="-2"/>
          <w:sz w:val="20"/>
        </w:rPr>
        <w:t xml:space="preserve">                                                                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8" w:leader="none"/>
          <w:tab w:val="left" w:pos="820" w:leader="none"/>
        </w:tabs>
        <w:spacing w:lineRule="auto" w:line="276"/>
        <w:ind w:left="0" w:right="116" w:hanging="0"/>
        <w:jc w:val="center"/>
        <w:rPr>
          <w:color w:val="FF0000"/>
          <w:sz w:val="20"/>
        </w:rPr>
      </w:pPr>
      <w:r>
        <w:rPr>
          <w:b/>
          <w:bCs/>
          <w:color w:val="000000"/>
          <w:spacing w:val="-2"/>
          <w:sz w:val="20"/>
        </w:rPr>
        <w:t xml:space="preserve">  </w:t>
      </w:r>
      <w:r>
        <w:rPr>
          <w:b/>
          <w:bCs/>
          <w:color w:val="000000"/>
          <w:spacing w:val="-2"/>
          <w:sz w:val="20"/>
        </w:rPr>
        <w:t xml:space="preserve">VI. </w:t>
      </w:r>
      <w:r>
        <w:rPr>
          <w:b/>
          <w:bCs/>
          <w:spacing w:val="-2"/>
        </w:rPr>
        <w:t>POSTANOWIENIA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2"/>
        </w:rPr>
        <w:t>KOŃCOWE</w:t>
      </w:r>
    </w:p>
    <w:p>
      <w:pPr>
        <w:pStyle w:val="Tretekstu"/>
        <w:spacing w:before="5" w:after="0"/>
        <w:jc w:val="left"/>
        <w:rPr>
          <w:b/>
          <w:b/>
        </w:rPr>
      </w:pPr>
      <w:r>
        <w:rPr>
          <w:b/>
        </w:rPr>
      </w:r>
    </w:p>
    <w:p>
      <w:pPr>
        <w:pStyle w:val="Nagwek2"/>
        <w:spacing w:before="1" w:after="0"/>
        <w:rPr/>
      </w:pPr>
      <w:r>
        <w:rPr>
          <w:spacing w:val="-5"/>
        </w:rPr>
        <w:t>§7</w:t>
      </w:r>
    </w:p>
    <w:p>
      <w:pPr>
        <w:pStyle w:val="Tretekstu"/>
        <w:spacing w:before="3" w:after="0"/>
        <w:jc w:val="left"/>
        <w:rPr>
          <w:b/>
          <w:b/>
        </w:rPr>
      </w:pPr>
      <w:r>
        <w:rPr>
          <w:b/>
        </w:rPr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  <w:tab w:val="left" w:pos="1110" w:leader="none"/>
        </w:tabs>
        <w:suppressAutoHyphens w:val="true"/>
        <w:bidi w:val="0"/>
        <w:spacing w:lineRule="auto" w:line="276" w:before="114" w:after="114"/>
        <w:ind w:left="567" w:right="113" w:firstLine="283"/>
        <w:jc w:val="both"/>
        <w:rPr>
          <w:sz w:val="20"/>
        </w:rPr>
      </w:pPr>
      <w:r>
        <w:rPr>
          <w:sz w:val="20"/>
        </w:rPr>
        <w:t>Regulamin</w:t>
      </w:r>
      <w:r>
        <w:rPr>
          <w:spacing w:val="38"/>
          <w:sz w:val="20"/>
        </w:rPr>
        <w:t xml:space="preserve"> </w:t>
      </w:r>
      <w:r>
        <w:rPr>
          <w:sz w:val="20"/>
        </w:rPr>
        <w:t>wchodzi</w:t>
      </w:r>
      <w:r>
        <w:rPr>
          <w:spacing w:val="38"/>
          <w:sz w:val="20"/>
        </w:rPr>
        <w:t xml:space="preserve"> </w:t>
      </w:r>
      <w:r>
        <w:rPr>
          <w:sz w:val="20"/>
        </w:rPr>
        <w:t>w</w:t>
      </w:r>
      <w:r>
        <w:rPr>
          <w:spacing w:val="39"/>
          <w:sz w:val="20"/>
        </w:rPr>
        <w:t xml:space="preserve"> </w:t>
      </w:r>
      <w:r>
        <w:rPr>
          <w:sz w:val="20"/>
        </w:rPr>
        <w:t>życie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dniem</w:t>
      </w:r>
      <w:r>
        <w:rPr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spacing w:val="38"/>
          <w:sz w:val="20"/>
        </w:rPr>
        <w:t xml:space="preserve"> </w:t>
      </w:r>
      <w:r>
        <w:rPr>
          <w:sz w:val="20"/>
        </w:rPr>
        <w:t>podpisania/zatwierdzenia</w:t>
      </w:r>
      <w:r>
        <w:rPr>
          <w:spacing w:val="39"/>
          <w:sz w:val="20"/>
        </w:rPr>
        <w:t xml:space="preserve"> </w:t>
      </w:r>
      <w:r>
        <w:rPr>
          <w:sz w:val="20"/>
        </w:rPr>
        <w:t>i</w:t>
      </w:r>
      <w:r>
        <w:rPr>
          <w:spacing w:val="40"/>
          <w:sz w:val="20"/>
        </w:rPr>
        <w:t xml:space="preserve"> </w:t>
      </w:r>
      <w:r>
        <w:rPr>
          <w:sz w:val="20"/>
        </w:rPr>
        <w:t>obowiązuje</w:t>
      </w:r>
      <w:r>
        <w:rPr>
          <w:spacing w:val="38"/>
          <w:sz w:val="20"/>
        </w:rPr>
        <w:t xml:space="preserve"> </w:t>
      </w:r>
      <w:r>
        <w:rPr>
          <w:sz w:val="20"/>
        </w:rPr>
        <w:t>do</w:t>
      </w:r>
      <w:r>
        <w:rPr>
          <w:spacing w:val="38"/>
          <w:sz w:val="20"/>
        </w:rPr>
        <w:t xml:space="preserve"> </w:t>
      </w:r>
      <w:r>
        <w:rPr>
          <w:sz w:val="20"/>
        </w:rPr>
        <w:t>dnia</w:t>
      </w:r>
      <w:r>
        <w:rPr>
          <w:spacing w:val="38"/>
          <w:sz w:val="20"/>
        </w:rPr>
        <w:t xml:space="preserve"> </w:t>
      </w:r>
      <w:r>
        <w:rPr>
          <w:sz w:val="20"/>
        </w:rPr>
        <w:t>jego</w:t>
      </w:r>
      <w:r>
        <w:rPr>
          <w:spacing w:val="38"/>
          <w:sz w:val="20"/>
        </w:rPr>
        <w:t xml:space="preserve"> </w:t>
      </w:r>
      <w:r>
        <w:rPr>
          <w:sz w:val="20"/>
        </w:rPr>
        <w:t>odwołania lub terminu realizacji Projektu określonego w §2 - punkt 3.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19" w:leader="none"/>
          <w:tab w:val="left" w:pos="1100" w:leader="none"/>
        </w:tabs>
        <w:suppressAutoHyphens w:val="true"/>
        <w:bidi w:val="0"/>
        <w:spacing w:before="115" w:after="114"/>
        <w:ind w:left="567" w:right="0" w:firstLine="283"/>
        <w:jc w:val="both"/>
        <w:rPr>
          <w:sz w:val="20"/>
        </w:rPr>
      </w:pPr>
      <w:r>
        <w:rPr>
          <w:sz w:val="20"/>
        </w:rPr>
        <w:t>Najbardziej</w:t>
      </w:r>
      <w:r>
        <w:rPr>
          <w:spacing w:val="-8"/>
          <w:sz w:val="20"/>
        </w:rPr>
        <w:t xml:space="preserve"> </w:t>
      </w:r>
      <w:r>
        <w:rPr>
          <w:sz w:val="20"/>
        </w:rPr>
        <w:t>aktualna</w:t>
      </w:r>
      <w:r>
        <w:rPr>
          <w:spacing w:val="-8"/>
          <w:sz w:val="20"/>
        </w:rPr>
        <w:t xml:space="preserve"> </w:t>
      </w:r>
      <w:r>
        <w:rPr>
          <w:sz w:val="20"/>
        </w:rPr>
        <w:t>wersja</w:t>
      </w:r>
      <w:r>
        <w:rPr>
          <w:spacing w:val="-8"/>
          <w:sz w:val="20"/>
        </w:rPr>
        <w:t xml:space="preserve"> </w:t>
      </w:r>
      <w:r>
        <w:rPr>
          <w:sz w:val="20"/>
        </w:rPr>
        <w:t>Regulaminu</w:t>
      </w:r>
      <w:r>
        <w:rPr>
          <w:spacing w:val="-9"/>
          <w:sz w:val="20"/>
        </w:rPr>
        <w:t xml:space="preserve"> </w:t>
      </w:r>
      <w:r>
        <w:rPr>
          <w:sz w:val="20"/>
        </w:rPr>
        <w:t>jest</w:t>
      </w:r>
      <w:r>
        <w:rPr>
          <w:spacing w:val="-8"/>
          <w:sz w:val="20"/>
        </w:rPr>
        <w:t xml:space="preserve"> </w:t>
      </w:r>
      <w:r>
        <w:rPr>
          <w:sz w:val="20"/>
        </w:rPr>
        <w:t>dostępna</w:t>
      </w:r>
      <w:r>
        <w:rPr>
          <w:spacing w:val="-6"/>
          <w:sz w:val="20"/>
        </w:rPr>
        <w:t xml:space="preserve"> </w:t>
      </w: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Biurze</w:t>
      </w:r>
      <w:r>
        <w:rPr>
          <w:spacing w:val="-8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Stronie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Internetowej.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  <w:tab w:val="left" w:pos="970" w:leader="none"/>
          <w:tab w:val="left" w:pos="1090" w:leader="none"/>
          <w:tab w:val="left" w:pos="1230" w:leader="none"/>
        </w:tabs>
        <w:suppressAutoHyphens w:val="true"/>
        <w:bidi w:val="0"/>
        <w:spacing w:lineRule="auto" w:line="276" w:before="148" w:after="114"/>
        <w:ind w:left="567" w:right="113" w:firstLine="283"/>
        <w:jc w:val="both"/>
        <w:rPr>
          <w:sz w:val="20"/>
        </w:rPr>
      </w:pPr>
      <w:r>
        <w:rPr>
          <w:sz w:val="20"/>
        </w:rPr>
        <w:t>W</w:t>
      </w:r>
      <w:r>
        <w:rPr>
          <w:spacing w:val="-1"/>
          <w:sz w:val="20"/>
        </w:rPr>
        <w:t xml:space="preserve"> </w:t>
      </w:r>
      <w:r>
        <w:rPr>
          <w:sz w:val="20"/>
        </w:rPr>
        <w:t>sprawach</w:t>
      </w:r>
      <w:r>
        <w:rPr>
          <w:spacing w:val="-1"/>
          <w:sz w:val="20"/>
        </w:rPr>
        <w:t xml:space="preserve"> </w:t>
      </w:r>
      <w:r>
        <w:rPr>
          <w:sz w:val="20"/>
        </w:rPr>
        <w:t>nie określonych</w:t>
      </w:r>
      <w:r>
        <w:rPr>
          <w:spacing w:val="-1"/>
          <w:sz w:val="20"/>
        </w:rPr>
        <w:t xml:space="preserve"> </w:t>
      </w:r>
      <w:r>
        <w:rPr>
          <w:sz w:val="20"/>
        </w:rPr>
        <w:t>Regulaminem, Organizator interpretować/odwoływać się</w:t>
      </w:r>
      <w:r>
        <w:rPr>
          <w:spacing w:val="-1"/>
          <w:sz w:val="20"/>
        </w:rPr>
        <w:t xml:space="preserve"> </w:t>
      </w:r>
      <w:r>
        <w:rPr>
          <w:sz w:val="20"/>
        </w:rPr>
        <w:t>będzie</w:t>
      </w:r>
      <w:r>
        <w:rPr>
          <w:spacing w:val="-1"/>
          <w:sz w:val="20"/>
        </w:rPr>
        <w:t xml:space="preserve"> </w:t>
      </w:r>
      <w:r>
        <w:rPr>
          <w:sz w:val="20"/>
        </w:rPr>
        <w:t>do dokumentów określonych w §1 - punkt 2.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  <w:tab w:val="left" w:pos="950" w:leader="none"/>
          <w:tab w:val="left" w:pos="1090" w:leader="none"/>
          <w:tab w:val="left" w:pos="1230" w:leader="none"/>
        </w:tabs>
        <w:suppressAutoHyphens w:val="true"/>
        <w:bidi w:val="0"/>
        <w:spacing w:lineRule="auto" w:line="276" w:before="114" w:after="114"/>
        <w:ind w:left="567" w:right="113" w:firstLine="283"/>
        <w:jc w:val="both"/>
        <w:rPr>
          <w:sz w:val="20"/>
        </w:rPr>
      </w:pPr>
      <w:r>
        <w:rPr>
          <w:sz w:val="20"/>
        </w:rPr>
        <w:t>Organizator</w:t>
      </w:r>
      <w:r>
        <w:rPr>
          <w:spacing w:val="-3"/>
          <w:sz w:val="20"/>
        </w:rPr>
        <w:t xml:space="preserve"> </w:t>
      </w:r>
      <w:r>
        <w:rPr>
          <w:sz w:val="20"/>
        </w:rPr>
        <w:t>zastrzega</w:t>
      </w:r>
      <w:r>
        <w:rPr>
          <w:spacing w:val="-3"/>
          <w:sz w:val="20"/>
        </w:rPr>
        <w:t xml:space="preserve"> </w:t>
      </w:r>
      <w:r>
        <w:rPr>
          <w:sz w:val="20"/>
        </w:rPr>
        <w:t>sobie</w:t>
      </w:r>
      <w:r>
        <w:rPr>
          <w:spacing w:val="-3"/>
          <w:sz w:val="20"/>
        </w:rPr>
        <w:t xml:space="preserve"> </w:t>
      </w:r>
      <w:r>
        <w:rPr>
          <w:sz w:val="20"/>
        </w:rPr>
        <w:t>prawo</w:t>
      </w:r>
      <w:r>
        <w:rPr>
          <w:spacing w:val="-1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wprowadzania</w:t>
      </w:r>
      <w:r>
        <w:rPr>
          <w:spacing w:val="-1"/>
          <w:sz w:val="20"/>
        </w:rPr>
        <w:t xml:space="preserve"> </w:t>
      </w:r>
      <w:r>
        <w:rPr>
          <w:sz w:val="20"/>
        </w:rPr>
        <w:t>zmiany</w:t>
      </w:r>
      <w:r>
        <w:rPr>
          <w:spacing w:val="-2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Regulaminie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z w:val="20"/>
        </w:rPr>
        <w:t>każdym</w:t>
      </w:r>
      <w:r>
        <w:rPr>
          <w:spacing w:val="-3"/>
          <w:sz w:val="20"/>
        </w:rPr>
        <w:t xml:space="preserve"> </w:t>
      </w:r>
      <w:r>
        <w:rPr>
          <w:sz w:val="20"/>
        </w:rPr>
        <w:t>czasie</w:t>
      </w:r>
      <w:r>
        <w:rPr>
          <w:spacing w:val="-3"/>
          <w:sz w:val="20"/>
        </w:rPr>
        <w:t xml:space="preserve"> </w:t>
      </w:r>
      <w:r>
        <w:rPr>
          <w:sz w:val="20"/>
        </w:rPr>
        <w:t>pod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warunkiem nie naruszenia założeń Projektu, w szczególności gdy będzie to konieczne z uwagi na zmiany wprowadzone we wniosku o dofinansowanie Projektu czy też zmianę przepisów prawa lub warunków </w:t>
        <w:br/>
        <w:t>o dofinansowanie Projektu czy też pisemnego zalecenia wprowadzenia określonych zmian ze strony Instytucji Pośredniczącej, organów lub instytucji uprawnionych do dokonania oceny i kontroli realizacji Projektu</w:t>
      </w:r>
      <w:r>
        <w:rPr>
          <w:spacing w:val="16"/>
          <w:sz w:val="20"/>
        </w:rPr>
        <w:t xml:space="preserve"> </w:t>
      </w:r>
      <w:r>
        <w:rPr>
          <w:sz w:val="20"/>
        </w:rPr>
        <w:t xml:space="preserve">- </w:t>
        <w:br/>
        <w:t xml:space="preserve">w takich przypadkach, o wprowadzonych zmianach Organizator poinformuje na Stronie Internetowej oraz ogłoszeniem w Biurze </w:t>
      </w:r>
      <w:r>
        <w:rPr>
          <w:spacing w:val="-2"/>
          <w:sz w:val="20"/>
        </w:rPr>
        <w:t>Projektu.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  <w:tab w:val="left" w:pos="910" w:leader="none"/>
          <w:tab w:val="left" w:pos="950" w:leader="none"/>
          <w:tab w:val="left" w:pos="970" w:leader="none"/>
          <w:tab w:val="left" w:pos="1010" w:leader="none"/>
          <w:tab w:val="left" w:pos="1140" w:leader="none"/>
          <w:tab w:val="left" w:pos="1250" w:leader="none"/>
        </w:tabs>
        <w:suppressAutoHyphens w:val="true"/>
        <w:bidi w:val="0"/>
        <w:spacing w:lineRule="auto" w:line="276" w:before="115" w:after="114"/>
        <w:ind w:left="567" w:right="113" w:firstLine="283"/>
        <w:jc w:val="both"/>
        <w:rPr>
          <w:sz w:val="20"/>
        </w:rPr>
      </w:pPr>
      <w:r>
        <w:rPr>
          <w:sz w:val="20"/>
        </w:rPr>
        <w:t>Ogólny nadzór nad realizacją Projektu, a także rozstrzyganie spraw, które nie są uregulowane niniejszym Regulaminem,</w:t>
      </w:r>
      <w:r>
        <w:rPr>
          <w:spacing w:val="67"/>
          <w:sz w:val="20"/>
        </w:rPr>
        <w:t xml:space="preserve"> </w:t>
      </w:r>
      <w:r>
        <w:rPr>
          <w:sz w:val="20"/>
        </w:rPr>
        <w:t>pozostaje</w:t>
      </w:r>
      <w:r>
        <w:rPr>
          <w:spacing w:val="69"/>
          <w:sz w:val="20"/>
        </w:rPr>
        <w:t xml:space="preserve"> </w:t>
      </w:r>
      <w:r>
        <w:rPr>
          <w:sz w:val="20"/>
        </w:rPr>
        <w:t>w</w:t>
      </w:r>
      <w:r>
        <w:rPr>
          <w:spacing w:val="67"/>
          <w:sz w:val="20"/>
        </w:rPr>
        <w:t xml:space="preserve"> </w:t>
      </w:r>
      <w:r>
        <w:rPr>
          <w:sz w:val="20"/>
        </w:rPr>
        <w:t>gestii</w:t>
      </w:r>
      <w:r>
        <w:rPr>
          <w:spacing w:val="66"/>
          <w:sz w:val="20"/>
        </w:rPr>
        <w:t xml:space="preserve"> </w:t>
      </w:r>
      <w:r>
        <w:rPr>
          <w:sz w:val="20"/>
        </w:rPr>
        <w:t>Organizatora</w:t>
      </w:r>
      <w:r>
        <w:rPr>
          <w:spacing w:val="67"/>
          <w:sz w:val="20"/>
        </w:rPr>
        <w:t xml:space="preserve"> </w:t>
      </w:r>
      <w:r>
        <w:rPr>
          <w:sz w:val="20"/>
        </w:rPr>
        <w:t>we</w:t>
      </w:r>
      <w:r>
        <w:rPr>
          <w:spacing w:val="69"/>
          <w:sz w:val="20"/>
        </w:rPr>
        <w:t xml:space="preserve"> </w:t>
      </w:r>
      <w:r>
        <w:rPr>
          <w:sz w:val="20"/>
        </w:rPr>
        <w:t>współpracy</w:t>
      </w:r>
      <w:r>
        <w:rPr>
          <w:spacing w:val="68"/>
          <w:sz w:val="20"/>
        </w:rPr>
        <w:t xml:space="preserve"> </w:t>
      </w:r>
      <w:r>
        <w:rPr>
          <w:sz w:val="20"/>
        </w:rPr>
        <w:t>z</w:t>
      </w:r>
      <w:r>
        <w:rPr>
          <w:spacing w:val="71"/>
          <w:sz w:val="20"/>
        </w:rPr>
        <w:t xml:space="preserve"> </w:t>
      </w:r>
      <w:r>
        <w:rPr>
          <w:sz w:val="20"/>
        </w:rPr>
        <w:t>koordynatorem</w:t>
      </w:r>
      <w:r>
        <w:rPr>
          <w:spacing w:val="69"/>
          <w:sz w:val="20"/>
        </w:rPr>
        <w:t xml:space="preserve"> </w:t>
      </w:r>
      <w:r>
        <w:rPr>
          <w:sz w:val="20"/>
        </w:rPr>
        <w:t>projektu</w:t>
      </w:r>
      <w:r>
        <w:rPr>
          <w:spacing w:val="68"/>
          <w:sz w:val="20"/>
        </w:rPr>
        <w:t xml:space="preserve"> </w:t>
      </w:r>
      <w:r>
        <w:rPr>
          <w:sz w:val="20"/>
        </w:rPr>
        <w:t>-</w:t>
      </w:r>
      <w:r>
        <w:rPr>
          <w:spacing w:val="68"/>
          <w:sz w:val="20"/>
        </w:rPr>
        <w:t xml:space="preserve"> </w:t>
      </w:r>
      <w:r>
        <w:rPr>
          <w:sz w:val="20"/>
        </w:rPr>
        <w:t>decyzje</w:t>
      </w:r>
      <w:r>
        <w:rPr>
          <w:spacing w:val="67"/>
          <w:sz w:val="20"/>
        </w:rPr>
        <w:t xml:space="preserve"> </w:t>
      </w:r>
      <w:r>
        <w:rPr>
          <w:sz w:val="20"/>
        </w:rPr>
        <w:t>te są ostateczne i nie przysługuje od nich odwołanie.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20"/>
          <w:tab w:val="left" w:pos="818" w:leader="none"/>
          <w:tab w:val="left" w:pos="820" w:leader="none"/>
          <w:tab w:val="left" w:pos="990" w:leader="none"/>
          <w:tab w:val="left" w:pos="1220" w:leader="none"/>
        </w:tabs>
        <w:suppressAutoHyphens w:val="true"/>
        <w:bidi w:val="0"/>
        <w:spacing w:lineRule="auto" w:line="276" w:before="0" w:after="0"/>
        <w:ind w:left="567" w:right="113" w:firstLine="283"/>
        <w:jc w:val="both"/>
        <w:rPr>
          <w:sz w:val="20"/>
        </w:rPr>
      </w:pPr>
      <w:r>
        <w:rPr>
          <w:sz w:val="20"/>
        </w:rPr>
        <w:t xml:space="preserve">Każdy Kandydat/ka/Uczestnik/Uczestniczka Projektu akceptuje warunki Regulaminu poprzez podpisanie formularza </w:t>
      </w:r>
      <w:r>
        <w:rPr>
          <w:spacing w:val="-2"/>
          <w:sz w:val="20"/>
        </w:rPr>
        <w:t>rekrutacyjnego.</w:t>
      </w:r>
    </w:p>
    <w:p>
      <w:pPr>
        <w:pStyle w:val="Tretekstu"/>
        <w:spacing w:before="200" w:after="0"/>
        <w:ind w:left="100" w:hanging="0"/>
        <w:jc w:val="left"/>
        <w:rPr/>
      </w:pPr>
      <w:r>
        <w:rPr>
          <w:spacing w:val="-2"/>
        </w:rPr>
        <w:t>Załączniki: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ind w:left="819" w:hanging="359"/>
        <w:rPr>
          <w:sz w:val="20"/>
        </w:rPr>
      </w:pPr>
      <w:r>
        <w:rPr>
          <w:sz w:val="20"/>
        </w:rPr>
        <w:t>Załącznik</w:t>
      </w:r>
      <w:r>
        <w:rPr>
          <w:spacing w:val="-5"/>
          <w:sz w:val="20"/>
        </w:rPr>
        <w:t xml:space="preserve"> N</w:t>
      </w:r>
      <w:r>
        <w:rPr>
          <w:sz w:val="20"/>
        </w:rPr>
        <w:t>r</w:t>
      </w:r>
      <w:r>
        <w:rPr>
          <w:spacing w:val="-4"/>
          <w:sz w:val="20"/>
        </w:rPr>
        <w:t xml:space="preserve"> </w:t>
      </w:r>
      <w:r>
        <w:rPr>
          <w:sz w:val="20"/>
        </w:rPr>
        <w:t>1 -</w:t>
      </w:r>
      <w:r>
        <w:rPr>
          <w:spacing w:val="-5"/>
          <w:sz w:val="20"/>
        </w:rPr>
        <w:t xml:space="preserve"> F</w:t>
      </w:r>
      <w:r>
        <w:rPr>
          <w:sz w:val="20"/>
        </w:rPr>
        <w:t>ormularz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rekrutacyjny,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spacing w:before="33" w:after="0"/>
        <w:ind w:left="819" w:hanging="359"/>
        <w:rPr>
          <w:sz w:val="20"/>
        </w:rPr>
      </w:pPr>
      <w:r>
        <w:rPr>
          <w:sz w:val="20"/>
        </w:rPr>
        <w:t>Załącznik</w:t>
      </w:r>
      <w:r>
        <w:rPr>
          <w:spacing w:val="-9"/>
          <w:sz w:val="20"/>
        </w:rPr>
        <w:t xml:space="preserve"> N</w:t>
      </w:r>
      <w:r>
        <w:rPr>
          <w:sz w:val="20"/>
        </w:rPr>
        <w:t>r</w:t>
      </w:r>
      <w:r>
        <w:rPr>
          <w:spacing w:val="-7"/>
          <w:sz w:val="20"/>
        </w:rPr>
        <w:t xml:space="preserve"> </w:t>
      </w:r>
      <w:r>
        <w:rPr>
          <w:sz w:val="20"/>
        </w:rPr>
        <w:t>2</w:t>
      </w:r>
      <w:r>
        <w:rPr>
          <w:spacing w:val="-9"/>
          <w:sz w:val="20"/>
        </w:rPr>
        <w:t xml:space="preserve"> </w:t>
        <w:tab/>
        <w:t xml:space="preserve"> </w:t>
      </w:r>
      <w:r>
        <w:rPr>
          <w:sz w:val="20"/>
        </w:rPr>
        <w:t>-</w:t>
      </w:r>
      <w:r>
        <w:rPr>
          <w:spacing w:val="-9"/>
          <w:sz w:val="20"/>
        </w:rPr>
        <w:t xml:space="preserve"> O</w:t>
      </w:r>
      <w:r>
        <w:rPr>
          <w:sz w:val="20"/>
        </w:rPr>
        <w:t>świadczenie</w:t>
      </w:r>
      <w:r>
        <w:rPr>
          <w:spacing w:val="-9"/>
          <w:sz w:val="20"/>
        </w:rPr>
        <w:t xml:space="preserve"> </w:t>
      </w:r>
      <w:r>
        <w:rPr>
          <w:sz w:val="20"/>
        </w:rPr>
        <w:t>potwierdzające</w:t>
      </w:r>
      <w:r>
        <w:rPr>
          <w:spacing w:val="-10"/>
          <w:sz w:val="20"/>
        </w:rPr>
        <w:t xml:space="preserve"> </w:t>
      </w:r>
      <w:r>
        <w:rPr>
          <w:sz w:val="20"/>
        </w:rPr>
        <w:t>spełnienie</w:t>
      </w:r>
      <w:r>
        <w:rPr>
          <w:spacing w:val="-9"/>
          <w:sz w:val="20"/>
        </w:rPr>
        <w:t xml:space="preserve"> </w:t>
      </w:r>
      <w:r>
        <w:rPr>
          <w:sz w:val="20"/>
        </w:rPr>
        <w:t>kryteriów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projektowych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spacing w:before="33" w:after="0"/>
        <w:ind w:left="819" w:hanging="359"/>
        <w:rPr>
          <w:sz w:val="20"/>
        </w:rPr>
      </w:pPr>
      <w:r>
        <w:rPr>
          <w:spacing w:val="-2"/>
          <w:sz w:val="20"/>
        </w:rPr>
        <w:t>Załącznik Nr 3</w:t>
        <w:tab/>
        <w:t>–</w:t>
      </w:r>
      <w:r>
        <w:rPr>
          <w:b w:val="false"/>
          <w:bCs w:val="false"/>
          <w:spacing w:val="-2"/>
          <w:sz w:val="20"/>
          <w:szCs w:val="20"/>
        </w:rPr>
        <w:t>Oświadczenie dotyczące korzystania/niekorzystania ze usług opiekuńczych i/lub specjalistycznych.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spacing w:before="33" w:after="0"/>
        <w:ind w:left="819" w:hanging="359"/>
        <w:rPr>
          <w:sz w:val="20"/>
        </w:rPr>
      </w:pPr>
      <w:r>
        <w:rPr>
          <w:spacing w:val="-2"/>
          <w:sz w:val="20"/>
        </w:rPr>
        <w:t xml:space="preserve">Załącznik Nr 4 </w:t>
        <w:tab/>
        <w:t xml:space="preserve">– </w:t>
      </w:r>
      <w:r>
        <w:rPr>
          <w:b w:val="false"/>
          <w:bCs w:val="false"/>
          <w:spacing w:val="-2"/>
          <w:sz w:val="20"/>
          <w:szCs w:val="20"/>
        </w:rPr>
        <w:t>Oświadczenie Osoby świadczącej usługi opiekuńcze/usługi opiekuńcze specjalistyczne dla osób potrzebujących wsparcia w codziennym funkcjonowaniu.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spacing w:before="33" w:after="0"/>
        <w:ind w:left="819" w:hanging="359"/>
        <w:rPr>
          <w:sz w:val="20"/>
        </w:rPr>
      </w:pPr>
      <w:r>
        <w:rPr>
          <w:b w:val="false"/>
          <w:bCs w:val="false"/>
          <w:spacing w:val="-2"/>
          <w:sz w:val="20"/>
          <w:szCs w:val="20"/>
        </w:rPr>
        <w:t xml:space="preserve">Załącznik Nr 5 - </w:t>
      </w:r>
      <w:r>
        <w:rPr>
          <w:b w:val="false"/>
          <w:bCs w:val="false"/>
          <w:i w:val="false"/>
          <w:iCs w:val="false"/>
          <w:spacing w:val="-2"/>
          <w:sz w:val="20"/>
          <w:szCs w:val="20"/>
        </w:rPr>
        <w:t>Protokół odbioru materiałów pomocniczych do opieki  / materiały zużywalne /.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819" w:leader="none"/>
        </w:tabs>
        <w:spacing w:before="33" w:after="0"/>
        <w:ind w:left="819" w:hanging="359"/>
        <w:rPr>
          <w:sz w:val="20"/>
        </w:rPr>
      </w:pPr>
      <w:r>
        <w:rPr>
          <w:b w:val="false"/>
          <w:bCs w:val="false"/>
          <w:i w:val="false"/>
          <w:iCs w:val="false"/>
          <w:spacing w:val="-2"/>
          <w:sz w:val="20"/>
          <w:szCs w:val="20"/>
        </w:rPr>
        <w:t>Załącznik Nr 6 – Protokół przekazania.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9" w:leader="none"/>
        </w:tabs>
        <w:spacing w:before="33" w:after="0"/>
        <w:ind w:left="819" w:hanging="0"/>
        <w:rPr>
          <w:sz w:val="20"/>
          <w:szCs w:val="20"/>
        </w:rPr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620" w:right="600" w:gutter="0" w:header="354" w:top="780" w:footer="594" w:bottom="7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2A145CE4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3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800160 w 3789720"/>
                          <a:gd name="textAreaTop" fmla="*/ 0 h 5400"/>
                          <a:gd name="textAreaBottom" fmla="*/ 2340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 wp14:anchorId="2B25A885">
              <wp:simplePos x="0" y="0"/>
              <wp:positionH relativeFrom="page">
                <wp:posOffset>636905</wp:posOffset>
              </wp:positionH>
              <wp:positionV relativeFrom="page">
                <wp:posOffset>10282555</wp:posOffset>
              </wp:positionV>
              <wp:extent cx="6362700" cy="146685"/>
              <wp:effectExtent l="0" t="0" r="0" b="0"/>
              <wp:wrapNone/>
              <wp:docPr id="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6264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Centrum Usług Społecznych Gminy Leżajsk ,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, 37-300 Leżajsk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50.15pt;margin-top:809.65pt;width:500.95pt;height:11.5pt;mso-wrap-style:square;v-text-anchor:top;mso-position-horizontal-relative:page;mso-position-vertical-relative:page" wp14:anchorId="2B25A88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Centrum Usług Społecznych Gminy Leżajsk ,</w:t>
                    </w:r>
                    <w:r>
                      <w:rPr>
                        <w:i/>
                        <w:color w:val="000000"/>
                        <w:sz w:val="14"/>
                      </w:rPr>
                      <w:t>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, 37-300 Leżajsk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8" wp14:anchorId="30FB106F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800160 w 3789720"/>
                          <a:gd name="textAreaTop" fmla="*/ 0 h 5400"/>
                          <a:gd name="textAreaBottom" fmla="*/ 2340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9" wp14:anchorId="127A5774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805805" cy="146685"/>
              <wp:effectExtent l="0" t="0" r="0" b="0"/>
              <wp:wrapNone/>
              <wp:docPr id="10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05720" cy="1465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Centrum Usług Społecznych Gminy Leżajsk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,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84.2pt;margin-top:809.65pt;width:457.1pt;height:11.5pt;mso-wrap-style:square;v-text-anchor:top;mso-position-horizontal-relative:page;mso-position-vertical-relative:page" wp14:anchorId="127A577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Centrum Usług Społecznych Gminy Leżajsk</w:t>
                    </w:r>
                    <w:r>
                      <w:rPr>
                        <w:i/>
                        <w:color w:val="000000"/>
                        <w:sz w:val="14"/>
                      </w:rPr>
                      <w:t>,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  <w:p>
                    <w:pPr>
                      <w:pStyle w:val="Zawartoramki"/>
                      <w:spacing w:before="14" w:after="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tabs>
        <w:tab w:val="clear" w:pos="4536"/>
        <w:tab w:val="clear" w:pos="9072"/>
        <w:tab w:val="left" w:pos="8260" w:leader="none"/>
      </w:tabs>
      <w:rPr/>
    </w:pP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jc w:val="left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0" wp14:anchorId="56D1BC65">
              <wp:simplePos x="0" y="0"/>
              <wp:positionH relativeFrom="page">
                <wp:posOffset>438785</wp:posOffset>
              </wp:positionH>
              <wp:positionV relativeFrom="page">
                <wp:posOffset>495300</wp:posOffset>
              </wp:positionV>
              <wp:extent cx="6684645" cy="9525"/>
              <wp:effectExtent l="0" t="0" r="0" b="0"/>
              <wp:wrapNone/>
              <wp:docPr id="6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800160 w 3789720"/>
                          <a:gd name="textAreaTop" fmla="*/ 0 h 5400"/>
                          <a:gd name="textAreaBottom" fmla="*/ 2340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6684264" y="9144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1" wp14:anchorId="6482402D">
              <wp:simplePos x="0" y="0"/>
              <wp:positionH relativeFrom="page">
                <wp:posOffset>549910</wp:posOffset>
              </wp:positionH>
              <wp:positionV relativeFrom="page">
                <wp:posOffset>212090</wp:posOffset>
              </wp:positionV>
              <wp:extent cx="6461760" cy="226695"/>
              <wp:effectExtent l="0" t="0" r="0" b="0"/>
              <wp:wrapNone/>
              <wp:docPr id="7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61640" cy="226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odstawaprawna"/>
                            <w:shd w:val="clear" w:color="auto" w:fill="FFFFFF"/>
                            <w:spacing w:beforeAutospacing="0" w:before="0" w:afterAutospacing="0" w:after="0"/>
                            <w:ind w:firstLine="227"/>
                            <w:jc w:val="both"/>
                            <w:textAlignment w:val="baseline"/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</w:pPr>
                          <w:r>
                            <w:rPr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Dokumentacja projektu pt: </w:t>
                          </w:r>
                          <w:r>
                            <w:rPr>
                              <w:iCs/>
                              <w:color w:val="444444"/>
                              <w:sz w:val="16"/>
                              <w:szCs w:val="16"/>
                            </w:rPr>
      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      </w:r>
                        </w:p>
                        <w:p>
                          <w:pPr>
                            <w:pStyle w:val="Zawartoramki"/>
                            <w:spacing w:before="14" w:after="0"/>
                            <w:ind w:left="20" w:right="18" w:firstLine="890"/>
                            <w:rPr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i/>
                              <w:color w:val="000000"/>
                              <w:sz w:val="14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43.3pt;margin-top:16.7pt;width:508.75pt;height:17.8pt;mso-wrap-style:square;v-text-anchor:top;mso-position-horizontal-relative:page;mso-position-vertical-relative:page" wp14:anchorId="6482402D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Podstawaprawna"/>
                      <w:shd w:val="clear" w:color="auto" w:fill="FFFFFF"/>
                      <w:spacing w:beforeAutospacing="0" w:before="0" w:afterAutospacing="0" w:after="0"/>
                      <w:ind w:firstLine="227"/>
                      <w:jc w:val="both"/>
                      <w:textAlignment w:val="baseline"/>
                      <w:rPr>
                        <w:iCs/>
                        <w:color w:val="444444"/>
                        <w:sz w:val="16"/>
                        <w:szCs w:val="16"/>
                      </w:rPr>
                    </w:pPr>
                    <w:r>
                      <w:rPr>
                        <w:iCs/>
                        <w:color w:val="000000"/>
                        <w:sz w:val="16"/>
                        <w:szCs w:val="16"/>
                      </w:rPr>
                      <w:t xml:space="preserve">Dokumentacja projektu pt: </w:t>
                    </w:r>
                    <w:r>
                      <w:rPr>
                        <w:iCs/>
                        <w:color w:val="444444"/>
                        <w:sz w:val="16"/>
                        <w:szCs w:val="16"/>
                      </w:rPr>
                      <w:t xml:space="preserve">„Usługi Społeczne w Gminie Leżajsk” w ramach Programu Regionalnego Fundusze Europejskie dla Podkarpacia na lata 2021-2027, działanie nr 07.18 Usługi Społeczne i zdrowotne świadczone w społeczności lokalnej, Oś priorytetowa FEPK.07 Kapitał ludzki gotowy do zmian. </w:t>
                    </w:r>
                  </w:p>
                  <w:p>
                    <w:pPr>
                      <w:pStyle w:val="Zawartoramki"/>
                      <w:spacing w:before="14" w:after="0"/>
                      <w:ind w:left="20" w:right="18" w:firstLine="890"/>
                      <w:rPr>
                        <w:i/>
                        <w:i/>
                        <w:sz w:val="14"/>
                      </w:rPr>
                    </w:pPr>
                    <w:r>
                      <w:rPr>
                        <w:i/>
                        <w:color w:val="000000"/>
                        <w:sz w:val="14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0" w:hanging="361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93" w:hanging="36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79" w:hanging="36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66" w:hanging="36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53" w:hanging="36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39" w:hanging="36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26" w:hanging="36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13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color w:val="000000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56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2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5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21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5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60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o"/>
      <w:lvlJc w:val="left"/>
      <w:pPr>
        <w:tabs>
          <w:tab w:val="num" w:pos="0"/>
        </w:tabs>
        <w:ind w:left="2981" w:hanging="361"/>
      </w:pPr>
      <w:rPr>
        <w:rFonts w:ascii="Courier New" w:hAnsi="Courier New" w:cs="Courier New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4">
      <w:start w:val="0"/>
      <w:numFmt w:val="bullet"/>
      <w:lvlText w:val=""/>
      <w:lvlJc w:val="left"/>
      <w:pPr>
        <w:tabs>
          <w:tab w:val="num" w:pos="0"/>
        </w:tabs>
        <w:ind w:left="3701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864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28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93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5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/>
    </w:lvl>
    <w:lvl w:ilvl="2">
      <w:start w:val="0"/>
      <w:numFmt w:val="bullet"/>
      <w:lvlText w:val=""/>
      <w:lvlJc w:val="left"/>
      <w:pPr>
        <w:tabs>
          <w:tab w:val="num" w:pos="0"/>
        </w:tabs>
        <w:ind w:left="2260" w:hanging="360"/>
      </w:pPr>
      <w:rPr>
        <w:rFonts w:ascii="Symbol" w:hAnsi="Symbol" w:cs="Symbol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13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66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19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7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526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79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820" w:hanging="361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40" w:hanging="360"/>
      </w:pPr>
      <w:rPr>
        <w:sz w:val="20"/>
        <w:spacing w:val="-1"/>
        <w:i w:val="false"/>
        <w:b w:val="false"/>
        <w:szCs w:val="20"/>
        <w:iCs w:val="false"/>
        <w:bCs w:val="false"/>
        <w:w w:val="99"/>
        <w:rFonts w:ascii="Arial" w:hAnsi="Arial" w:eastAsia="Arial" w:cs="Arial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56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72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88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05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21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37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5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upperRoman"/>
      <w:lvlText w:val="%1."/>
      <w:lvlJc w:val="left"/>
      <w:pPr>
        <w:tabs>
          <w:tab w:val="num" w:pos="0"/>
        </w:tabs>
        <w:ind w:left="4095" w:hanging="167"/>
      </w:pPr>
      <w:rPr>
        <w:sz w:val="20"/>
        <w:spacing w:val="0"/>
        <w:i w:val="false"/>
        <w:b/>
        <w:szCs w:val="20"/>
        <w:iCs w:val="false"/>
        <w:bCs/>
        <w:w w:val="99"/>
        <w:rFonts w:ascii="Arial" w:hAnsi="Arial" w:eastAsia="Arial" w:cs="Arial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758" w:hanging="167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417" w:hanging="16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6075" w:hanging="16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6734" w:hanging="16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7393" w:hanging="16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8051" w:hanging="16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710" w:hanging="16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369" w:hanging="167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7"/>
      <w:numFmt w:val="decimal"/>
      <w:lvlText w:val="%1."/>
      <w:lvlJc w:val="left"/>
      <w:pPr>
        <w:tabs>
          <w:tab w:val="num" w:pos="1854"/>
        </w:tabs>
        <w:ind w:left="1854" w:hanging="360"/>
      </w:pPr>
      <w:rPr/>
    </w:lvl>
    <w:lvl w:ilvl="1">
      <w:start w:val="1"/>
      <w:numFmt w:val="decimal"/>
      <w:lvlText w:val="%2."/>
      <w:lvlJc w:val="left"/>
      <w:pPr>
        <w:tabs>
          <w:tab w:val="num" w:pos="2214"/>
        </w:tabs>
        <w:ind w:left="2214" w:hanging="360"/>
      </w:pPr>
      <w:rPr/>
    </w:lvl>
    <w:lvl w:ilvl="2">
      <w:start w:val="1"/>
      <w:numFmt w:val="decimal"/>
      <w:lvlText w:val="%3."/>
      <w:lvlJc w:val="left"/>
      <w:pPr>
        <w:tabs>
          <w:tab w:val="num" w:pos="2574"/>
        </w:tabs>
        <w:ind w:left="2574" w:hanging="360"/>
      </w:pPr>
      <w:rPr/>
    </w:lvl>
    <w:lvl w:ilvl="3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  <w:rPr/>
    </w:lvl>
    <w:lvl w:ilvl="4">
      <w:start w:val="1"/>
      <w:numFmt w:val="decimal"/>
      <w:lvlText w:val="%5."/>
      <w:lvlJc w:val="left"/>
      <w:pPr>
        <w:tabs>
          <w:tab w:val="num" w:pos="3294"/>
        </w:tabs>
        <w:ind w:left="3294" w:hanging="360"/>
      </w:pPr>
      <w:rPr/>
    </w:lvl>
    <w:lvl w:ilvl="5">
      <w:start w:val="1"/>
      <w:numFmt w:val="decimal"/>
      <w:lvlText w:val="%6."/>
      <w:lvlJc w:val="left"/>
      <w:pPr>
        <w:tabs>
          <w:tab w:val="num" w:pos="3654"/>
        </w:tabs>
        <w:ind w:left="3654" w:hanging="360"/>
      </w:pPr>
      <w:rPr/>
    </w:lvl>
    <w:lvl w:ilvl="6">
      <w:start w:val="1"/>
      <w:numFmt w:val="decimal"/>
      <w:lvlText w:val="%7."/>
      <w:lvlJc w:val="left"/>
      <w:pPr>
        <w:tabs>
          <w:tab w:val="num" w:pos="4014"/>
        </w:tabs>
        <w:ind w:left="4014" w:hanging="360"/>
      </w:pPr>
      <w:rPr/>
    </w:lvl>
    <w:lvl w:ilvl="7">
      <w:start w:val="1"/>
      <w:numFmt w:val="decimal"/>
      <w:lvlText w:val="%8."/>
      <w:lvlJc w:val="left"/>
      <w:pPr>
        <w:tabs>
          <w:tab w:val="num" w:pos="4374"/>
        </w:tabs>
        <w:ind w:left="4374" w:hanging="360"/>
      </w:pPr>
      <w:rPr/>
    </w:lvl>
    <w:lvl w:ilvl="8">
      <w:start w:val="1"/>
      <w:numFmt w:val="decimal"/>
      <w:lvlText w:val="%9."/>
      <w:lvlJc w:val="left"/>
      <w:pPr>
        <w:tabs>
          <w:tab w:val="num" w:pos="4734"/>
        </w:tabs>
        <w:ind w:left="4734" w:hanging="360"/>
      </w:pPr>
      <w:rPr/>
    </w:lvl>
  </w:abstractNum>
  <w:abstractNum w:abstractNumId="8">
    <w:lvl w:ilvl="0">
      <w:start w:val="12"/>
      <w:numFmt w:val="decimal"/>
      <w:lvlText w:val="%1."/>
      <w:lvlJc w:val="left"/>
      <w:pPr>
        <w:tabs>
          <w:tab w:val="num" w:pos="1367"/>
        </w:tabs>
        <w:ind w:left="1367" w:hanging="360"/>
      </w:pPr>
      <w:rPr/>
    </w:lvl>
    <w:lvl w:ilvl="1">
      <w:start w:val="1"/>
      <w:numFmt w:val="decimal"/>
      <w:lvlText w:val="%2."/>
      <w:lvlJc w:val="left"/>
      <w:pPr>
        <w:tabs>
          <w:tab w:val="num" w:pos="1727"/>
        </w:tabs>
        <w:ind w:left="1727" w:hanging="360"/>
      </w:pPr>
      <w:rPr/>
    </w:lvl>
    <w:lvl w:ilvl="2">
      <w:start w:val="1"/>
      <w:numFmt w:val="decimal"/>
      <w:lvlText w:val="%3."/>
      <w:lvlJc w:val="left"/>
      <w:pPr>
        <w:tabs>
          <w:tab w:val="num" w:pos="2087"/>
        </w:tabs>
        <w:ind w:left="2087" w:hanging="360"/>
      </w:pPr>
      <w:rPr/>
    </w:lvl>
    <w:lvl w:ilvl="3">
      <w:start w:val="1"/>
      <w:numFmt w:val="decimal"/>
      <w:lvlText w:val="%4."/>
      <w:lvlJc w:val="left"/>
      <w:pPr>
        <w:tabs>
          <w:tab w:val="num" w:pos="2447"/>
        </w:tabs>
        <w:ind w:left="2447" w:hanging="360"/>
      </w:pPr>
      <w:rPr/>
    </w:lvl>
    <w:lvl w:ilvl="4">
      <w:start w:val="1"/>
      <w:numFmt w:val="decimal"/>
      <w:lvlText w:val="%5."/>
      <w:lvlJc w:val="left"/>
      <w:pPr>
        <w:tabs>
          <w:tab w:val="num" w:pos="2807"/>
        </w:tabs>
        <w:ind w:left="2807" w:hanging="360"/>
      </w:pPr>
      <w:rPr/>
    </w:lvl>
    <w:lvl w:ilvl="5">
      <w:start w:val="1"/>
      <w:numFmt w:val="decimal"/>
      <w:lvlText w:val="%6."/>
      <w:lvlJc w:val="left"/>
      <w:pPr>
        <w:tabs>
          <w:tab w:val="num" w:pos="3167"/>
        </w:tabs>
        <w:ind w:left="3167" w:hanging="360"/>
      </w:pPr>
      <w:rPr/>
    </w:lvl>
    <w:lvl w:ilvl="6">
      <w:start w:val="1"/>
      <w:numFmt w:val="decimal"/>
      <w:lvlText w:val="%7."/>
      <w:lvlJc w:val="left"/>
      <w:pPr>
        <w:tabs>
          <w:tab w:val="num" w:pos="3527"/>
        </w:tabs>
        <w:ind w:left="3527" w:hanging="360"/>
      </w:pPr>
      <w:rPr/>
    </w:lvl>
    <w:lvl w:ilvl="7">
      <w:start w:val="1"/>
      <w:numFmt w:val="decimal"/>
      <w:lvlText w:val="%8."/>
      <w:lvlJc w:val="left"/>
      <w:pPr>
        <w:tabs>
          <w:tab w:val="num" w:pos="3887"/>
        </w:tabs>
        <w:ind w:left="3887" w:hanging="360"/>
      </w:pPr>
      <w:rPr/>
    </w:lvl>
    <w:lvl w:ilvl="8">
      <w:start w:val="1"/>
      <w:numFmt w:val="decimal"/>
      <w:lvlText w:val="%9."/>
      <w:lvlJc w:val="left"/>
      <w:pPr>
        <w:tabs>
          <w:tab w:val="num" w:pos="4247"/>
        </w:tabs>
        <w:ind w:left="4247" w:hanging="360"/>
      </w:pPr>
      <w:rPr/>
    </w:lvl>
  </w:abstractNum>
  <w:abstractNum w:abstractNumId="9"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819"/>
        </w:tabs>
        <w:ind w:left="819" w:hanging="360"/>
      </w:pPr>
      <w:rPr/>
    </w:lvl>
    <w:lvl w:ilvl="1">
      <w:start w:val="1"/>
      <w:numFmt w:val="decimal"/>
      <w:lvlText w:val="%2."/>
      <w:lvlJc w:val="left"/>
      <w:pPr>
        <w:tabs>
          <w:tab w:val="num" w:pos="1179"/>
        </w:tabs>
        <w:ind w:left="1179" w:hanging="360"/>
      </w:pPr>
      <w:rPr/>
    </w:lvl>
    <w:lvl w:ilvl="2">
      <w:start w:val="1"/>
      <w:numFmt w:val="decimal"/>
      <w:lvlText w:val="%3."/>
      <w:lvlJc w:val="left"/>
      <w:pPr>
        <w:tabs>
          <w:tab w:val="num" w:pos="1539"/>
        </w:tabs>
        <w:ind w:left="1539" w:hanging="360"/>
      </w:pPr>
      <w:rPr/>
    </w:lvl>
    <w:lvl w:ilvl="3">
      <w:start w:val="1"/>
      <w:numFmt w:val="decimal"/>
      <w:lvlText w:val="%4."/>
      <w:lvlJc w:val="left"/>
      <w:pPr>
        <w:tabs>
          <w:tab w:val="num" w:pos="1899"/>
        </w:tabs>
        <w:ind w:left="1899" w:hanging="360"/>
      </w:pPr>
      <w:rPr/>
    </w:lvl>
    <w:lvl w:ilvl="4">
      <w:start w:val="1"/>
      <w:numFmt w:val="decimal"/>
      <w:lvlText w:val="%5."/>
      <w:lvlJc w:val="left"/>
      <w:pPr>
        <w:tabs>
          <w:tab w:val="num" w:pos="2259"/>
        </w:tabs>
        <w:ind w:left="2259" w:hanging="360"/>
      </w:pPr>
      <w:rPr/>
    </w:lvl>
    <w:lvl w:ilvl="5">
      <w:start w:val="1"/>
      <w:numFmt w:val="decimal"/>
      <w:lvlText w:val="%6."/>
      <w:lvlJc w:val="left"/>
      <w:pPr>
        <w:tabs>
          <w:tab w:val="num" w:pos="2619"/>
        </w:tabs>
        <w:ind w:left="2619" w:hanging="360"/>
      </w:pPr>
      <w:rPr/>
    </w:lvl>
    <w:lvl w:ilvl="6">
      <w:start w:val="1"/>
      <w:numFmt w:val="decimal"/>
      <w:lvlText w:val="%7."/>
      <w:lvlJc w:val="left"/>
      <w:pPr>
        <w:tabs>
          <w:tab w:val="num" w:pos="2979"/>
        </w:tabs>
        <w:ind w:left="2979" w:hanging="360"/>
      </w:pPr>
      <w:rPr/>
    </w:lvl>
    <w:lvl w:ilvl="7">
      <w:start w:val="1"/>
      <w:numFmt w:val="decimal"/>
      <w:lvlText w:val="%8."/>
      <w:lvlJc w:val="left"/>
      <w:pPr>
        <w:tabs>
          <w:tab w:val="num" w:pos="3339"/>
        </w:tabs>
        <w:ind w:left="3339" w:hanging="360"/>
      </w:pPr>
      <w:rPr/>
    </w:lvl>
    <w:lvl w:ilvl="8">
      <w:start w:val="1"/>
      <w:numFmt w:val="decimal"/>
      <w:lvlText w:val="%9."/>
      <w:lvlJc w:val="left"/>
      <w:pPr>
        <w:tabs>
          <w:tab w:val="num" w:pos="3699"/>
        </w:tabs>
        <w:ind w:left="3699" w:hanging="360"/>
      </w:pPr>
      <w:rPr/>
    </w:lvl>
  </w:abstractNum>
  <w:abstractNum w:abstractNumId="11">
    <w:lvl w:ilvl="0">
      <w:start w:val="2"/>
      <w:numFmt w:val="decimal"/>
      <w:lvlText w:val="%1."/>
      <w:lvlJc w:val="left"/>
      <w:pPr>
        <w:tabs>
          <w:tab w:val="num" w:pos="1540"/>
        </w:tabs>
        <w:ind w:left="1540" w:hanging="360"/>
      </w:pPr>
      <w:rPr/>
    </w:lvl>
    <w:lvl w:ilvl="1">
      <w:start w:val="1"/>
      <w:numFmt w:val="decimal"/>
      <w:lvlText w:val="%2."/>
      <w:lvlJc w:val="left"/>
      <w:pPr>
        <w:tabs>
          <w:tab w:val="num" w:pos="1900"/>
        </w:tabs>
        <w:ind w:left="1900" w:hanging="360"/>
      </w:pPr>
      <w:rPr/>
    </w:lvl>
    <w:lvl w:ilvl="2">
      <w:start w:val="1"/>
      <w:numFmt w:val="decimal"/>
      <w:lvlText w:val="%3."/>
      <w:lvlJc w:val="left"/>
      <w:pPr>
        <w:tabs>
          <w:tab w:val="num" w:pos="2260"/>
        </w:tabs>
        <w:ind w:left="2260" w:hanging="360"/>
      </w:pPr>
      <w:rPr/>
    </w:lvl>
    <w:lvl w:ilvl="3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  <w:rPr/>
    </w:lvl>
    <w:lvl w:ilvl="4">
      <w:start w:val="1"/>
      <w:numFmt w:val="decimal"/>
      <w:lvlText w:val="%5."/>
      <w:lvlJc w:val="left"/>
      <w:pPr>
        <w:tabs>
          <w:tab w:val="num" w:pos="2980"/>
        </w:tabs>
        <w:ind w:left="2980" w:hanging="360"/>
      </w:pPr>
      <w:rPr/>
    </w:lvl>
    <w:lvl w:ilvl="5">
      <w:start w:val="1"/>
      <w:numFmt w:val="decimal"/>
      <w:lvlText w:val="%6."/>
      <w:lvlJc w:val="left"/>
      <w:pPr>
        <w:tabs>
          <w:tab w:val="num" w:pos="3340"/>
        </w:tabs>
        <w:ind w:left="3340" w:hanging="360"/>
      </w:pPr>
      <w:rPr/>
    </w:lvl>
    <w:lvl w:ilvl="6">
      <w:start w:val="1"/>
      <w:numFmt w:val="decimal"/>
      <w:lvlText w:val="%7."/>
      <w:lvlJc w:val="left"/>
      <w:pPr>
        <w:tabs>
          <w:tab w:val="num" w:pos="3700"/>
        </w:tabs>
        <w:ind w:left="3700" w:hanging="360"/>
      </w:pPr>
      <w:rPr/>
    </w:lvl>
    <w:lvl w:ilvl="7">
      <w:start w:val="1"/>
      <w:numFmt w:val="decimal"/>
      <w:lvlText w:val="%8."/>
      <w:lvlJc w:val="left"/>
      <w:pPr>
        <w:tabs>
          <w:tab w:val="num" w:pos="4060"/>
        </w:tabs>
        <w:ind w:left="4060" w:hanging="360"/>
      </w:pPr>
      <w:rPr/>
    </w:lvl>
    <w:lvl w:ilvl="8">
      <w:start w:val="1"/>
      <w:numFmt w:val="decimal"/>
      <w:lvlText w:val="%9."/>
      <w:lvlJc w:val="left"/>
      <w:pPr>
        <w:tabs>
          <w:tab w:val="num" w:pos="4420"/>
        </w:tabs>
        <w:ind w:left="4420" w:hanging="360"/>
      </w:pPr>
      <w:rPr/>
    </w:lvl>
  </w:abstractNum>
  <w:abstractNum w:abstractNumId="1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3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/>
    </w:lvl>
  </w:abstractNum>
  <w:abstractNum w:abstractNumId="14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9"/>
    <w:qFormat/>
    <w:pPr>
      <w:spacing w:before="187" w:after="0"/>
      <w:ind w:left="2518" w:hanging="354"/>
      <w:outlineLvl w:val="0"/>
    </w:pPr>
    <w:rPr>
      <w:b/>
      <w:bCs/>
      <w:sz w:val="20"/>
      <w:szCs w:val="20"/>
    </w:rPr>
  </w:style>
  <w:style w:type="paragraph" w:styleId="Nagwek2">
    <w:name w:val="Heading 2"/>
    <w:basedOn w:val="Normal"/>
    <w:uiPriority w:val="9"/>
    <w:unhideWhenUsed/>
    <w:qFormat/>
    <w:pPr>
      <w:ind w:left="442" w:right="460" w:hanging="0"/>
      <w:jc w:val="center"/>
      <w:outlineLvl w:val="1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481d5d"/>
    <w:rPr>
      <w:rFonts w:ascii="Arial" w:hAnsi="Arial" w:eastAsia="Arial" w:cs="Ari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481d5d"/>
    <w:rPr>
      <w:rFonts w:ascii="Arial" w:hAnsi="Arial" w:eastAsia="Arial" w:cs="Arial"/>
      <w:lang w:val="pl-PL"/>
    </w:rPr>
  </w:style>
  <w:style w:type="character" w:styleId="Czeinternetowe">
    <w:name w:val="Hyperlink"/>
    <w:basedOn w:val="DefaultParagraphFont"/>
    <w:uiPriority w:val="99"/>
    <w:unhideWhenUsed/>
    <w:rsid w:val="00c20c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20c29"/>
    <w:rPr>
      <w:color w:val="605E5C"/>
      <w:shd w:fill="E1DFDD" w:val="clear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>
      <w:jc w:val="both"/>
    </w:pPr>
    <w:rPr>
      <w:sz w:val="20"/>
      <w:szCs w:val="20"/>
    </w:rPr>
  </w:style>
  <w:style w:type="paragraph" w:styleId="Lista">
    <w:name w:val="List"/>
    <w:basedOn w:val="Tretekstu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481d5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ytu">
    <w:name w:val="Title"/>
    <w:basedOn w:val="Normal"/>
    <w:uiPriority w:val="10"/>
    <w:qFormat/>
    <w:pPr>
      <w:ind w:left="441" w:right="462" w:hanging="0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540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481d5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"/>
    <w:link w:val="StopkaZnak"/>
    <w:uiPriority w:val="99"/>
    <w:unhideWhenUsed/>
    <w:rsid w:val="00481d5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 w:customStyle="1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hyperlink" Target="https://samorzad.gov.pl/web/gops-lezajsk" TargetMode="External"/><Relationship Id="rId5" Type="http://schemas.openxmlformats.org/officeDocument/2006/relationships/hyperlink" Target="mailto:gops.fundusze@poczta.gminalezajsk.pl" TargetMode="Externa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F1B67-967D-4AAF-B849-56D02B88B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Application>LibreOffice/7.4.3.2$Windows_X86_64 LibreOffice_project/1048a8393ae2eeec98dff31b5c133c5f1d08b890</Application>
  <AppVersion>15.0000</AppVersion>
  <Pages>7</Pages>
  <Words>2967</Words>
  <Characters>20591</Characters>
  <CharactersWithSpaces>23893</CharactersWithSpaces>
  <Paragraphs>169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2024-09-20T08:00:00Z</dcterms:created>
  <dc:creator>Pomost2</dc:creator>
  <dc:description/>
  <dc:language>pl-PL</dc:language>
  <cp:lastModifiedBy/>
  <cp:lastPrinted>2025-02-26T08:02:56Z</cp:lastPrinted>
  <dcterms:modified xsi:type="dcterms:W3CDTF">2025-03-12T09:55:07Z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2024-09-18T00:00:00Z</vt:filetime>
  </property>
  <property fmtid="{D5CDD505-2E9C-101B-9397-08002B2CF9AE}" pid="5" name="Producer">
    <vt:lpwstr>3-Heights(TM) PDF Security Shell 4.8.25.2 (http://www.pdf-tools.com)</vt:lpwstr>
  </property>
</Properties>
</file>