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421D5" w14:textId="16B7328B" w:rsidR="003F0480" w:rsidRPr="00F25D2A" w:rsidRDefault="003F0480" w:rsidP="003F0480">
      <w:pPr>
        <w:rPr>
          <w:sz w:val="24"/>
          <w:szCs w:val="24"/>
        </w:rPr>
      </w:pPr>
      <w:r w:rsidRPr="00F25D2A">
        <w:rPr>
          <w:sz w:val="24"/>
          <w:szCs w:val="24"/>
        </w:rPr>
        <w:t>IRIOS 6131.59.</w:t>
      </w:r>
      <w:r w:rsidR="00C070C3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F25D2A">
        <w:rPr>
          <w:sz w:val="24"/>
          <w:szCs w:val="24"/>
        </w:rPr>
        <w:t xml:space="preserve">25DSS                         </w:t>
      </w:r>
      <w:r>
        <w:rPr>
          <w:sz w:val="24"/>
          <w:szCs w:val="24"/>
        </w:rPr>
        <w:t xml:space="preserve">                      </w:t>
      </w:r>
      <w:r w:rsidRPr="00F25D2A">
        <w:rPr>
          <w:sz w:val="24"/>
          <w:szCs w:val="24"/>
        </w:rPr>
        <w:t xml:space="preserve">                 Olszanka, dnia </w:t>
      </w:r>
      <w:r w:rsidR="00DB63BE">
        <w:rPr>
          <w:sz w:val="24"/>
          <w:szCs w:val="24"/>
        </w:rPr>
        <w:t>16</w:t>
      </w:r>
      <w:r w:rsidRPr="00F25D2A">
        <w:rPr>
          <w:sz w:val="24"/>
          <w:szCs w:val="24"/>
        </w:rPr>
        <w:t xml:space="preserve"> </w:t>
      </w:r>
      <w:r w:rsidR="00DB63BE">
        <w:rPr>
          <w:sz w:val="24"/>
          <w:szCs w:val="24"/>
        </w:rPr>
        <w:t xml:space="preserve">stycznia </w:t>
      </w:r>
      <w:r w:rsidRPr="00F25D2A">
        <w:rPr>
          <w:sz w:val="24"/>
          <w:szCs w:val="24"/>
        </w:rPr>
        <w:t>202</w:t>
      </w:r>
      <w:r w:rsidR="00DB63BE">
        <w:rPr>
          <w:sz w:val="24"/>
          <w:szCs w:val="24"/>
        </w:rPr>
        <w:t>6</w:t>
      </w:r>
      <w:r w:rsidRPr="00F25D2A">
        <w:rPr>
          <w:sz w:val="24"/>
          <w:szCs w:val="24"/>
        </w:rPr>
        <w:t xml:space="preserve"> r.</w:t>
      </w:r>
    </w:p>
    <w:p w14:paraId="3AA82C74" w14:textId="77B8E7DB" w:rsidR="003F0480" w:rsidRPr="00151D4A" w:rsidRDefault="003F0480" w:rsidP="00151D4A">
      <w:pPr>
        <w:suppressAutoHyphens/>
        <w:spacing w:after="0"/>
        <w:jc w:val="center"/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</w:pPr>
      <w:r w:rsidRPr="00A34AE5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OBWIESZCZENIE</w:t>
      </w:r>
      <w:r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 </w:t>
      </w:r>
      <w:r w:rsidRPr="00A34AE5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WÓJTA GMINY OLSZANKA</w:t>
      </w:r>
    </w:p>
    <w:p w14:paraId="2BC0EACB" w14:textId="0B9BEBFC" w:rsidR="003F0480" w:rsidRDefault="003F0480" w:rsidP="003F0480">
      <w:pPr>
        <w:spacing w:after="0" w:line="360" w:lineRule="auto"/>
        <w:jc w:val="both"/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</w:pPr>
      <w:r w:rsidRPr="00A34AE5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o </w:t>
      </w:r>
      <w:r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wydan</w:t>
      </w:r>
      <w:r w:rsidR="00DB63BE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ej decyzji zezwalającej </w:t>
      </w:r>
      <w:r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na usunięcie drzew na działce nr 5/3 obręb Krzyżowice z gatunku świerk w ilości 4 sztuki o obwodach pnia na wysokości 1,30 m: 110 cm, 98 cm, 58 cm, 60 cm.</w:t>
      </w:r>
    </w:p>
    <w:p w14:paraId="225571B5" w14:textId="33972062" w:rsidR="00DB63BE" w:rsidRDefault="003F0480" w:rsidP="003F0480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color w:val="000000"/>
        </w:rPr>
      </w:pPr>
      <w:r>
        <w:rPr>
          <w:rFonts w:ascii="Calibri Light" w:hAnsi="Calibri Light"/>
          <w:bCs/>
          <w:kern w:val="2"/>
        </w:rPr>
        <w:t xml:space="preserve">      </w:t>
      </w:r>
      <w:r w:rsidRPr="003F0480">
        <w:rPr>
          <w:rFonts w:ascii="Calibri Light" w:hAnsi="Calibri Light"/>
          <w:bCs/>
          <w:kern w:val="2"/>
        </w:rPr>
        <w:t xml:space="preserve">Na podstawie </w:t>
      </w:r>
      <w:r w:rsidR="00DB63BE" w:rsidRPr="00B00ADB">
        <w:rPr>
          <w:rFonts w:ascii="Calibri Light" w:hAnsi="Calibri Light" w:cs="Calibri Light"/>
        </w:rPr>
        <w:t>83 ust. 1 pkt.1; art 83a ust.1</w:t>
      </w:r>
      <w:r w:rsidR="00DB63BE">
        <w:rPr>
          <w:rFonts w:ascii="Calibri Light" w:hAnsi="Calibri Light" w:cs="Calibri Light"/>
        </w:rPr>
        <w:t xml:space="preserve"> i ust.7</w:t>
      </w:r>
      <w:r w:rsidR="00DB63BE" w:rsidRPr="00B00ADB">
        <w:rPr>
          <w:rFonts w:ascii="Calibri Light" w:hAnsi="Calibri Light" w:cs="Calibri Light"/>
        </w:rPr>
        <w:t>; art. 83c ust. 1</w:t>
      </w:r>
      <w:r w:rsidR="00DB63BE">
        <w:rPr>
          <w:rFonts w:ascii="Calibri Light" w:hAnsi="Calibri Light" w:cs="Calibri Light"/>
        </w:rPr>
        <w:t xml:space="preserve"> i 4; art. 83d ust.1 i 2; </w:t>
      </w:r>
      <w:r w:rsidR="00DB63BE" w:rsidRPr="00B00ADB">
        <w:rPr>
          <w:rFonts w:ascii="Calibri Light" w:hAnsi="Calibri Light" w:cs="Calibri Light"/>
        </w:rPr>
        <w:t>art. 86 ust. 1 pkt.</w:t>
      </w:r>
      <w:r w:rsidR="00DB63BE">
        <w:rPr>
          <w:rFonts w:ascii="Calibri Light" w:hAnsi="Calibri Light" w:cs="Calibri Light"/>
        </w:rPr>
        <w:t xml:space="preserve"> 4 i pkt.</w:t>
      </w:r>
      <w:r w:rsidR="00DB63BE" w:rsidRPr="00B00ADB">
        <w:rPr>
          <w:rFonts w:ascii="Calibri Light" w:hAnsi="Calibri Light" w:cs="Calibri Light"/>
        </w:rPr>
        <w:t xml:space="preserve"> 5 ustawy z dnia 16 kwietnia 2004r. o ochronie przyrody (</w:t>
      </w:r>
      <w:r w:rsidR="00DB63BE" w:rsidRPr="00B00ADB">
        <w:rPr>
          <w:rFonts w:ascii="Calibri Light" w:hAnsi="Calibri Light" w:cs="Calibri Light"/>
          <w:color w:val="000000"/>
        </w:rPr>
        <w:t xml:space="preserve">Dz. U. </w:t>
      </w:r>
      <w:r w:rsidR="00DB63BE">
        <w:rPr>
          <w:rFonts w:ascii="Calibri Light" w:hAnsi="Calibri Light" w:cs="Calibri Light"/>
          <w:color w:val="000000"/>
        </w:rPr>
        <w:t xml:space="preserve"> </w:t>
      </w:r>
      <w:r w:rsidR="00DB63BE" w:rsidRPr="00B00ADB">
        <w:rPr>
          <w:rFonts w:ascii="Calibri Light" w:hAnsi="Calibri Light" w:cs="Calibri Light"/>
          <w:color w:val="000000"/>
        </w:rPr>
        <w:t>z 202</w:t>
      </w:r>
      <w:r w:rsidR="00DB63BE">
        <w:rPr>
          <w:rFonts w:ascii="Calibri Light" w:hAnsi="Calibri Light" w:cs="Calibri Light"/>
          <w:color w:val="000000"/>
        </w:rPr>
        <w:t>5</w:t>
      </w:r>
      <w:r w:rsidR="00DB63BE" w:rsidRPr="00B00ADB">
        <w:rPr>
          <w:rFonts w:ascii="Calibri Light" w:hAnsi="Calibri Light" w:cs="Calibri Light"/>
          <w:color w:val="000000"/>
        </w:rPr>
        <w:t xml:space="preserve"> r. poz. </w:t>
      </w:r>
      <w:r w:rsidR="00DB63BE">
        <w:rPr>
          <w:rFonts w:ascii="Calibri Light" w:hAnsi="Calibri Light" w:cs="Calibri Light"/>
          <w:color w:val="000000"/>
        </w:rPr>
        <w:t>884</w:t>
      </w:r>
      <w:r w:rsidR="00DB63BE" w:rsidRPr="00B00ADB">
        <w:rPr>
          <w:rFonts w:ascii="Calibri Light" w:hAnsi="Calibri Light" w:cs="Calibri Light"/>
          <w:color w:val="000000"/>
        </w:rPr>
        <w:t>)</w:t>
      </w:r>
      <w:r w:rsidR="00DB63BE" w:rsidRPr="00B00ADB">
        <w:rPr>
          <w:rFonts w:ascii="Calibri Light" w:hAnsi="Calibri Light" w:cs="Calibri Light"/>
        </w:rPr>
        <w:t xml:space="preserve"> </w:t>
      </w:r>
      <w:r w:rsidRPr="003F0480">
        <w:rPr>
          <w:rFonts w:ascii="Calibri Light" w:hAnsi="Calibri Light"/>
          <w:bCs/>
          <w:kern w:val="2"/>
        </w:rPr>
        <w:t xml:space="preserve">ustawy z dnia 16 kwietnia 2004 r. (Dz. U. z 2024 r. poz. 1478 z póżn. zm.), w związku z art.10 </w:t>
      </w:r>
      <w:r w:rsidRPr="003F0480">
        <w:rPr>
          <w:rFonts w:ascii="Calibri Light" w:hAnsi="Calibri Light" w:cs="Calibri Light"/>
          <w:lang w:val="sq-AL"/>
        </w:rPr>
        <w:t>§ 1</w:t>
      </w:r>
      <w:r w:rsidRPr="003F0480">
        <w:rPr>
          <w:rFonts w:ascii="Calibri Light" w:hAnsi="Calibri Light"/>
          <w:bCs/>
          <w:kern w:val="2"/>
        </w:rPr>
        <w:t xml:space="preserve"> i </w:t>
      </w:r>
      <w:r w:rsidRPr="003F0480">
        <w:rPr>
          <w:rFonts w:ascii="Calibri Light" w:hAnsi="Calibri Light" w:cs="Calibri Light"/>
        </w:rPr>
        <w:t>art. 49</w:t>
      </w:r>
      <w:r w:rsidR="00DB63BE">
        <w:rPr>
          <w:rFonts w:ascii="Calibri Light" w:hAnsi="Calibri Light" w:cs="Calibri Light"/>
        </w:rPr>
        <w:t xml:space="preserve"> oraz</w:t>
      </w:r>
      <w:r w:rsidRPr="003F0480">
        <w:rPr>
          <w:rFonts w:ascii="Calibri Light" w:hAnsi="Calibri Light" w:cs="Calibri Light"/>
        </w:rPr>
        <w:t xml:space="preserve"> </w:t>
      </w:r>
      <w:r w:rsidR="00DB63BE" w:rsidRPr="00B00ADB">
        <w:rPr>
          <w:rFonts w:ascii="Calibri Light" w:hAnsi="Calibri Light" w:cs="Calibri Light"/>
        </w:rPr>
        <w:t xml:space="preserve">art. 104 </w:t>
      </w:r>
      <w:r w:rsidRPr="003F0480">
        <w:rPr>
          <w:rFonts w:ascii="Calibri Light" w:hAnsi="Calibri Light" w:cs="Calibri Light"/>
        </w:rPr>
        <w:t xml:space="preserve">ustawy z dnia 14 czerwca 1960 r. Kodeksu postępowania administracyjnego (Dz. z 2024 r. poz. 572, z 2025 r. poz. 769), zawiadamiam o </w:t>
      </w:r>
      <w:r w:rsidR="00DB63BE">
        <w:rPr>
          <w:rFonts w:ascii="Calibri Light" w:hAnsi="Calibri Light" w:cs="Calibri Light"/>
        </w:rPr>
        <w:t>wydaniu</w:t>
      </w:r>
      <w:r w:rsidR="0098050E">
        <w:rPr>
          <w:rFonts w:ascii="Calibri Light" w:hAnsi="Calibri Light" w:cs="Calibri Light"/>
        </w:rPr>
        <w:t xml:space="preserve"> w dniu 16.01.2026 r. nr IRIOS 6131.</w:t>
      </w:r>
      <w:r w:rsidR="0098050E" w:rsidRPr="0098050E">
        <w:rPr>
          <w:rFonts w:ascii="Calibri Light" w:hAnsi="Calibri Light" w:cs="Calibri Light"/>
        </w:rPr>
        <w:t xml:space="preserve"> </w:t>
      </w:r>
      <w:r w:rsidR="0098050E">
        <w:rPr>
          <w:rFonts w:ascii="Calibri Light" w:hAnsi="Calibri Light" w:cs="Calibri Light"/>
        </w:rPr>
        <w:t>55</w:t>
      </w:r>
      <w:r w:rsidR="0098050E" w:rsidRPr="00B00ADB">
        <w:rPr>
          <w:rFonts w:ascii="Calibri Light" w:hAnsi="Calibri Light" w:cs="Calibri Light"/>
        </w:rPr>
        <w:t>.3.2025.DSS</w:t>
      </w:r>
      <w:r w:rsidRPr="003F0480">
        <w:rPr>
          <w:rFonts w:ascii="Calibri Light" w:hAnsi="Calibri Light" w:cs="Calibri Light"/>
        </w:rPr>
        <w:t xml:space="preserve"> </w:t>
      </w:r>
      <w:r w:rsidR="00DB63BE">
        <w:rPr>
          <w:rFonts w:ascii="Calibri Light" w:hAnsi="Calibri Light" w:cs="Calibri Light"/>
        </w:rPr>
        <w:t xml:space="preserve">decyzji </w:t>
      </w:r>
      <w:r w:rsidRPr="003F0480">
        <w:rPr>
          <w:rFonts w:ascii="Calibri Light" w:hAnsi="Calibri Light"/>
          <w:bCs/>
          <w:kern w:val="2"/>
        </w:rPr>
        <w:t>zezw</w:t>
      </w:r>
      <w:r w:rsidR="00DB63BE">
        <w:rPr>
          <w:rFonts w:ascii="Calibri Light" w:hAnsi="Calibri Light"/>
          <w:bCs/>
          <w:kern w:val="2"/>
        </w:rPr>
        <w:t>a</w:t>
      </w:r>
      <w:r w:rsidRPr="003F0480">
        <w:rPr>
          <w:rFonts w:ascii="Calibri Light" w:hAnsi="Calibri Light"/>
          <w:bCs/>
          <w:kern w:val="2"/>
        </w:rPr>
        <w:t>l</w:t>
      </w:r>
      <w:r w:rsidR="00DB63BE">
        <w:rPr>
          <w:rFonts w:ascii="Calibri Light" w:hAnsi="Calibri Light"/>
          <w:bCs/>
          <w:kern w:val="2"/>
        </w:rPr>
        <w:t>ającej</w:t>
      </w:r>
      <w:r w:rsidRPr="003F0480">
        <w:rPr>
          <w:rFonts w:ascii="Calibri Light" w:hAnsi="Calibri Light"/>
          <w:bCs/>
          <w:kern w:val="2"/>
        </w:rPr>
        <w:t xml:space="preserve"> na usunięcie drzew na działce nr 5/3 obręb Krzyżowice z gatunku świerk w ilości 4 sztuki o obwodach pnia na wysokości 1,30 m: 110 cm, 98 cm, 58 cm, 60 cm.</w:t>
      </w:r>
      <w:r w:rsidRPr="003F0480">
        <w:rPr>
          <w:rFonts w:ascii="Calibri Light" w:hAnsi="Calibri Light" w:cs="Calibri Light"/>
          <w:bCs/>
        </w:rPr>
        <w:t xml:space="preserve"> </w:t>
      </w:r>
      <w:r w:rsidRPr="003F0480">
        <w:rPr>
          <w:rFonts w:ascii="Calibri Light" w:hAnsi="Calibri Light" w:cs="Calibri Light"/>
        </w:rPr>
        <w:t>Prawo to przysługuje również po zakończeniu postępowania.</w:t>
      </w:r>
      <w:r w:rsidRPr="003F0480">
        <w:rPr>
          <w:rFonts w:ascii="Calibri Light" w:eastAsia="Times New Roman" w:hAnsi="Calibri Light" w:cs="Times New Roman"/>
          <w:color w:val="000000"/>
        </w:rPr>
        <w:t xml:space="preserve"> </w:t>
      </w:r>
      <w:r w:rsidR="00DB63BE" w:rsidRPr="00DB63BE">
        <w:rPr>
          <w:rFonts w:ascii="Calibri Light" w:hAnsi="Calibri Light" w:cs="Calibri Light"/>
          <w:color w:val="000000"/>
        </w:rPr>
        <w:t>Od niniejszej decyzji służy prawo wniesienia odwołania do Samorządowego Kolegium Odwoławczego w Opolu za moim pośrednictwem</w:t>
      </w:r>
      <w:r w:rsidR="00DB63BE">
        <w:rPr>
          <w:rFonts w:ascii="Calibri Light" w:hAnsi="Calibri Light" w:cs="Calibri Light"/>
          <w:color w:val="000000"/>
        </w:rPr>
        <w:t xml:space="preserve"> </w:t>
      </w:r>
      <w:r w:rsidR="00DB63BE" w:rsidRPr="00DB63BE">
        <w:rPr>
          <w:rFonts w:ascii="Calibri Light" w:hAnsi="Calibri Light" w:cs="Calibri Light"/>
          <w:color w:val="000000"/>
        </w:rPr>
        <w:t>w</w:t>
      </w:r>
      <w:r w:rsidR="00DB63BE">
        <w:rPr>
          <w:rFonts w:ascii="Calibri Light" w:hAnsi="Calibri Light" w:cs="Calibri Light"/>
          <w:color w:val="000000"/>
        </w:rPr>
        <w:t xml:space="preserve"> </w:t>
      </w:r>
      <w:r w:rsidR="00DB63BE" w:rsidRPr="00DB63BE">
        <w:rPr>
          <w:rFonts w:ascii="Calibri Light" w:hAnsi="Calibri Light" w:cs="Calibri Light"/>
          <w:color w:val="000000"/>
        </w:rPr>
        <w:t>terminie14 dni od daty doręczenia. W trakcie biegu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prawomocna. W przypadku złożenia przez stronę oświadczenia o zrzeczeniu się prawa do odwołania od decyzji (określonego w art. 127a § 2</w:t>
      </w:r>
      <w:r w:rsidR="001B6F0B">
        <w:rPr>
          <w:rFonts w:ascii="Calibri Light" w:hAnsi="Calibri Light" w:cs="Calibri Light"/>
          <w:color w:val="000000"/>
        </w:rPr>
        <w:t xml:space="preserve"> </w:t>
      </w:r>
      <w:r w:rsidR="00DB63BE" w:rsidRPr="00DB63BE">
        <w:rPr>
          <w:rFonts w:ascii="Calibri Light" w:hAnsi="Calibri Light" w:cs="Calibri Light"/>
          <w:color w:val="000000"/>
        </w:rPr>
        <w:t>kpa) nie przysługuje prawo do odwołania się ani skargi do sądu administracyjnego.</w:t>
      </w:r>
      <w:r w:rsidR="00DB63BE" w:rsidRPr="001448D9">
        <w:rPr>
          <w:rFonts w:ascii="Calibri Light" w:hAnsi="Calibri Light" w:cs="Calibri Light"/>
          <w:color w:val="000000"/>
          <w:sz w:val="20"/>
          <w:szCs w:val="20"/>
        </w:rPr>
        <w:t xml:space="preserve"> </w:t>
      </w:r>
      <w:r w:rsidR="00DB63BE" w:rsidRPr="001448D9">
        <w:rPr>
          <w:rFonts w:ascii="Calibri Light" w:hAnsi="Calibri Light" w:cs="Calibri Light"/>
          <w:b/>
          <w:bCs/>
          <w:color w:val="000000"/>
          <w:sz w:val="20"/>
          <w:szCs w:val="20"/>
        </w:rPr>
        <w:t> </w:t>
      </w:r>
    </w:p>
    <w:p w14:paraId="5CB5E1AE" w14:textId="77777777" w:rsidR="00151D4A" w:rsidRDefault="003F0480" w:rsidP="003F0480">
      <w:pPr>
        <w:pStyle w:val="Standard"/>
        <w:spacing w:line="360" w:lineRule="auto"/>
        <w:jc w:val="both"/>
        <w:rPr>
          <w:rFonts w:ascii="Calibri Light" w:hAnsi="Calibri Light" w:cs="Calibri Light"/>
        </w:rPr>
      </w:pPr>
      <w:r w:rsidRPr="003F0480">
        <w:rPr>
          <w:rFonts w:ascii="Calibri Light" w:eastAsia="Times New Roman" w:hAnsi="Calibri Light" w:cs="Times New Roman"/>
          <w:color w:val="000000"/>
        </w:rPr>
        <w:t>I</w:t>
      </w:r>
      <w:r w:rsidRPr="003F0480">
        <w:rPr>
          <w:rFonts w:ascii="Calibri Light" w:eastAsia="Times New Roman" w:hAnsi="Calibri Light" w:cs="Times New Roman"/>
        </w:rPr>
        <w:t xml:space="preserve">nformuję, że z </w:t>
      </w:r>
      <w:r w:rsidR="00DB63BE">
        <w:rPr>
          <w:rFonts w:ascii="Calibri Light" w:eastAsia="Times New Roman" w:hAnsi="Calibri Light" w:cs="Times New Roman"/>
        </w:rPr>
        <w:t>decyzją</w:t>
      </w:r>
      <w:r w:rsidRPr="003F0480">
        <w:rPr>
          <w:rFonts w:ascii="Calibri Light" w:eastAsia="Times New Roman" w:hAnsi="Calibri Light" w:cs="Times New Roman"/>
        </w:rPr>
        <w:t xml:space="preserve"> w powyższej sprawie można się zapoznać w Urzędzie Gminy Olszanka, w Referacie Inwestycji Rolnictwa i Ochrony Środowiska pok. 8b, w godz. 7</w:t>
      </w:r>
      <w:r w:rsidRPr="003F0480">
        <w:rPr>
          <w:rFonts w:ascii="Calibri Light" w:eastAsia="Times New Roman" w:hAnsi="Calibri Light" w:cs="Times New Roman"/>
          <w:vertAlign w:val="superscript"/>
        </w:rPr>
        <w:t>00</w:t>
      </w:r>
      <w:r w:rsidRPr="003F0480">
        <w:rPr>
          <w:rFonts w:ascii="Calibri Light" w:eastAsia="Times New Roman" w:hAnsi="Calibri Light" w:cs="Times New Roman"/>
        </w:rPr>
        <w:t>-15</w:t>
      </w:r>
      <w:r w:rsidRPr="003F0480">
        <w:rPr>
          <w:rFonts w:ascii="Calibri Light" w:eastAsia="Times New Roman" w:hAnsi="Calibri Light" w:cs="Times New Roman"/>
          <w:vertAlign w:val="superscript"/>
        </w:rPr>
        <w:t>00</w:t>
      </w:r>
      <w:r w:rsidRPr="003F0480">
        <w:rPr>
          <w:rFonts w:ascii="Calibri Light" w:eastAsia="Times New Roman" w:hAnsi="Calibri Light" w:cs="Times New Roman"/>
        </w:rPr>
        <w:t>.</w:t>
      </w:r>
      <w:r w:rsidRPr="003F0480">
        <w:rPr>
          <w:rFonts w:ascii="Calibri Light" w:hAnsi="Calibri Light" w:cs="Calibri Light"/>
          <w:bCs/>
        </w:rPr>
        <w:t xml:space="preserve"> N</w:t>
      </w:r>
      <w:r w:rsidRPr="003F0480">
        <w:rPr>
          <w:rFonts w:ascii="Calibri Light" w:hAnsi="Calibri Light" w:cs="Calibri Light"/>
          <w:lang w:val="sq-AL"/>
        </w:rPr>
        <w:t>iniejsze obwieszczenie podano do publicznej wiadomości, uważa się za doręczone w terminie 14 dni od dnia publikacji. Niniejsze obwieszczenie zostaje zamieszczenie na stronie Biuletynu Informacji Publicznej Urzędu Gminy Olszanka,</w:t>
      </w:r>
      <w:hyperlink r:id="rId5" w:history="1">
        <w:r w:rsidRPr="003F0480">
          <w:rPr>
            <w:rStyle w:val="Hipercze"/>
            <w:rFonts w:ascii="Calibri Light" w:hAnsi="Calibri Light" w:cs="Calibri Light"/>
          </w:rPr>
          <w:t>https://samorzad.gov.pl/web/gmina-olszanka/mapa-strony/?show-bip=true</w:t>
        </w:r>
      </w:hyperlink>
      <w:r w:rsidRPr="003F0480">
        <w:rPr>
          <w:rFonts w:ascii="Calibri Light" w:hAnsi="Calibri Light" w:cs="Calibri Light"/>
          <w:lang w:val="sq-AL"/>
        </w:rPr>
        <w:t>, wywieszone na tablicy ogłoszeń w siedzibie UG Olszanka oraz na tablicy ogłoszeń w miejscu wnioskowanych drzew do usunięcia.</w:t>
      </w:r>
      <w:r w:rsidRPr="003F0480">
        <w:rPr>
          <w:rFonts w:ascii="Calibri Light" w:hAnsi="Calibri Light" w:cs="Calibri Light"/>
        </w:rPr>
        <w:t xml:space="preserve"> w ochronie środowiska oraz ocenach oddziaływania na środowisko (</w:t>
      </w:r>
      <w:r w:rsidRPr="003F0480">
        <w:rPr>
          <w:rFonts w:ascii="Calibri Light" w:hAnsi="Calibri Light" w:cs="Calibri Light"/>
          <w:lang w:val="sq-AL"/>
        </w:rPr>
        <w:t>Dz. U. z 2024 r. poz. 1112</w:t>
      </w:r>
      <w:r w:rsidRPr="003F0480">
        <w:rPr>
          <w:rFonts w:ascii="Calibri Light" w:hAnsi="Calibri Light" w:cs="Calibri Light"/>
        </w:rPr>
        <w:t xml:space="preserve">). </w:t>
      </w:r>
      <w:r w:rsidR="00151D4A">
        <w:rPr>
          <w:rFonts w:ascii="Calibri Light" w:hAnsi="Calibri Light" w:cs="Calibri Light"/>
        </w:rPr>
        <w:t xml:space="preserve"> </w:t>
      </w:r>
    </w:p>
    <w:p w14:paraId="685773A1" w14:textId="39827456" w:rsidR="003F0480" w:rsidRPr="00151D4A" w:rsidRDefault="00151D4A" w:rsidP="00151D4A">
      <w:pPr>
        <w:pStyle w:val="Standard"/>
        <w:spacing w:line="360" w:lineRule="auto"/>
        <w:jc w:val="right"/>
        <w:rPr>
          <w:rFonts w:ascii="Calibri Light" w:hAnsi="Calibri Light" w:cs="Calibri Light"/>
          <w:b/>
          <w:bCs/>
          <w:sz w:val="22"/>
          <w:szCs w:val="22"/>
        </w:rPr>
      </w:pPr>
      <w:r w:rsidRPr="00151D4A">
        <w:rPr>
          <w:rFonts w:ascii="Calibri Light" w:hAnsi="Calibri Light" w:cs="Calibri Light"/>
          <w:b/>
          <w:bCs/>
          <w:sz w:val="22"/>
          <w:szCs w:val="22"/>
        </w:rPr>
        <w:t>Wójt Gminy Olszanka</w:t>
      </w:r>
    </w:p>
    <w:p w14:paraId="654B598C" w14:textId="015F6FE8" w:rsidR="00DB63BE" w:rsidRPr="00151D4A" w:rsidRDefault="00151D4A" w:rsidP="00151D4A">
      <w:pPr>
        <w:pStyle w:val="Standard"/>
        <w:spacing w:line="360" w:lineRule="auto"/>
        <w:ind w:left="4956" w:firstLine="708"/>
        <w:jc w:val="right"/>
        <w:rPr>
          <w:rFonts w:ascii="Calibri Light" w:hAnsi="Calibri Light" w:cs="Calibri Light"/>
          <w:b/>
          <w:bCs/>
          <w:lang w:val="sq-AL"/>
        </w:rPr>
      </w:pPr>
      <w:r w:rsidRPr="00151D4A">
        <w:rPr>
          <w:rFonts w:ascii="Calibri Light" w:hAnsi="Calibri Light" w:cs="Calibri Light"/>
          <w:b/>
          <w:bCs/>
        </w:rPr>
        <w:t xml:space="preserve">/-/Tymoteusz </w:t>
      </w:r>
      <w:proofErr w:type="spellStart"/>
      <w:r w:rsidRPr="00151D4A">
        <w:rPr>
          <w:rFonts w:ascii="Calibri Light" w:hAnsi="Calibri Light" w:cs="Calibri Light"/>
          <w:b/>
          <w:bCs/>
        </w:rPr>
        <w:t>Drebschok</w:t>
      </w:r>
      <w:proofErr w:type="spellEnd"/>
    </w:p>
    <w:p w14:paraId="5B67E321" w14:textId="1D551D22" w:rsidR="003F0480" w:rsidRPr="00C227D1" w:rsidRDefault="003F0480" w:rsidP="003F0480">
      <w:pPr>
        <w:spacing w:before="100" w:beforeAutospacing="1"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b/>
          <w:bCs/>
          <w:sz w:val="16"/>
          <w:szCs w:val="16"/>
          <w:lang w:eastAsia="pl-PL"/>
        </w:rPr>
        <w:lastRenderedPageBreak/>
        <w:t>Klauzula informacyjna RODO</w:t>
      </w:r>
    </w:p>
    <w:p w14:paraId="3B815AE1" w14:textId="77777777" w:rsidR="003F0480" w:rsidRPr="00C227D1" w:rsidRDefault="003F0480" w:rsidP="003F0480">
      <w:pPr>
        <w:spacing w:before="278" w:after="2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6C88472C" w14:textId="77777777" w:rsidR="003F0480" w:rsidRPr="00C227D1" w:rsidRDefault="003F0480" w:rsidP="003F0480">
      <w:pPr>
        <w:spacing w:before="278" w:after="2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Administratorem danych osobowych jest Wójt Gminy Olszanka, z siedzibą w Olszance (49-332), Olszanka 16.</w:t>
      </w:r>
    </w:p>
    <w:p w14:paraId="431F503B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2355BAFB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 xml:space="preserve">Dane osobowe przetwarzane są na podstawie: </w:t>
      </w:r>
    </w:p>
    <w:p w14:paraId="2AF2F6F7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obowiązków prawnych ciążących na administratorze (zgodnie z art. 6 ust. 1 lit. c Ogólnego rozporządzenia o ochronie danych)</w:t>
      </w:r>
    </w:p>
    <w:p w14:paraId="45F93C05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058060F0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291397DA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br/>
        <w:t>Podstawa do przetwarzania danych osobowych zależna jest od rodzaju operacji, jakie wykonywane są na danych osobowych.</w:t>
      </w:r>
    </w:p>
    <w:p w14:paraId="6FB556AA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Odbiorcami danych osobowych są wyłącznie podmioty uprawnione do uzyskania danych osobowych na podstawie przepisów prawa.</w:t>
      </w:r>
    </w:p>
    <w:p w14:paraId="1ACABB1C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6E78E4AE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2EE9DA4D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dostępu do treści danych (zgodnie z art. 15 Ogólnego rozporządzenia o ochronie danych);</w:t>
      </w:r>
    </w:p>
    <w:p w14:paraId="5C6895CF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sprostowania danych (zgodnie z art. 16 Ogólnego rozporządzenia o ochronie danych);</w:t>
      </w:r>
    </w:p>
    <w:p w14:paraId="33481E3C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usunięcia danych (zgodnie z art. 17 Ogólnego rozporządzenia o ochronie danych);</w:t>
      </w:r>
    </w:p>
    <w:p w14:paraId="70BCBD2F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ograniczenia przetwarzania danych (zgodnie z art. 18 Ogólnego rozporządzenia o ochronie danych);</w:t>
      </w:r>
    </w:p>
    <w:p w14:paraId="13B2A8AA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przenoszenia danych (zgodnie z art. 20 Ogólnego rozporządzenia o ochronie danych);</w:t>
      </w:r>
    </w:p>
    <w:p w14:paraId="47FD4D83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prawo do wniesienia sprzeciwu (zgodnie z art. 21 Ogólnego rozporządzenia o ochronie danych);</w:t>
      </w:r>
    </w:p>
    <w:p w14:paraId="5B936691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cofnięcia zgody w dowolnym momencie bez wpływu na zgodność z prawem przetwarzania, którego dokonano na podstawie zgody przed jej cofnięciem;</w:t>
      </w:r>
    </w:p>
    <w:p w14:paraId="40D2A98F" w14:textId="77777777" w:rsidR="003F0480" w:rsidRPr="00C227D1" w:rsidRDefault="003F0480" w:rsidP="003F0480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6CBFA777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Dane osobowe nie są przetwarzane przez administratora danych w sposób zautomatyzowany i nie są poddawane profilowaniu.</w:t>
      </w:r>
    </w:p>
    <w:p w14:paraId="0F887C3D" w14:textId="77777777" w:rsidR="003F0480" w:rsidRPr="00C227D1" w:rsidRDefault="003F0480" w:rsidP="003F0480">
      <w:pPr>
        <w:numPr>
          <w:ilvl w:val="0"/>
          <w:numId w:val="1"/>
        </w:numPr>
        <w:spacing w:before="100" w:beforeAutospacing="1" w:after="278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Dane osobowe nie są przekazywane do państw trzecich, z wyjątkiem sytuacji przewidzianych w przepisach prawa.</w:t>
      </w:r>
    </w:p>
    <w:p w14:paraId="0212FB51" w14:textId="77777777" w:rsidR="003F0480" w:rsidRPr="00C227D1" w:rsidRDefault="003F0480" w:rsidP="003F0480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400D05" w14:textId="77777777" w:rsidR="003F0480" w:rsidRPr="00C227D1" w:rsidRDefault="003F0480" w:rsidP="003F0480">
      <w:pPr>
        <w:spacing w:after="160" w:line="259" w:lineRule="auto"/>
        <w:jc w:val="center"/>
        <w:rPr>
          <w:rFonts w:ascii="Arial" w:hAnsi="Arial" w:cs="Arial"/>
          <w:sz w:val="20"/>
          <w:szCs w:val="20"/>
        </w:rPr>
      </w:pPr>
    </w:p>
    <w:p w14:paraId="0D40544F" w14:textId="77777777" w:rsidR="003F0480" w:rsidRPr="00C227D1" w:rsidRDefault="003F0480" w:rsidP="003F0480">
      <w:pPr>
        <w:spacing w:after="160" w:line="259" w:lineRule="auto"/>
      </w:pPr>
    </w:p>
    <w:p w14:paraId="77EF1CDC" w14:textId="77777777" w:rsidR="003F0480" w:rsidRPr="00F25D2A" w:rsidRDefault="003F0480" w:rsidP="003F0480">
      <w:pPr>
        <w:spacing w:before="240"/>
        <w:jc w:val="both"/>
        <w:rPr>
          <w:rFonts w:ascii="Calibri Light" w:hAnsi="Calibri Light" w:cs="Calibri Light"/>
          <w:sz w:val="24"/>
          <w:szCs w:val="24"/>
        </w:rPr>
      </w:pPr>
    </w:p>
    <w:p w14:paraId="7F16562F" w14:textId="77777777" w:rsidR="00E55A6E" w:rsidRDefault="00E55A6E"/>
    <w:sectPr w:rsidR="00E55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EE7C5A"/>
    <w:multiLevelType w:val="multilevel"/>
    <w:tmpl w:val="DCB47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2636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80"/>
    <w:rsid w:val="000A03CF"/>
    <w:rsid w:val="00151D4A"/>
    <w:rsid w:val="001B6F0B"/>
    <w:rsid w:val="002A11C7"/>
    <w:rsid w:val="003F0480"/>
    <w:rsid w:val="004A4362"/>
    <w:rsid w:val="007338FF"/>
    <w:rsid w:val="008A04B0"/>
    <w:rsid w:val="009253D7"/>
    <w:rsid w:val="0098050E"/>
    <w:rsid w:val="00B47501"/>
    <w:rsid w:val="00C070C3"/>
    <w:rsid w:val="00C709B3"/>
    <w:rsid w:val="00D305DD"/>
    <w:rsid w:val="00DB63BE"/>
    <w:rsid w:val="00E5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30DC4"/>
  <w15:chartTrackingRefBased/>
  <w15:docId w15:val="{96E194A4-2D9E-45E7-B8FC-E6F02203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048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0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0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04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0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04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0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0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0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0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04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04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04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04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04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04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04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04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04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0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0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0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0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0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04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04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04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04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04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048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F0480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3F0480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3F048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0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/mapa-strony/?show-bip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822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2</cp:revision>
  <cp:lastPrinted>2026-01-15T12:22:00Z</cp:lastPrinted>
  <dcterms:created xsi:type="dcterms:W3CDTF">2026-01-16T06:47:00Z</dcterms:created>
  <dcterms:modified xsi:type="dcterms:W3CDTF">2026-01-16T06:47:00Z</dcterms:modified>
</cp:coreProperties>
</file>