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2A967" w14:textId="467E608E" w:rsidR="004A23E0" w:rsidRPr="008546F6" w:rsidRDefault="008546F6" w:rsidP="008546F6">
      <w:pPr>
        <w:jc w:val="center"/>
        <w:rPr>
          <w:b/>
          <w:bCs/>
          <w:sz w:val="24"/>
          <w:szCs w:val="24"/>
        </w:rPr>
      </w:pPr>
      <w:r w:rsidRPr="008546F6">
        <w:rPr>
          <w:b/>
          <w:bCs/>
          <w:sz w:val="24"/>
          <w:szCs w:val="24"/>
        </w:rPr>
        <w:t>Warsztaty edukacyjne dla mieszkanek powiatu</w:t>
      </w:r>
    </w:p>
    <w:p w14:paraId="4F5FAECD" w14:textId="29302739" w:rsidR="008546F6" w:rsidRPr="008546F6" w:rsidRDefault="008546F6" w:rsidP="008546F6">
      <w:pPr>
        <w:rPr>
          <w:sz w:val="24"/>
          <w:szCs w:val="24"/>
        </w:rPr>
      </w:pPr>
      <w:r w:rsidRPr="008546F6">
        <w:rPr>
          <w:sz w:val="24"/>
          <w:szCs w:val="24"/>
        </w:rPr>
        <w:t xml:space="preserve">08 października 2025, godz. 15.00 – 19.00, sala konferencyjna w budynku Starostwa Powiatowego w Hajnówce </w:t>
      </w:r>
    </w:p>
    <w:p w14:paraId="16D253A7" w14:textId="3E40F093" w:rsidR="008546F6" w:rsidRPr="008546F6" w:rsidRDefault="008546F6" w:rsidP="008546F6">
      <w:pPr>
        <w:rPr>
          <w:sz w:val="24"/>
          <w:szCs w:val="24"/>
        </w:rPr>
      </w:pPr>
      <w:r w:rsidRPr="008546F6">
        <w:rPr>
          <w:sz w:val="24"/>
          <w:szCs w:val="24"/>
        </w:rPr>
        <w:t>Agenda spotkania:</w:t>
      </w:r>
    </w:p>
    <w:p w14:paraId="468824B6" w14:textId="6439A5C9" w:rsidR="00C81CFD" w:rsidRPr="00C81CFD" w:rsidRDefault="00C81CFD" w:rsidP="00C81CFD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C81CFD"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Pr="00C81CFD">
        <w:rPr>
          <w:sz w:val="24"/>
          <w:szCs w:val="24"/>
        </w:rPr>
        <w:t>.00 – 1</w:t>
      </w:r>
      <w:r>
        <w:rPr>
          <w:sz w:val="24"/>
          <w:szCs w:val="24"/>
        </w:rPr>
        <w:t>6</w:t>
      </w:r>
      <w:r w:rsidRPr="00C81CFD">
        <w:rPr>
          <w:sz w:val="24"/>
          <w:szCs w:val="24"/>
        </w:rPr>
        <w:t>.00 wykład dotyczący raka piersi – statystyka zachorowania, badania przesiewowe, ścieżka leczenia, gdzie szukać pomocy.</w:t>
      </w:r>
    </w:p>
    <w:p w14:paraId="6FF521D2" w14:textId="194CDE52" w:rsidR="00C81CFD" w:rsidRPr="00C81CFD" w:rsidRDefault="00C81CFD" w:rsidP="00C81CFD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C81CFD">
        <w:rPr>
          <w:sz w:val="24"/>
          <w:szCs w:val="24"/>
        </w:rPr>
        <w:t>1</w:t>
      </w:r>
      <w:r>
        <w:rPr>
          <w:sz w:val="24"/>
          <w:szCs w:val="24"/>
        </w:rPr>
        <w:t>6</w:t>
      </w:r>
      <w:r w:rsidRPr="00C81CFD">
        <w:rPr>
          <w:sz w:val="24"/>
          <w:szCs w:val="24"/>
        </w:rPr>
        <w:t>.00-1</w:t>
      </w:r>
      <w:r>
        <w:rPr>
          <w:sz w:val="24"/>
          <w:szCs w:val="24"/>
        </w:rPr>
        <w:t>6</w:t>
      </w:r>
      <w:r w:rsidRPr="00C81CFD">
        <w:rPr>
          <w:sz w:val="24"/>
          <w:szCs w:val="24"/>
        </w:rPr>
        <w:t>.10 – przerwa.</w:t>
      </w:r>
    </w:p>
    <w:p w14:paraId="2A1F6EF9" w14:textId="1728FAEB" w:rsidR="00C81CFD" w:rsidRPr="00C81CFD" w:rsidRDefault="00C81CFD" w:rsidP="00C81CFD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C81CFD">
        <w:rPr>
          <w:sz w:val="24"/>
          <w:szCs w:val="24"/>
        </w:rPr>
        <w:t>1</w:t>
      </w:r>
      <w:r>
        <w:rPr>
          <w:sz w:val="24"/>
          <w:szCs w:val="24"/>
        </w:rPr>
        <w:t>6</w:t>
      </w:r>
      <w:r w:rsidRPr="00C81CFD">
        <w:rPr>
          <w:sz w:val="24"/>
          <w:szCs w:val="24"/>
        </w:rPr>
        <w:t>.10-1</w:t>
      </w:r>
      <w:r>
        <w:rPr>
          <w:sz w:val="24"/>
          <w:szCs w:val="24"/>
        </w:rPr>
        <w:t>7</w:t>
      </w:r>
      <w:r w:rsidRPr="00C81CFD">
        <w:rPr>
          <w:sz w:val="24"/>
          <w:szCs w:val="24"/>
        </w:rPr>
        <w:t>.30 – profilaktyka raka piersi – styl życia, dieta, samobadanie piersi w teorii.</w:t>
      </w:r>
    </w:p>
    <w:p w14:paraId="12F11FB3" w14:textId="2C946E81" w:rsidR="00C81CFD" w:rsidRPr="00C81CFD" w:rsidRDefault="00C81CFD" w:rsidP="00C81CFD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C81CFD">
        <w:rPr>
          <w:sz w:val="24"/>
          <w:szCs w:val="24"/>
        </w:rPr>
        <w:t>1</w:t>
      </w:r>
      <w:r>
        <w:rPr>
          <w:sz w:val="24"/>
          <w:szCs w:val="24"/>
        </w:rPr>
        <w:t>7</w:t>
      </w:r>
      <w:r w:rsidRPr="00C81CFD">
        <w:rPr>
          <w:sz w:val="24"/>
          <w:szCs w:val="24"/>
        </w:rPr>
        <w:t>.30- 1</w:t>
      </w:r>
      <w:r>
        <w:rPr>
          <w:sz w:val="24"/>
          <w:szCs w:val="24"/>
        </w:rPr>
        <w:t>7</w:t>
      </w:r>
      <w:r w:rsidRPr="00C81CFD">
        <w:rPr>
          <w:sz w:val="24"/>
          <w:szCs w:val="24"/>
        </w:rPr>
        <w:t>.40 – przerwa.</w:t>
      </w:r>
    </w:p>
    <w:p w14:paraId="4759D651" w14:textId="60CA8ECA" w:rsidR="00C81CFD" w:rsidRPr="00C81CFD" w:rsidRDefault="00C81CFD" w:rsidP="00C81CFD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C81CFD">
        <w:rPr>
          <w:sz w:val="24"/>
          <w:szCs w:val="24"/>
        </w:rPr>
        <w:t>1</w:t>
      </w:r>
      <w:r>
        <w:rPr>
          <w:sz w:val="24"/>
          <w:szCs w:val="24"/>
        </w:rPr>
        <w:t>7</w:t>
      </w:r>
      <w:r w:rsidRPr="00C81CFD">
        <w:rPr>
          <w:sz w:val="24"/>
          <w:szCs w:val="24"/>
        </w:rPr>
        <w:t>.40 – 1</w:t>
      </w:r>
      <w:r>
        <w:rPr>
          <w:sz w:val="24"/>
          <w:szCs w:val="24"/>
        </w:rPr>
        <w:t>8</w:t>
      </w:r>
      <w:r w:rsidRPr="00C81CFD">
        <w:rPr>
          <w:sz w:val="24"/>
          <w:szCs w:val="24"/>
        </w:rPr>
        <w:t>.40 – warsztaty samobadania piersi z użyciem modeli, zakupionych na potrzeby warsztatów</w:t>
      </w:r>
      <w:r w:rsidR="00147387">
        <w:rPr>
          <w:sz w:val="24"/>
          <w:szCs w:val="24"/>
        </w:rPr>
        <w:t>.</w:t>
      </w:r>
    </w:p>
    <w:p w14:paraId="5C7FB56B" w14:textId="6ACD61B3" w:rsidR="00C81CFD" w:rsidRPr="00C81CFD" w:rsidRDefault="00C81CFD" w:rsidP="00C81CFD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C81CFD">
        <w:rPr>
          <w:sz w:val="24"/>
          <w:szCs w:val="24"/>
        </w:rPr>
        <w:t>1</w:t>
      </w:r>
      <w:r>
        <w:rPr>
          <w:sz w:val="24"/>
          <w:szCs w:val="24"/>
        </w:rPr>
        <w:t>8</w:t>
      </w:r>
      <w:r w:rsidRPr="00C81CFD">
        <w:rPr>
          <w:sz w:val="24"/>
          <w:szCs w:val="24"/>
        </w:rPr>
        <w:t>.40. – 1</w:t>
      </w:r>
      <w:r>
        <w:rPr>
          <w:sz w:val="24"/>
          <w:szCs w:val="24"/>
        </w:rPr>
        <w:t>9</w:t>
      </w:r>
      <w:r w:rsidRPr="00C81CFD">
        <w:rPr>
          <w:sz w:val="24"/>
          <w:szCs w:val="24"/>
        </w:rPr>
        <w:t>.00 – sesja pytań i odpowiedzi.</w:t>
      </w:r>
    </w:p>
    <w:p w14:paraId="0E2B4DF7" w14:textId="3D3D1797" w:rsidR="008546F6" w:rsidRPr="008546F6" w:rsidRDefault="008546F6" w:rsidP="00C81CFD">
      <w:pPr>
        <w:pStyle w:val="Akapitzlist"/>
        <w:rPr>
          <w:sz w:val="24"/>
          <w:szCs w:val="24"/>
        </w:rPr>
      </w:pPr>
    </w:p>
    <w:sectPr w:rsidR="008546F6" w:rsidRPr="008546F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46E29" w14:textId="77777777" w:rsidR="00A82D36" w:rsidRDefault="00A82D36" w:rsidP="008546F6">
      <w:pPr>
        <w:spacing w:after="0" w:line="240" w:lineRule="auto"/>
      </w:pPr>
      <w:r>
        <w:separator/>
      </w:r>
    </w:p>
  </w:endnote>
  <w:endnote w:type="continuationSeparator" w:id="0">
    <w:p w14:paraId="3C7D2FF0" w14:textId="77777777" w:rsidR="00A82D36" w:rsidRDefault="00A82D36" w:rsidP="00854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35B4C" w14:textId="77777777" w:rsidR="00A82D36" w:rsidRDefault="00A82D36" w:rsidP="008546F6">
      <w:pPr>
        <w:spacing w:after="0" w:line="240" w:lineRule="auto"/>
      </w:pPr>
      <w:r>
        <w:separator/>
      </w:r>
    </w:p>
  </w:footnote>
  <w:footnote w:type="continuationSeparator" w:id="0">
    <w:p w14:paraId="1B41C037" w14:textId="77777777" w:rsidR="00A82D36" w:rsidRDefault="00A82D36" w:rsidP="00854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87592" w14:textId="7FF13F58" w:rsidR="008546F6" w:rsidRDefault="008546F6">
    <w:pPr>
      <w:pStyle w:val="Nagwek"/>
    </w:pPr>
    <w:r>
      <w:rPr>
        <w:noProof/>
      </w:rPr>
      <w:drawing>
        <wp:inline distT="0" distB="0" distL="0" distR="0" wp14:anchorId="191AF385" wp14:editId="1719A33F">
          <wp:extent cx="5760720" cy="1016000"/>
          <wp:effectExtent l="0" t="0" r="0" b="0"/>
          <wp:docPr id="12336957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695780" name="Obraz 12336957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107136" w14:textId="77777777" w:rsidR="008546F6" w:rsidRDefault="008546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42CF"/>
    <w:multiLevelType w:val="hybridMultilevel"/>
    <w:tmpl w:val="7C88F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893795">
    <w:abstractNumId w:val="0"/>
  </w:num>
  <w:num w:numId="2" w16cid:durableId="40503684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243"/>
    <w:rsid w:val="001161B4"/>
    <w:rsid w:val="00147387"/>
    <w:rsid w:val="004A23E0"/>
    <w:rsid w:val="00557797"/>
    <w:rsid w:val="00596243"/>
    <w:rsid w:val="0079215F"/>
    <w:rsid w:val="008546F6"/>
    <w:rsid w:val="00A82D36"/>
    <w:rsid w:val="00C45D20"/>
    <w:rsid w:val="00C81CFD"/>
    <w:rsid w:val="00EF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C9024B"/>
  <w15:chartTrackingRefBased/>
  <w15:docId w15:val="{E4971948-773F-4FCD-A558-6298103C0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6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6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62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62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62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62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62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62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62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62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62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62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624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624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62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62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62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62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62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6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62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62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6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62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962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624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62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624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6243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54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6F6"/>
  </w:style>
  <w:style w:type="paragraph" w:styleId="Stopka">
    <w:name w:val="footer"/>
    <w:basedOn w:val="Normalny"/>
    <w:link w:val="StopkaZnak"/>
    <w:uiPriority w:val="99"/>
    <w:unhideWhenUsed/>
    <w:rsid w:val="00854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</Words>
  <Characters>495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Rady</dc:creator>
  <cp:keywords/>
  <dc:description/>
  <cp:lastModifiedBy>Biuro Rady</cp:lastModifiedBy>
  <cp:revision>27</cp:revision>
  <dcterms:created xsi:type="dcterms:W3CDTF">2025-09-30T06:50:00Z</dcterms:created>
  <dcterms:modified xsi:type="dcterms:W3CDTF">2025-11-07T07:47:00Z</dcterms:modified>
</cp:coreProperties>
</file>