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1B0F9" w14:textId="77777777" w:rsidR="007D19A7" w:rsidRPr="00A01CD4" w:rsidRDefault="007D19A7" w:rsidP="00A01CD4">
      <w:pPr>
        <w:jc w:val="center"/>
        <w:rPr>
          <w:rFonts w:ascii="Cambria" w:hAnsi="Cambria" w:cs="Calibri"/>
          <w:b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KLAUZULA INFORMACYJNA</w:t>
      </w:r>
    </w:p>
    <w:p w14:paraId="28CF3B44" w14:textId="77777777" w:rsidR="007D19A7" w:rsidRPr="00A01CD4" w:rsidRDefault="007D19A7" w:rsidP="00A01CD4">
      <w:pPr>
        <w:jc w:val="center"/>
        <w:rPr>
          <w:rFonts w:ascii="Cambria" w:hAnsi="Cambria" w:cs="Calibri"/>
          <w:b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DOTYCZĄCA PRZETWARZANIA DANYCH OSOBOWYCH</w:t>
      </w:r>
    </w:p>
    <w:p w14:paraId="31216E74" w14:textId="53A80ABC" w:rsidR="007D19A7" w:rsidRPr="00A01CD4" w:rsidRDefault="00A45CE5" w:rsidP="00A01CD4">
      <w:pPr>
        <w:jc w:val="center"/>
        <w:rPr>
          <w:rFonts w:ascii="Cambria" w:hAnsi="Cambria" w:cs="Calibri"/>
          <w:b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PODATKI I OPŁATY LOKALNE</w:t>
      </w:r>
    </w:p>
    <w:p w14:paraId="6A972E4E" w14:textId="77777777" w:rsidR="007D19A7" w:rsidRPr="00A01CD4" w:rsidRDefault="007D19A7" w:rsidP="00A01CD4">
      <w:pPr>
        <w:spacing w:before="100" w:beforeAutospacing="1" w:after="100" w:afterAutospacing="1"/>
        <w:ind w:firstLine="360"/>
        <w:jc w:val="both"/>
        <w:rPr>
          <w:rFonts w:ascii="Cambria" w:hAnsi="Cambria" w:cs="Calibri"/>
          <w:b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Szanowni Państwo,</w:t>
      </w:r>
    </w:p>
    <w:p w14:paraId="44D86231" w14:textId="42889ABE" w:rsidR="007D19A7" w:rsidRPr="00A01CD4" w:rsidRDefault="007D19A7" w:rsidP="00A01CD4">
      <w:pPr>
        <w:spacing w:before="100" w:beforeAutospacing="1" w:after="100" w:afterAutospacing="1"/>
        <w:ind w:firstLine="36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</w:rPr>
        <w:t>Na podstawie art. 13 ust. 1 i ust. 2 oraz art. 14 rozporządzenia Parlamentu Europejskiego</w:t>
      </w:r>
      <w:r w:rsidRPr="00A01CD4">
        <w:rPr>
          <w:rFonts w:ascii="Cambria" w:hAnsi="Cambria" w:cs="Calibri"/>
          <w:color w:val="000000" w:themeColor="text1"/>
        </w:rPr>
        <w:br/>
        <w:t>i Rady (UE) 2016/679 z dnia 27 kwietnia 2016 r. w sprawie ochrony osób fizycznych w związku z przetwarzaniem danych osobowych i w sprawie swobodnego przepływu takich danych oraz uchylenia dyrektywy 95/46/WE (ogólne rozporządzenie o ochronie danych) (Dz. Urz. UE L 119 z 04.05.2016 r.), zwanego dalej: ”RODO</w:t>
      </w:r>
      <w:r w:rsidRPr="00A01CD4">
        <w:rPr>
          <w:rFonts w:ascii="Cambria" w:hAnsi="Cambria" w:cs="Calibri"/>
          <w:color w:val="000000" w:themeColor="text1"/>
          <w:vertAlign w:val="superscript"/>
        </w:rPr>
        <w:t>*</w:t>
      </w:r>
      <w:r w:rsidRPr="00A01CD4">
        <w:rPr>
          <w:rFonts w:ascii="Cambria" w:hAnsi="Cambria" w:cs="Calibri"/>
          <w:color w:val="000000" w:themeColor="text1"/>
        </w:rPr>
        <w:t>, niniejszym informuje się, że:</w:t>
      </w:r>
    </w:p>
    <w:p w14:paraId="3C3BD54E" w14:textId="77777777" w:rsidR="007D19A7" w:rsidRPr="00A01CD4" w:rsidRDefault="007D19A7" w:rsidP="00A01CD4">
      <w:pPr>
        <w:numPr>
          <w:ilvl w:val="0"/>
          <w:numId w:val="1"/>
        </w:numPr>
        <w:suppressAutoHyphens/>
        <w:spacing w:before="100" w:beforeAutospacing="1"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Dane Administratora</w:t>
      </w:r>
    </w:p>
    <w:p w14:paraId="5E72F391" w14:textId="77777777" w:rsidR="007D19A7" w:rsidRPr="00A01CD4" w:rsidRDefault="007D19A7" w:rsidP="00A01CD4">
      <w:pPr>
        <w:spacing w:after="100" w:afterAutospacing="1"/>
        <w:ind w:left="720"/>
        <w:jc w:val="both"/>
        <w:rPr>
          <w:rFonts w:ascii="Cambria" w:hAnsi="Cambria" w:cs="Calibri"/>
          <w:color w:val="000000" w:themeColor="text1"/>
          <w:shd w:val="clear" w:color="auto" w:fill="FFFFFF"/>
        </w:rPr>
      </w:pPr>
      <w:r w:rsidRPr="00A01CD4">
        <w:rPr>
          <w:rFonts w:ascii="Cambria" w:hAnsi="Cambria" w:cs="Calibri"/>
          <w:color w:val="000000" w:themeColor="text1"/>
        </w:rPr>
        <w:t xml:space="preserve">Administratorem Państwa danych osobowych jest Wójt Gminy Szastarka, adres: Urząd Gminy Szastarka, </w:t>
      </w:r>
      <w:r w:rsidRPr="00A01CD4">
        <w:rPr>
          <w:rFonts w:ascii="Cambria" w:hAnsi="Cambria" w:cs="Arial"/>
          <w:color w:val="000000" w:themeColor="text1"/>
          <w:shd w:val="clear" w:color="auto" w:fill="FFFFFF"/>
        </w:rPr>
        <w:t>Szastarka 121, 23-225 Szastarka</w:t>
      </w:r>
      <w:r w:rsidRPr="00A01CD4">
        <w:rPr>
          <w:rFonts w:ascii="Cambria" w:hAnsi="Cambria" w:cs="Calibri"/>
          <w:color w:val="000000" w:themeColor="text1"/>
        </w:rPr>
        <w:t>.</w:t>
      </w:r>
    </w:p>
    <w:p w14:paraId="7AF6E088" w14:textId="77777777" w:rsidR="007D19A7" w:rsidRPr="00A01CD4" w:rsidRDefault="007D19A7" w:rsidP="00A01CD4">
      <w:pPr>
        <w:numPr>
          <w:ilvl w:val="0"/>
          <w:numId w:val="1"/>
        </w:numPr>
        <w:suppressAutoHyphens/>
        <w:spacing w:before="100" w:beforeAutospacing="1"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Dane kontaktowe Inspektora Ochrony Danych Osobowych</w:t>
      </w:r>
    </w:p>
    <w:p w14:paraId="544EE54F" w14:textId="577B6BBD" w:rsidR="00655548" w:rsidRDefault="00655548" w:rsidP="00A01CD4">
      <w:pPr>
        <w:numPr>
          <w:ilvl w:val="0"/>
          <w:numId w:val="1"/>
        </w:numPr>
        <w:suppressAutoHyphens/>
        <w:spacing w:before="100" w:beforeAutospacing="1" w:after="0"/>
        <w:jc w:val="both"/>
        <w:rPr>
          <w:rFonts w:ascii="Cambria" w:hAnsi="Cambria" w:cs="Calibri"/>
          <w:color w:val="000000" w:themeColor="text1"/>
        </w:rPr>
      </w:pPr>
      <w:r w:rsidRPr="00655548">
        <w:rPr>
          <w:rFonts w:ascii="Cambria" w:hAnsi="Cambria" w:cs="Calibri"/>
          <w:color w:val="000000" w:themeColor="text1"/>
        </w:rPr>
        <w:t xml:space="preserve">Administrator powołał Inspektora Ochrony Danych w osobie Pana Tomasza Rutkowskiego, z którym kontakt jest możliwy za pomocą poczty elektronicznej pod adresem: </w:t>
      </w:r>
      <w:hyperlink r:id="rId5" w:history="1">
        <w:r w:rsidRPr="00BF6BFE">
          <w:rPr>
            <w:rStyle w:val="Hipercze"/>
            <w:rFonts w:ascii="Cambria" w:hAnsi="Cambria" w:cs="Calibri"/>
          </w:rPr>
          <w:t>iod@lokalneogniwo.pl</w:t>
        </w:r>
      </w:hyperlink>
    </w:p>
    <w:p w14:paraId="59A11243" w14:textId="0FBCAD3E" w:rsidR="007D19A7" w:rsidRPr="00A01CD4" w:rsidRDefault="007D19A7" w:rsidP="00A01CD4">
      <w:pPr>
        <w:numPr>
          <w:ilvl w:val="0"/>
          <w:numId w:val="1"/>
        </w:numPr>
        <w:suppressAutoHyphens/>
        <w:spacing w:before="100" w:beforeAutospacing="1"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Cele przetwarzania i podstawa prawna</w:t>
      </w:r>
    </w:p>
    <w:p w14:paraId="694AD4C2" w14:textId="2B34788F" w:rsidR="00942F64" w:rsidRPr="00942F64" w:rsidRDefault="00942F64" w:rsidP="00A01CD4">
      <w:pPr>
        <w:spacing w:after="0"/>
        <w:ind w:left="709"/>
        <w:jc w:val="both"/>
        <w:rPr>
          <w:rFonts w:ascii="Cambria" w:eastAsia="Times New Roman" w:hAnsi="Cambria" w:cs="Times New Roman"/>
          <w:color w:val="000000" w:themeColor="text1"/>
          <w:lang w:eastAsia="pl-PL"/>
        </w:rPr>
      </w:pPr>
      <w:r w:rsidRPr="00942F64">
        <w:rPr>
          <w:rFonts w:ascii="Cambria" w:eastAsia="Times New Roman" w:hAnsi="Cambria" w:cs="Tahoma"/>
          <w:color w:val="000000" w:themeColor="text1"/>
          <w:lang w:eastAsia="pl-PL"/>
        </w:rPr>
        <w:t>Państwa dane osobowe będą przetwarzane w celu naliczenia, poboru oraz zwrotów podatków i opłat lokalnych, jak również w celu realizacji praw oraz obowiązków wynikających z przepisów prawa (art. 6 ust. 1 lit. c RODO) z uwzględnieniem</w:t>
      </w:r>
      <w:r w:rsidRPr="00A01CD4">
        <w:rPr>
          <w:rFonts w:ascii="Cambria" w:eastAsia="Times New Roman" w:hAnsi="Cambria" w:cs="Tahoma"/>
          <w:color w:val="000000" w:themeColor="text1"/>
          <w:lang w:eastAsia="pl-PL"/>
        </w:rPr>
        <w:t xml:space="preserve"> poniżej wskazanych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 xml:space="preserve"> ustaw:</w:t>
      </w:r>
    </w:p>
    <w:p w14:paraId="76D0FAF4" w14:textId="3D85DEF8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29 sierpnia 1997 r. Ordynacja podatkowa,</w:t>
      </w:r>
    </w:p>
    <w:p w14:paraId="4A3852BC" w14:textId="2E3682D7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14 czerwca 1960 r. Kodeks postepowania administracyjnego,</w:t>
      </w:r>
    </w:p>
    <w:p w14:paraId="6DCAC5F1" w14:textId="308E8C92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12 stycznia 1991 r. o podatkach i opłatach lokalnych,</w:t>
      </w:r>
    </w:p>
    <w:p w14:paraId="1718B1FA" w14:textId="6BD333E5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15 listopada 1984 r. o podatku rolnym,</w:t>
      </w:r>
    </w:p>
    <w:p w14:paraId="29708E60" w14:textId="14366162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30 października 2002 r. o podatku leśnym,</w:t>
      </w:r>
    </w:p>
    <w:p w14:paraId="5E12C873" w14:textId="08287C54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13 września 1996 r. o utrzymaniu czystości i porządku w gminach,</w:t>
      </w:r>
    </w:p>
    <w:p w14:paraId="11A0B9E0" w14:textId="6A4B76AF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 10 marca 2006r. o zwrocie podatku akcyzowego zawartego w cenie oleju napędowego wykorzystywanego do produkcji rolnej,</w:t>
      </w:r>
    </w:p>
    <w:p w14:paraId="5E076E89" w14:textId="7B899526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16 listopada 2006 r. o opłacie skarbowej,</w:t>
      </w:r>
    </w:p>
    <w:p w14:paraId="5E286565" w14:textId="744AC578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26 października 1982r. o wychowaniu w trzeźwości i przeciwdziałaniu alkoholizmowi,</w:t>
      </w:r>
    </w:p>
    <w:p w14:paraId="4EC6B58C" w14:textId="0CCE54AF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30 kwietnia 2004 r. o postępowaniu w sprawach dotyczących pomocy publicznej,</w:t>
      </w:r>
    </w:p>
    <w:p w14:paraId="382F9E3E" w14:textId="4D7050E0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17 czerwca 1966 r. o postępowaniu egzekucyjnym w administracji,</w:t>
      </w:r>
    </w:p>
    <w:p w14:paraId="15D676F5" w14:textId="17296E87" w:rsidR="00942F64" w:rsidRPr="00942F64" w:rsidRDefault="00942F64" w:rsidP="00A01CD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left="1134"/>
        <w:jc w:val="both"/>
        <w:rPr>
          <w:rFonts w:ascii="Cambria" w:eastAsia="Times New Roman" w:hAnsi="Cambria" w:cs="Tahoma"/>
          <w:color w:val="000000" w:themeColor="text1"/>
          <w:lang w:eastAsia="pl-PL"/>
        </w:rPr>
      </w:pPr>
      <w:r w:rsidRPr="00A01CD4">
        <w:rPr>
          <w:rFonts w:ascii="Cambria" w:eastAsia="Times New Roman" w:hAnsi="Cambria" w:cs="Tahoma"/>
          <w:color w:val="000000" w:themeColor="text1"/>
          <w:lang w:eastAsia="pl-PL"/>
        </w:rPr>
        <w:t>u</w:t>
      </w:r>
      <w:r w:rsidRPr="00942F64">
        <w:rPr>
          <w:rFonts w:ascii="Cambria" w:eastAsia="Times New Roman" w:hAnsi="Cambria" w:cs="Tahoma"/>
          <w:color w:val="000000" w:themeColor="text1"/>
          <w:lang w:eastAsia="pl-PL"/>
        </w:rPr>
        <w:t>stawa z dnia 27 sierpnia 2009 r. o finansach publicznych</w:t>
      </w:r>
      <w:r w:rsidR="00A01CD4">
        <w:rPr>
          <w:rFonts w:ascii="Cambria" w:eastAsia="Times New Roman" w:hAnsi="Cambria" w:cs="Tahoma"/>
          <w:color w:val="000000" w:themeColor="text1"/>
          <w:lang w:eastAsia="pl-PL"/>
        </w:rPr>
        <w:t>.</w:t>
      </w:r>
    </w:p>
    <w:p w14:paraId="3C392A0F" w14:textId="77777777" w:rsidR="007D19A7" w:rsidRDefault="007D19A7" w:rsidP="00A01CD4">
      <w:pPr>
        <w:pStyle w:val="Akapitzlist"/>
        <w:spacing w:before="100" w:beforeAutospacing="1" w:after="0"/>
        <w:ind w:left="1485"/>
        <w:jc w:val="both"/>
        <w:rPr>
          <w:rFonts w:ascii="Cambria" w:hAnsi="Cambria" w:cs="Calibri"/>
          <w:color w:val="000000" w:themeColor="text1"/>
        </w:rPr>
      </w:pPr>
    </w:p>
    <w:p w14:paraId="122EB8BA" w14:textId="77777777" w:rsidR="0044296E" w:rsidRDefault="0044296E" w:rsidP="00A01CD4">
      <w:pPr>
        <w:pStyle w:val="Akapitzlist"/>
        <w:spacing w:before="100" w:beforeAutospacing="1" w:after="0"/>
        <w:ind w:left="1485"/>
        <w:jc w:val="both"/>
        <w:rPr>
          <w:rFonts w:ascii="Cambria" w:hAnsi="Cambria" w:cs="Calibri"/>
          <w:color w:val="000000" w:themeColor="text1"/>
        </w:rPr>
      </w:pPr>
    </w:p>
    <w:p w14:paraId="25716A4C" w14:textId="77777777" w:rsidR="0044296E" w:rsidRPr="00A01CD4" w:rsidRDefault="0044296E" w:rsidP="00A01CD4">
      <w:pPr>
        <w:pStyle w:val="Akapitzlist"/>
        <w:spacing w:before="100" w:beforeAutospacing="1" w:after="0"/>
        <w:ind w:left="1485"/>
        <w:jc w:val="both"/>
        <w:rPr>
          <w:rFonts w:ascii="Cambria" w:hAnsi="Cambria" w:cs="Calibri"/>
          <w:color w:val="000000" w:themeColor="text1"/>
        </w:rPr>
      </w:pPr>
    </w:p>
    <w:p w14:paraId="780F475B" w14:textId="77777777" w:rsidR="007D19A7" w:rsidRPr="00A01CD4" w:rsidRDefault="007D19A7" w:rsidP="00A01CD4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Fonts w:ascii="Cambria" w:hAnsi="Cambria" w:cs="Calibri"/>
          <w:b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Zakres przetwarzanych danych osobowych</w:t>
      </w:r>
    </w:p>
    <w:p w14:paraId="7D3159F4" w14:textId="22A56E96" w:rsidR="007D19A7" w:rsidRPr="00A01CD4" w:rsidRDefault="007D19A7" w:rsidP="00A01CD4">
      <w:pPr>
        <w:ind w:firstLine="708"/>
        <w:jc w:val="both"/>
        <w:rPr>
          <w:rFonts w:ascii="Cambria" w:hAnsi="Cambria" w:cs="Calibri"/>
          <w:b/>
          <w:color w:val="000000" w:themeColor="text1"/>
        </w:rPr>
      </w:pPr>
      <w:r w:rsidRPr="00A01CD4">
        <w:rPr>
          <w:rFonts w:ascii="Cambria" w:hAnsi="Cambria" w:cs="Calibri"/>
          <w:color w:val="000000" w:themeColor="text1"/>
        </w:rPr>
        <w:lastRenderedPageBreak/>
        <w:t xml:space="preserve">Zakres danych osobowych </w:t>
      </w:r>
      <w:r w:rsidR="002737A9" w:rsidRPr="00A01CD4">
        <w:rPr>
          <w:rFonts w:ascii="Cambria" w:hAnsi="Cambria" w:cs="Calibri"/>
          <w:color w:val="000000" w:themeColor="text1"/>
        </w:rPr>
        <w:t>wynika z przepisów przywołanych powyżej ustaw, bądź z wydanych na ich podstawie aktów wykonawczych.</w:t>
      </w:r>
    </w:p>
    <w:p w14:paraId="78278780" w14:textId="77777777" w:rsidR="007D19A7" w:rsidRPr="00A01CD4" w:rsidRDefault="007D19A7" w:rsidP="00A01CD4">
      <w:pPr>
        <w:numPr>
          <w:ilvl w:val="0"/>
          <w:numId w:val="1"/>
        </w:numPr>
        <w:suppressAutoHyphens/>
        <w:spacing w:after="0"/>
        <w:jc w:val="both"/>
        <w:rPr>
          <w:rFonts w:ascii="Cambria" w:hAnsi="Cambria" w:cs="Calibri"/>
          <w:b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Odbiorcami Pani/Pana danych osobowych będą</w:t>
      </w:r>
    </w:p>
    <w:p w14:paraId="1F8625C6" w14:textId="682AF7BA" w:rsidR="007D19A7" w:rsidRPr="00A01CD4" w:rsidRDefault="002737A9" w:rsidP="00A01CD4">
      <w:pPr>
        <w:ind w:left="72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Tahoma"/>
          <w:color w:val="000000" w:themeColor="text1"/>
        </w:rPr>
        <w:t>Państwa dane mogą zostać udostępnione podmiotom lub organom uprawnionym na podstawie przepisów powszechnie obowiązującego prawa</w:t>
      </w:r>
      <w:r w:rsidR="007D19A7" w:rsidRPr="00A01CD4">
        <w:rPr>
          <w:rFonts w:ascii="Cambria" w:hAnsi="Cambria" w:cs="Calibri"/>
          <w:color w:val="000000" w:themeColor="text1"/>
        </w:rPr>
        <w:t>.</w:t>
      </w:r>
    </w:p>
    <w:p w14:paraId="7863E289" w14:textId="77777777" w:rsidR="007D19A7" w:rsidRPr="00A01CD4" w:rsidRDefault="007D19A7" w:rsidP="00A01CD4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Okres przechowywania danych</w:t>
      </w:r>
    </w:p>
    <w:p w14:paraId="29F619E2" w14:textId="783D674A" w:rsidR="00000000" w:rsidRPr="00A01CD4" w:rsidRDefault="007D19A7" w:rsidP="00A01CD4">
      <w:pPr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</w:rPr>
        <w:t xml:space="preserve">Dane osobowe </w:t>
      </w:r>
      <w:r w:rsidR="002737A9" w:rsidRPr="00A01CD4">
        <w:rPr>
          <w:rFonts w:ascii="Cambria" w:hAnsi="Cambria" w:cs="Calibri"/>
          <w:color w:val="000000" w:themeColor="text1"/>
        </w:rPr>
        <w:t>będą przetwarzane przez okres niezbędny do realizacji celów przetwarzania</w:t>
      </w:r>
      <w:r w:rsidRPr="00A01CD4">
        <w:rPr>
          <w:rFonts w:ascii="Cambria" w:hAnsi="Cambria" w:cs="Calibri"/>
          <w:color w:val="000000" w:themeColor="text1"/>
        </w:rPr>
        <w:t xml:space="preserve">, a także </w:t>
      </w:r>
      <w:r w:rsidRPr="00A01CD4">
        <w:rPr>
          <w:rFonts w:ascii="Cambria" w:hAnsi="Cambria" w:cs="Arial"/>
          <w:color w:val="000000" w:themeColor="text1"/>
          <w:shd w:val="clear" w:color="auto" w:fill="FFFFFF"/>
        </w:rPr>
        <w:t>przez okres, który został wskazany w treści Rozporządzeniu Prezesa Rady Ministrów z dnia</w:t>
      </w:r>
      <w:r w:rsidR="002737A9" w:rsidRPr="00A01CD4">
        <w:rPr>
          <w:rFonts w:ascii="Cambria" w:hAnsi="Cambria" w:cs="Arial"/>
          <w:color w:val="000000" w:themeColor="text1"/>
          <w:shd w:val="clear" w:color="auto" w:fill="FFFFFF"/>
        </w:rPr>
        <w:t xml:space="preserve"> </w:t>
      </w:r>
      <w:r w:rsidRPr="00A01CD4">
        <w:rPr>
          <w:rFonts w:ascii="Cambria" w:hAnsi="Cambria" w:cs="Arial"/>
          <w:color w:val="000000" w:themeColor="text1"/>
          <w:shd w:val="clear" w:color="auto" w:fill="FFFFFF"/>
        </w:rPr>
        <w:t>18 stycznia 2011 r. w sprawie instrukcji kancelaryjnej, jednolitych rzeczowych wykazów akt oraz instrukcji w sprawie organizacji i zakresu działania archiwów zakładowych (Dz. U. z 2011 r. nr 14, poz. 67)</w:t>
      </w:r>
      <w:r w:rsidR="002737A9" w:rsidRPr="00A01CD4">
        <w:rPr>
          <w:rFonts w:ascii="Cambria" w:hAnsi="Cambria" w:cs="Arial"/>
          <w:color w:val="000000" w:themeColor="text1"/>
          <w:shd w:val="clear" w:color="auto" w:fill="FFFFFF"/>
        </w:rPr>
        <w:t xml:space="preserve">, czy prawa archiwalnego </w:t>
      </w:r>
      <w:r w:rsidR="002737A9" w:rsidRPr="00A01CD4">
        <w:rPr>
          <w:rFonts w:ascii="Cambria" w:hAnsi="Cambria" w:cs="Tahoma"/>
          <w:color w:val="000000" w:themeColor="text1"/>
        </w:rPr>
        <w:t>– maksymalnie 10 lat</w:t>
      </w:r>
      <w:r w:rsidRPr="00A01CD4">
        <w:rPr>
          <w:rFonts w:ascii="Cambria" w:hAnsi="Cambria" w:cs="Calibri"/>
          <w:color w:val="000000" w:themeColor="text1"/>
        </w:rPr>
        <w:t>.</w:t>
      </w:r>
    </w:p>
    <w:p w14:paraId="2955DFA2" w14:textId="77777777" w:rsidR="007D19A7" w:rsidRPr="00A01CD4" w:rsidRDefault="007D19A7" w:rsidP="00A01CD4">
      <w:pPr>
        <w:pStyle w:val="Akapitzlist"/>
        <w:numPr>
          <w:ilvl w:val="0"/>
          <w:numId w:val="1"/>
        </w:numPr>
        <w:suppressAutoHyphens/>
        <w:spacing w:before="100" w:beforeAutospacing="1" w:after="0"/>
        <w:jc w:val="both"/>
        <w:rPr>
          <w:rFonts w:ascii="Cambria" w:hAnsi="Cambria" w:cs="Calibri"/>
          <w:color w:val="000000" w:themeColor="text1"/>
          <w:shd w:val="clear" w:color="auto" w:fill="FFFFFF"/>
        </w:rPr>
      </w:pPr>
      <w:r w:rsidRPr="00A01CD4">
        <w:rPr>
          <w:rFonts w:ascii="Cambria" w:hAnsi="Cambria" w:cs="Calibri"/>
          <w:b/>
          <w:color w:val="000000" w:themeColor="text1"/>
        </w:rPr>
        <w:t>Prawa osób, których dane dotyczą</w:t>
      </w:r>
    </w:p>
    <w:p w14:paraId="5E7119CC" w14:textId="77777777" w:rsidR="007D19A7" w:rsidRPr="00A01CD4" w:rsidRDefault="007D19A7" w:rsidP="00A01CD4">
      <w:pPr>
        <w:ind w:left="72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</w:rPr>
        <w:t>W związku z przetwarzaniem Pani/Pana  danych osobowych przysługuje Państwu prawo do:</w:t>
      </w:r>
    </w:p>
    <w:p w14:paraId="33F7A00B" w14:textId="77777777" w:rsidR="007D19A7" w:rsidRPr="00A01CD4" w:rsidRDefault="007D19A7" w:rsidP="00A01CD4">
      <w:pPr>
        <w:pStyle w:val="Akapitzlist"/>
        <w:numPr>
          <w:ilvl w:val="0"/>
          <w:numId w:val="3"/>
        </w:numPr>
        <w:spacing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  <w:shd w:val="clear" w:color="auto" w:fill="FFFFFF"/>
        </w:rPr>
        <w:t>dostępu do danych,</w:t>
      </w:r>
    </w:p>
    <w:p w14:paraId="3DC3A648" w14:textId="77777777" w:rsidR="007D19A7" w:rsidRPr="00A01CD4" w:rsidRDefault="007D19A7" w:rsidP="00A01CD4">
      <w:pPr>
        <w:pStyle w:val="Akapitzlist"/>
        <w:numPr>
          <w:ilvl w:val="0"/>
          <w:numId w:val="3"/>
        </w:numPr>
        <w:spacing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  <w:shd w:val="clear" w:color="auto" w:fill="FFFFFF"/>
        </w:rPr>
        <w:t>do poprawiania danych,</w:t>
      </w:r>
    </w:p>
    <w:p w14:paraId="15CEDB4B" w14:textId="77777777" w:rsidR="007D19A7" w:rsidRPr="00A01CD4" w:rsidRDefault="007D19A7" w:rsidP="00A01CD4">
      <w:pPr>
        <w:pStyle w:val="Akapitzlist"/>
        <w:numPr>
          <w:ilvl w:val="0"/>
          <w:numId w:val="3"/>
        </w:numPr>
        <w:spacing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  <w:shd w:val="clear" w:color="auto" w:fill="FFFFFF"/>
        </w:rPr>
        <w:t>do sprostowania danych,</w:t>
      </w:r>
    </w:p>
    <w:p w14:paraId="00A69014" w14:textId="6E5BF339" w:rsidR="007D19A7" w:rsidRPr="00A01CD4" w:rsidRDefault="007D19A7" w:rsidP="00A01CD4">
      <w:pPr>
        <w:pStyle w:val="Akapitzlist"/>
        <w:numPr>
          <w:ilvl w:val="0"/>
          <w:numId w:val="3"/>
        </w:numPr>
        <w:suppressAutoHyphens/>
        <w:spacing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</w:rPr>
        <w:t xml:space="preserve">wniesienia skargi do </w:t>
      </w:r>
      <w:r w:rsidR="002737A9" w:rsidRPr="00A01CD4">
        <w:rPr>
          <w:rFonts w:ascii="Cambria" w:hAnsi="Cambria" w:cs="Calibri"/>
          <w:color w:val="000000" w:themeColor="text1"/>
        </w:rPr>
        <w:t xml:space="preserve">organu nadzorczego w rozumieniu RODO, tj. </w:t>
      </w:r>
      <w:r w:rsidRPr="00A01CD4">
        <w:rPr>
          <w:rFonts w:ascii="Cambria" w:hAnsi="Cambria" w:cs="Calibri"/>
          <w:color w:val="000000" w:themeColor="text1"/>
        </w:rPr>
        <w:t>Prezesa Urzędu Ochrony Danych Osobowych (adres:</w:t>
      </w:r>
      <w:r w:rsidR="002737A9" w:rsidRPr="00A01CD4">
        <w:rPr>
          <w:rFonts w:ascii="Cambria" w:hAnsi="Cambria" w:cs="Calibri"/>
          <w:color w:val="000000" w:themeColor="text1"/>
        </w:rPr>
        <w:t xml:space="preserve"> </w:t>
      </w:r>
      <w:r w:rsidRPr="00A01CD4">
        <w:rPr>
          <w:rFonts w:ascii="Cambria" w:hAnsi="Cambria" w:cs="Calibri"/>
          <w:color w:val="000000" w:themeColor="text1"/>
        </w:rPr>
        <w:t>ul. Stawki 2, 00-193 Warszawa), gdy uzna Pan/Pani, iż przetwarzanie danych osobowych narusza przepisy RODO.</w:t>
      </w:r>
    </w:p>
    <w:p w14:paraId="10F2116E" w14:textId="77777777" w:rsidR="007D19A7" w:rsidRPr="00A01CD4" w:rsidRDefault="007D19A7" w:rsidP="00A01CD4">
      <w:pPr>
        <w:numPr>
          <w:ilvl w:val="0"/>
          <w:numId w:val="1"/>
        </w:numPr>
        <w:suppressAutoHyphens/>
        <w:spacing w:before="100" w:beforeAutospacing="1"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Informacje o wymogu podania danych</w:t>
      </w:r>
    </w:p>
    <w:p w14:paraId="31936B5A" w14:textId="07457D4F" w:rsidR="007D19A7" w:rsidRPr="00A01CD4" w:rsidRDefault="007D19A7" w:rsidP="00A01CD4">
      <w:pPr>
        <w:pStyle w:val="Akapitzlist"/>
        <w:spacing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</w:rPr>
        <w:t xml:space="preserve">Podanie przez Panią/Pana danych osobowych jest obowiązkiem ustawowym, ich niepodanie będzie wiązało się z brakiem możliwości </w:t>
      </w:r>
      <w:r w:rsidR="00A01CD4" w:rsidRPr="00A01CD4">
        <w:rPr>
          <w:rFonts w:ascii="Cambria" w:hAnsi="Cambria" w:cs="Calibri"/>
          <w:color w:val="000000" w:themeColor="text1"/>
        </w:rPr>
        <w:t>realizacji ww. celów przetwarzania.</w:t>
      </w:r>
    </w:p>
    <w:p w14:paraId="7F8A181F" w14:textId="77777777" w:rsidR="007D19A7" w:rsidRPr="00A01CD4" w:rsidRDefault="007D19A7" w:rsidP="00A01CD4">
      <w:pPr>
        <w:numPr>
          <w:ilvl w:val="0"/>
          <w:numId w:val="1"/>
        </w:numPr>
        <w:suppressAutoHyphens/>
        <w:spacing w:before="100" w:beforeAutospacing="1"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Przekazanie danych osobowych do państwa trzeciego lub organizacji międzynarodowej</w:t>
      </w:r>
    </w:p>
    <w:p w14:paraId="6FCC5D33" w14:textId="77777777" w:rsidR="007D19A7" w:rsidRPr="00A01CD4" w:rsidRDefault="007D19A7" w:rsidP="00A01CD4">
      <w:pPr>
        <w:spacing w:after="100" w:afterAutospacing="1"/>
        <w:ind w:left="72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</w:rPr>
        <w:t>Pani/Pana dane osobowe nie będą przekazane poza Europejski Obszar Gospodarczy lub organizacji międzynarodowej.</w:t>
      </w:r>
    </w:p>
    <w:p w14:paraId="0E206065" w14:textId="77777777" w:rsidR="007D19A7" w:rsidRPr="00A01CD4" w:rsidRDefault="007D19A7" w:rsidP="00A01CD4">
      <w:pPr>
        <w:numPr>
          <w:ilvl w:val="0"/>
          <w:numId w:val="1"/>
        </w:numPr>
        <w:suppressAutoHyphens/>
        <w:spacing w:before="100" w:beforeAutospacing="1" w:after="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Sposób przetwarzania</w:t>
      </w:r>
    </w:p>
    <w:p w14:paraId="0B1EC7B4" w14:textId="77777777" w:rsidR="007D19A7" w:rsidRPr="00A01CD4" w:rsidRDefault="007D19A7" w:rsidP="00A01CD4">
      <w:pPr>
        <w:spacing w:after="100" w:afterAutospacing="1"/>
        <w:ind w:left="720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</w:rPr>
        <w:t>Pani/Pana dane osobowe nie będą przetwarzane w sposób zautomatyzowany oraz nie będą podlegać profilowaniu.</w:t>
      </w:r>
    </w:p>
    <w:p w14:paraId="36E00308" w14:textId="77777777" w:rsidR="007D19A7" w:rsidRPr="00A01CD4" w:rsidRDefault="007D19A7" w:rsidP="00A01CD4">
      <w:pPr>
        <w:pStyle w:val="Akapitzlist"/>
        <w:numPr>
          <w:ilvl w:val="0"/>
          <w:numId w:val="1"/>
        </w:numPr>
        <w:suppressAutoHyphens/>
        <w:spacing w:before="100" w:beforeAutospacing="1" w:after="100" w:afterAutospacing="1"/>
        <w:jc w:val="both"/>
        <w:rPr>
          <w:rFonts w:ascii="Cambria" w:hAnsi="Cambria" w:cs="Calibri"/>
          <w:b/>
          <w:color w:val="000000" w:themeColor="text1"/>
        </w:rPr>
      </w:pPr>
      <w:r w:rsidRPr="00A01CD4">
        <w:rPr>
          <w:rFonts w:ascii="Cambria" w:hAnsi="Cambria" w:cs="Calibri"/>
          <w:b/>
          <w:color w:val="000000" w:themeColor="text1"/>
        </w:rPr>
        <w:t>Dodatkowa informacja</w:t>
      </w:r>
    </w:p>
    <w:p w14:paraId="4AE11E0D" w14:textId="77777777" w:rsidR="007D19A7" w:rsidRPr="00A01CD4" w:rsidRDefault="007D19A7" w:rsidP="00A01CD4">
      <w:pPr>
        <w:pStyle w:val="Akapitzlist"/>
        <w:spacing w:before="100" w:beforeAutospacing="1" w:after="100" w:afterAutospacing="1"/>
        <w:jc w:val="both"/>
        <w:rPr>
          <w:rFonts w:ascii="Cambria" w:hAnsi="Cambria" w:cs="Calibri"/>
          <w:color w:val="000000" w:themeColor="text1"/>
        </w:rPr>
      </w:pPr>
      <w:r w:rsidRPr="00A01CD4">
        <w:rPr>
          <w:rFonts w:ascii="Cambria" w:hAnsi="Cambria" w:cs="Calibri"/>
          <w:color w:val="000000" w:themeColor="text1"/>
        </w:rPr>
        <w:t>Informujemy również, że Administrator dokłada wszelkich starań, aby zapewnić niezbędne środki fizycznej, technicznej i organizacyjnej ochrony danych osobowych przed ich przypadkowym, lub umyślnym zniszczeniem, przypadkową utratą, zmianą, nieuprawnionym ujawnieniem, wykorzystaniem czy dostępem, zgodnie ze wszystkimi obowiązującymi przepisami prawa.</w:t>
      </w:r>
    </w:p>
    <w:p w14:paraId="4AD528E8" w14:textId="77777777" w:rsidR="007D19A7" w:rsidRPr="00A01CD4" w:rsidRDefault="007D19A7" w:rsidP="00A01CD4">
      <w:pPr>
        <w:jc w:val="both"/>
        <w:rPr>
          <w:rFonts w:ascii="Cambria" w:hAnsi="Cambria"/>
          <w:color w:val="000000" w:themeColor="text1"/>
        </w:rPr>
      </w:pPr>
    </w:p>
    <w:sectPr w:rsidR="007D19A7" w:rsidRPr="00A01C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3488E"/>
    <w:multiLevelType w:val="multilevel"/>
    <w:tmpl w:val="6B3A31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4061A8"/>
    <w:multiLevelType w:val="multilevel"/>
    <w:tmpl w:val="5BDEAF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30281"/>
    <w:multiLevelType w:val="hybridMultilevel"/>
    <w:tmpl w:val="5B100F9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4B74C3"/>
    <w:multiLevelType w:val="hybridMultilevel"/>
    <w:tmpl w:val="9D2AE1A4"/>
    <w:lvl w:ilvl="0" w:tplc="0FB87C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82A89"/>
    <w:multiLevelType w:val="hybridMultilevel"/>
    <w:tmpl w:val="DAFED72A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38695554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6520400">
    <w:abstractNumId w:val="4"/>
  </w:num>
  <w:num w:numId="3" w16cid:durableId="440416938">
    <w:abstractNumId w:val="2"/>
  </w:num>
  <w:num w:numId="4" w16cid:durableId="771366599">
    <w:abstractNumId w:val="0"/>
  </w:num>
  <w:num w:numId="5" w16cid:durableId="1210532682">
    <w:abstractNumId w:val="3"/>
  </w:num>
  <w:num w:numId="6" w16cid:durableId="742530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F8F"/>
    <w:rsid w:val="002737A9"/>
    <w:rsid w:val="0044296E"/>
    <w:rsid w:val="004A2F8F"/>
    <w:rsid w:val="005F4E40"/>
    <w:rsid w:val="00641AD7"/>
    <w:rsid w:val="00655548"/>
    <w:rsid w:val="007D19A7"/>
    <w:rsid w:val="008330FA"/>
    <w:rsid w:val="00942F64"/>
    <w:rsid w:val="00A01CD4"/>
    <w:rsid w:val="00A4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C2557"/>
  <w15:docId w15:val="{CCAE96FA-F023-4D9C-A212-B01B435B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19A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A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4E4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5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2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lokalneogni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606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Dziura</dc:creator>
  <cp:keywords/>
  <dc:description/>
  <cp:lastModifiedBy>Informatyk</cp:lastModifiedBy>
  <cp:revision>8</cp:revision>
  <dcterms:created xsi:type="dcterms:W3CDTF">2020-11-13T10:34:00Z</dcterms:created>
  <dcterms:modified xsi:type="dcterms:W3CDTF">2023-08-11T10:41:00Z</dcterms:modified>
</cp:coreProperties>
</file>