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48" w:rsidRPr="00CF298B" w:rsidRDefault="00273348" w:rsidP="00273348">
      <w:pPr>
        <w:jc w:val="both"/>
        <w:rPr>
          <w:rFonts w:ascii="Helvetica" w:hAnsi="Helvetica" w:cs="Helvetica"/>
          <w:color w:val="FF0000"/>
          <w:shd w:val="clear" w:color="auto" w:fill="FFFFFF"/>
        </w:rPr>
      </w:pPr>
      <w:bookmarkStart w:id="0" w:name="_GoBack"/>
      <w:r w:rsidRPr="00CF298B">
        <w:rPr>
          <w:color w:val="FF0000"/>
        </w:rPr>
        <w:t>PRZYJĘCIE OŚWIADCZENIA MAŁŻONKA ROZWIEDZIONEGO O POWROCIE DO NAZWISKA NOSZONEGO PRZED ZAWARCIEM MAŁŻEŃSTWA</w:t>
      </w:r>
    </w:p>
    <w:bookmarkEnd w:id="0"/>
    <w:p w:rsidR="00273348" w:rsidRPr="00CF298B" w:rsidRDefault="00273348" w:rsidP="00273348">
      <w:pPr>
        <w:jc w:val="both"/>
        <w:rPr>
          <w:rFonts w:ascii="Helvetica" w:hAnsi="Helvetica" w:cs="Helvetica"/>
          <w:color w:val="FF0000"/>
          <w:shd w:val="clear" w:color="auto" w:fill="FFFFFF"/>
        </w:rPr>
      </w:pPr>
      <w:r w:rsidRPr="00CF298B">
        <w:rPr>
          <w:rFonts w:ascii="Helvetica" w:hAnsi="Helvetica" w:cs="Helvetica"/>
          <w:color w:val="FF0000"/>
          <w:shd w:val="clear" w:color="auto" w:fill="FFFFFF"/>
        </w:rPr>
        <w:t>Podstawa prawna:</w:t>
      </w:r>
    </w:p>
    <w:p w:rsidR="00273348" w:rsidRDefault="00273348" w:rsidP="00273348">
      <w:pPr>
        <w:jc w:val="both"/>
      </w:pPr>
      <w:r>
        <w:t>Art. 59 ustawy z dnia 25 lutego 1964 r. Kodeks rodzinny i opiekuńczy (Dz.U. z 2015 r., poz. 583 z późn.zm.).</w:t>
      </w:r>
    </w:p>
    <w:p w:rsidR="00273348" w:rsidRPr="00CF298B" w:rsidRDefault="00273348" w:rsidP="00273348">
      <w:pPr>
        <w:jc w:val="both"/>
        <w:rPr>
          <w:rFonts w:ascii="Helvetica" w:hAnsi="Helvetica" w:cs="Helvetica"/>
          <w:color w:val="FF0000"/>
          <w:shd w:val="clear" w:color="auto" w:fill="FFFFFF"/>
        </w:rPr>
      </w:pPr>
      <w:r w:rsidRPr="00CF298B">
        <w:rPr>
          <w:color w:val="FF0000"/>
        </w:rPr>
        <w:t>Wymagane dokumenty:</w:t>
      </w:r>
    </w:p>
    <w:p w:rsidR="00273348" w:rsidRDefault="00273348" w:rsidP="00273348">
      <w:pPr>
        <w:jc w:val="both"/>
      </w:pPr>
      <w:r>
        <w:t xml:space="preserve">1. Wypełniony wniosek. </w:t>
      </w:r>
    </w:p>
    <w:p w:rsidR="00273348" w:rsidRDefault="00273348" w:rsidP="00273348">
      <w:pPr>
        <w:jc w:val="both"/>
      </w:pPr>
      <w:r>
        <w:t>2. Do wglądu dokument tożsamości</w:t>
      </w:r>
    </w:p>
    <w:p w:rsidR="00273348" w:rsidRPr="00CF298B" w:rsidRDefault="00273348" w:rsidP="00273348">
      <w:pPr>
        <w:jc w:val="both"/>
        <w:rPr>
          <w:color w:val="FF0000"/>
        </w:rPr>
      </w:pPr>
      <w:r w:rsidRPr="00CF298B">
        <w:rPr>
          <w:color w:val="FF0000"/>
        </w:rPr>
        <w:t>Płata skarbowa:</w:t>
      </w:r>
    </w:p>
    <w:p w:rsidR="00273348" w:rsidRDefault="00273348" w:rsidP="00273348">
      <w:pPr>
        <w:jc w:val="both"/>
      </w:pPr>
      <w:r>
        <w:t>- za przyjęcie oświadczenia – 11,00 zł (cz. I kol. 2 pkt 2 załącznika do ustawy z dnia 16 listopada 2006 r. o opłacie skarbowej (Dz.U. z 2020r. poz. 1546 z późn.zm.).</w:t>
      </w:r>
    </w:p>
    <w:p w:rsidR="00273348" w:rsidRDefault="00273348" w:rsidP="00273348">
      <w:pPr>
        <w:rPr>
          <w:color w:val="FF0000"/>
        </w:rPr>
      </w:pPr>
      <w:r w:rsidRPr="006C1E0B">
        <w:rPr>
          <w:color w:val="FF0000"/>
        </w:rPr>
        <w:t>Miejsce złożenia dokumentów:</w:t>
      </w:r>
    </w:p>
    <w:p w:rsidR="00273348" w:rsidRDefault="00273348" w:rsidP="00273348">
      <w:r w:rsidRPr="006C1E0B">
        <w:t>Urząd Stanu Cywilnego Mordy ul. Kilińskiego 9</w:t>
      </w:r>
      <w:r>
        <w:t xml:space="preserve"> 08-140 Mordy</w:t>
      </w:r>
    </w:p>
    <w:p w:rsidR="00273348" w:rsidRPr="00CF298B" w:rsidRDefault="00273348" w:rsidP="00273348">
      <w:pPr>
        <w:jc w:val="both"/>
        <w:rPr>
          <w:rFonts w:ascii="Helvetica" w:hAnsi="Helvetica" w:cs="Helvetica"/>
          <w:color w:val="FF0000"/>
          <w:shd w:val="clear" w:color="auto" w:fill="FFFFFF"/>
        </w:rPr>
      </w:pPr>
      <w:r w:rsidRPr="00CF298B">
        <w:rPr>
          <w:rFonts w:ascii="Helvetica" w:hAnsi="Helvetica" w:cs="Helvetica"/>
          <w:color w:val="FF0000"/>
          <w:shd w:val="clear" w:color="auto" w:fill="FFFFFF"/>
        </w:rPr>
        <w:t>Sposób załatwienia sprawy:</w:t>
      </w:r>
    </w:p>
    <w:p w:rsidR="00273348" w:rsidRDefault="00273348" w:rsidP="00273348">
      <w:pPr>
        <w:jc w:val="both"/>
      </w:pPr>
      <w:r>
        <w:t>W ciągu trzech miesięcy od chwili uprawomocnienia się orzeczenia rozwodu małżonek rozwiedziony, który wskutek zawarcia małżeństwa zmienił swoje dotychczasowe nazwisko, może przez oświadczenie złożone przed kierownikiem urzędu stanu cywilnego powrócić do nazwiska, które nosił przed zawarciem małżeństwa</w:t>
      </w:r>
    </w:p>
    <w:p w:rsidR="00273348" w:rsidRPr="00CF298B" w:rsidRDefault="00273348" w:rsidP="00273348">
      <w:pPr>
        <w:jc w:val="both"/>
        <w:rPr>
          <w:color w:val="FF0000"/>
        </w:rPr>
      </w:pPr>
      <w:r w:rsidRPr="00CF298B">
        <w:rPr>
          <w:color w:val="FF0000"/>
        </w:rPr>
        <w:t>Termin załatwienia:</w:t>
      </w:r>
    </w:p>
    <w:p w:rsidR="00273348" w:rsidRDefault="00273348" w:rsidP="00273348">
      <w:pPr>
        <w:jc w:val="both"/>
      </w:pPr>
      <w:r>
        <w:t>Niezwłocznie po złożeniu podania.</w:t>
      </w:r>
    </w:p>
    <w:p w:rsidR="00273348" w:rsidRPr="00CF298B" w:rsidRDefault="00273348" w:rsidP="00273348">
      <w:pPr>
        <w:jc w:val="both"/>
        <w:rPr>
          <w:color w:val="FF0000"/>
        </w:rPr>
      </w:pPr>
      <w:r w:rsidRPr="00CF298B">
        <w:rPr>
          <w:color w:val="FF0000"/>
        </w:rPr>
        <w:t>Tryb odwoławczy:</w:t>
      </w:r>
    </w:p>
    <w:p w:rsidR="00273348" w:rsidRDefault="00273348" w:rsidP="00273348">
      <w:pPr>
        <w:jc w:val="both"/>
        <w:rPr>
          <w:rFonts w:ascii="Helvetica" w:hAnsi="Helvetica" w:cs="Helvetica"/>
          <w:color w:val="0A0A0A"/>
          <w:shd w:val="clear" w:color="auto" w:fill="FFFFFF"/>
        </w:rPr>
      </w:pPr>
      <w:r>
        <w:t>Nie przysługuje.</w:t>
      </w:r>
    </w:p>
    <w:p w:rsidR="00B70245" w:rsidRDefault="00B70245"/>
    <w:sectPr w:rsidR="00B70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48"/>
    <w:rsid w:val="00273348"/>
    <w:rsid w:val="00B70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5633F-5E7C-483B-A048-524043F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334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858</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Migalska</dc:creator>
  <cp:keywords/>
  <dc:description/>
  <cp:lastModifiedBy>Anna Migalska</cp:lastModifiedBy>
  <cp:revision>1</cp:revision>
  <dcterms:created xsi:type="dcterms:W3CDTF">2021-06-25T09:35:00Z</dcterms:created>
  <dcterms:modified xsi:type="dcterms:W3CDTF">2021-06-25T09:36:00Z</dcterms:modified>
</cp:coreProperties>
</file>