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E4" w:rsidRDefault="00B457E4" w:rsidP="00B457E4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 Załącznik Nr 1</w:t>
      </w:r>
    </w:p>
    <w:p w:rsidR="00B457E4" w:rsidRDefault="00B457E4" w:rsidP="00B457E4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                             </w:t>
      </w:r>
      <w:r w:rsidR="00D84C47"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  </w:t>
      </w:r>
      <w:r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    do Regulaminu</w:t>
      </w:r>
      <w:r w:rsidR="00D84C47"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Organizacyjnego</w:t>
      </w:r>
      <w:r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Ośrodka</w:t>
      </w:r>
    </w:p>
    <w:p w:rsidR="00B457E4" w:rsidRDefault="00B457E4" w:rsidP="00B457E4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                                                                               </w:t>
      </w:r>
      <w:r w:rsidR="00D84C47">
        <w:rPr>
          <w:rFonts w:ascii="Georgia" w:hAnsi="Georgia"/>
          <w:i w:val="0"/>
          <w:iCs w:val="0"/>
          <w:color w:val="29303B"/>
          <w:sz w:val="18"/>
          <w:szCs w:val="18"/>
        </w:rPr>
        <w:t xml:space="preserve">                            </w:t>
      </w:r>
      <w:r>
        <w:rPr>
          <w:rFonts w:ascii="Georgia" w:hAnsi="Georgia"/>
          <w:i w:val="0"/>
          <w:iCs w:val="0"/>
          <w:color w:val="29303B"/>
          <w:sz w:val="18"/>
          <w:szCs w:val="18"/>
        </w:rPr>
        <w:t>Pomocy Społecznej w Nowych Piekutach</w:t>
      </w:r>
    </w:p>
    <w:p w:rsidR="00B457E4" w:rsidRDefault="00B457E4" w:rsidP="00B457E4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B457E4" w:rsidRDefault="00B457E4" w:rsidP="00B457E4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bookmarkStart w:id="0" w:name="_GoBack"/>
      <w:bookmarkEnd w:id="0"/>
    </w:p>
    <w:p w:rsidR="00B457E4" w:rsidRDefault="00B457E4" w:rsidP="00B457E4">
      <w:pPr>
        <w:widowControl/>
        <w:autoSpaceDE/>
        <w:adjustRightInd/>
        <w:spacing w:after="240"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b/>
          <w:i w:val="0"/>
          <w:iCs w:val="0"/>
          <w:color w:val="29303B"/>
          <w:sz w:val="18"/>
          <w:szCs w:val="18"/>
        </w:rPr>
        <w:t xml:space="preserve">                                                                              SCHEMAT  ORGANIZACYJNY OŚRODKA POMOCY SPOŁECZNEJ W NOWYCH PIEKUTACH</w:t>
      </w:r>
    </w:p>
    <w:p w:rsidR="00B457E4" w:rsidRDefault="00B457E4" w:rsidP="00B457E4">
      <w:pPr>
        <w:widowControl/>
        <w:autoSpaceDE/>
        <w:adjustRightInd/>
        <w:spacing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B457E4" w:rsidTr="002E1D68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jc w:val="center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KIEROWNIK</w:t>
            </w:r>
          </w:p>
        </w:tc>
      </w:tr>
    </w:tbl>
    <w:p w:rsidR="00B457E4" w:rsidRDefault="00B457E4" w:rsidP="00B457E4">
      <w:pPr>
        <w:widowControl/>
        <w:autoSpaceDE/>
        <w:adjustRightInd/>
        <w:spacing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</w:p>
    <w:tbl>
      <w:tblPr>
        <w:tblW w:w="136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2268"/>
        <w:gridCol w:w="2126"/>
        <w:gridCol w:w="2211"/>
      </w:tblGrid>
      <w:tr w:rsidR="00B457E4" w:rsidTr="002E1D68">
        <w:trPr>
          <w:trHeight w:val="2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GŁÓWNY KSIĘGOWY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OPIEKUŃCZY  NR I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 OPIEKUŃCZY NR  II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 OPIEKUŃCZY NR  III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 xml:space="preserve">KOMÓRKA 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DS. ŚWIADCZEŃ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 xml:space="preserve">RODZINNYCH 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I BIUROWYCH              - INSPEKTOR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STANOWISKO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DS. OBSŁUGI KANCELARYJNO BIUROWEJ,  ŚWIADCZEŃ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WYCHOWAWCZYCH I PROGRAMÓW SPOŁECZNYCH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- REFERENT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  <w:p w:rsidR="00B457E4" w:rsidRDefault="00B457E4" w:rsidP="002E1D68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</w:p>
        </w:tc>
      </w:tr>
    </w:tbl>
    <w:p w:rsidR="00071A72" w:rsidRDefault="00071A72"/>
    <w:sectPr w:rsidR="00071A72" w:rsidSect="00B4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2"/>
    <w:rsid w:val="00071A72"/>
    <w:rsid w:val="00641952"/>
    <w:rsid w:val="00B457E4"/>
    <w:rsid w:val="00D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1DEC-7131-40D5-97D2-F7C47B9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47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kporowski</dc:creator>
  <cp:keywords/>
  <dc:description/>
  <cp:lastModifiedBy>kporowski</cp:lastModifiedBy>
  <cp:revision>3</cp:revision>
  <cp:lastPrinted>2023-08-01T07:34:00Z</cp:lastPrinted>
  <dcterms:created xsi:type="dcterms:W3CDTF">2023-06-19T13:15:00Z</dcterms:created>
  <dcterms:modified xsi:type="dcterms:W3CDTF">2023-08-01T07:36:00Z</dcterms:modified>
</cp:coreProperties>
</file>