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45" w:rsidRPr="006A1BED" w:rsidRDefault="00CF4745" w:rsidP="00CF4745">
      <w:pPr>
        <w:jc w:val="center"/>
        <w:rPr>
          <w:rFonts w:ascii="Arial" w:hAnsi="Arial" w:cs="Arial"/>
          <w:b/>
        </w:rPr>
      </w:pPr>
      <w:r w:rsidRPr="006A1BED">
        <w:rPr>
          <w:rFonts w:ascii="Arial" w:hAnsi="Arial" w:cs="Arial"/>
          <w:b/>
        </w:rPr>
        <w:t>Uchwała Nr XIII/79/2011</w:t>
      </w:r>
    </w:p>
    <w:p w:rsidR="00CF4745" w:rsidRPr="006A1BED" w:rsidRDefault="00CF4745" w:rsidP="00CF4745">
      <w:pPr>
        <w:jc w:val="center"/>
        <w:rPr>
          <w:rFonts w:ascii="Arial" w:hAnsi="Arial" w:cs="Arial"/>
          <w:b/>
        </w:rPr>
      </w:pPr>
      <w:r w:rsidRPr="006A1BED">
        <w:rPr>
          <w:rFonts w:ascii="Arial" w:hAnsi="Arial" w:cs="Arial"/>
          <w:b/>
        </w:rPr>
        <w:t>Rady Gminy Skąpe</w:t>
      </w:r>
    </w:p>
    <w:p w:rsidR="00CF4745" w:rsidRPr="006A1BED" w:rsidRDefault="00CF4745" w:rsidP="00CF4745">
      <w:pPr>
        <w:jc w:val="center"/>
        <w:rPr>
          <w:rFonts w:ascii="Arial" w:hAnsi="Arial" w:cs="Arial"/>
          <w:b/>
        </w:rPr>
      </w:pPr>
      <w:r w:rsidRPr="006A1BED">
        <w:rPr>
          <w:rFonts w:ascii="Arial" w:hAnsi="Arial" w:cs="Arial"/>
          <w:b/>
        </w:rPr>
        <w:t>z dnia 28 października 2011 r.</w:t>
      </w:r>
    </w:p>
    <w:p w:rsidR="00CF4745" w:rsidRPr="006A1BED" w:rsidRDefault="00CF4745" w:rsidP="00CF4745">
      <w:pPr>
        <w:rPr>
          <w:rFonts w:ascii="Arial" w:hAnsi="Arial" w:cs="Arial"/>
          <w:b/>
        </w:rPr>
      </w:pPr>
    </w:p>
    <w:p w:rsidR="00CF4745" w:rsidRPr="006A1BED" w:rsidRDefault="00CF4745" w:rsidP="00CF4745">
      <w:pPr>
        <w:jc w:val="center"/>
        <w:rPr>
          <w:rFonts w:ascii="Arial" w:hAnsi="Arial" w:cs="Arial"/>
        </w:rPr>
      </w:pPr>
    </w:p>
    <w:p w:rsidR="00CF4745" w:rsidRPr="006A1BED" w:rsidRDefault="00CF4745" w:rsidP="006A1BED">
      <w:pPr>
        <w:jc w:val="both"/>
        <w:rPr>
          <w:rFonts w:ascii="Arial" w:hAnsi="Arial" w:cs="Arial"/>
          <w:b/>
          <w:bCs/>
        </w:rPr>
      </w:pPr>
      <w:r w:rsidRPr="006A1BED">
        <w:rPr>
          <w:rFonts w:ascii="Arial" w:hAnsi="Arial" w:cs="Arial"/>
          <w:b/>
          <w:bCs/>
        </w:rPr>
        <w:t xml:space="preserve">w sprawie udzielenia bonifikaty od opłaty za przekształcenie prawa użytkowania wieczystego w prawo własności </w:t>
      </w:r>
      <w:proofErr w:type="spellStart"/>
      <w:r w:rsidRPr="006A1BED">
        <w:rPr>
          <w:rFonts w:ascii="Arial" w:hAnsi="Arial" w:cs="Arial"/>
          <w:b/>
          <w:bCs/>
        </w:rPr>
        <w:t>nieruchomości</w:t>
      </w:r>
      <w:proofErr w:type="spellEnd"/>
      <w:r w:rsidRPr="006A1BED">
        <w:rPr>
          <w:rFonts w:ascii="Arial" w:hAnsi="Arial" w:cs="Arial"/>
          <w:b/>
          <w:bCs/>
        </w:rPr>
        <w:t xml:space="preserve"> nr 560/17 położonej w miejscowości Skąpe</w:t>
      </w:r>
    </w:p>
    <w:p w:rsidR="00CF4745" w:rsidRPr="006A1BED" w:rsidRDefault="00CF4745" w:rsidP="006A1BED">
      <w:pPr>
        <w:jc w:val="both"/>
        <w:rPr>
          <w:rFonts w:ascii="Arial" w:hAnsi="Arial" w:cs="Arial"/>
        </w:rPr>
      </w:pPr>
    </w:p>
    <w:p w:rsidR="00CF4745" w:rsidRPr="006A1BED" w:rsidRDefault="00CF4745" w:rsidP="00CF4745">
      <w:pPr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6A1BED"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 w:rsidRPr="006A1BED">
        <w:rPr>
          <w:rFonts w:ascii="Arial" w:hAnsi="Arial" w:cs="Arial"/>
          <w:i/>
          <w:sz w:val="20"/>
          <w:szCs w:val="20"/>
        </w:rPr>
        <w:t>pkt</w:t>
      </w:r>
      <w:proofErr w:type="spellEnd"/>
      <w:r w:rsidRPr="006A1BED">
        <w:rPr>
          <w:rFonts w:ascii="Arial" w:hAnsi="Arial" w:cs="Arial"/>
          <w:i/>
          <w:sz w:val="20"/>
          <w:szCs w:val="20"/>
        </w:rPr>
        <w:t xml:space="preserve"> 2 i ust. 11a ustawy z dnia 29 lipca 2005 r. o przekształceniu prawa użytkowania wieczystego w prawo własności </w:t>
      </w:r>
      <w:proofErr w:type="spellStart"/>
      <w:r w:rsidRPr="006A1BED">
        <w:rPr>
          <w:rFonts w:ascii="Arial" w:hAnsi="Arial" w:cs="Arial"/>
          <w:i/>
          <w:sz w:val="20"/>
          <w:szCs w:val="20"/>
        </w:rPr>
        <w:t>nieruchomości</w:t>
      </w:r>
      <w:proofErr w:type="spellEnd"/>
      <w:r w:rsidRPr="006A1BED">
        <w:rPr>
          <w:rFonts w:ascii="Arial" w:hAnsi="Arial" w:cs="Arial"/>
          <w:i/>
          <w:sz w:val="20"/>
          <w:szCs w:val="20"/>
        </w:rPr>
        <w:t xml:space="preserve"> (Dz. U. Nr 175, poz. 1459 z </w:t>
      </w:r>
      <w:proofErr w:type="spellStart"/>
      <w:r w:rsidRPr="006A1BE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6A1BED">
        <w:rPr>
          <w:rFonts w:ascii="Arial" w:hAnsi="Arial" w:cs="Arial"/>
          <w:i/>
          <w:sz w:val="20"/>
          <w:szCs w:val="20"/>
        </w:rPr>
        <w:t xml:space="preserve">. zm.) </w:t>
      </w:r>
      <w:r w:rsidRPr="006A1BED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CF4745" w:rsidRPr="006A1BED" w:rsidRDefault="00CF4745" w:rsidP="00CF4745">
      <w:pPr>
        <w:jc w:val="both"/>
        <w:rPr>
          <w:rFonts w:ascii="Arial" w:hAnsi="Arial" w:cs="Arial"/>
          <w:b/>
          <w:bCs/>
        </w:rPr>
      </w:pPr>
    </w:p>
    <w:p w:rsidR="00CF4745" w:rsidRPr="006A1BED" w:rsidRDefault="00CF4745" w:rsidP="00CF4745">
      <w:pPr>
        <w:jc w:val="both"/>
        <w:rPr>
          <w:rFonts w:ascii="Arial" w:hAnsi="Arial" w:cs="Arial"/>
        </w:rPr>
      </w:pPr>
    </w:p>
    <w:p w:rsidR="00CF4745" w:rsidRPr="006A1BED" w:rsidRDefault="00CF4745" w:rsidP="00CF4745">
      <w:pPr>
        <w:spacing w:line="360" w:lineRule="auto"/>
        <w:jc w:val="both"/>
        <w:rPr>
          <w:rFonts w:ascii="Arial" w:hAnsi="Arial" w:cs="Arial"/>
        </w:rPr>
      </w:pPr>
      <w:r w:rsidRPr="006A1BED">
        <w:rPr>
          <w:rFonts w:ascii="Arial" w:hAnsi="Arial" w:cs="Arial"/>
          <w:b/>
          <w:bCs/>
        </w:rPr>
        <w:t>§</w:t>
      </w:r>
      <w:r w:rsidR="006A1BED" w:rsidRPr="006A1BED">
        <w:rPr>
          <w:rFonts w:ascii="Arial" w:hAnsi="Arial" w:cs="Arial"/>
          <w:b/>
          <w:bCs/>
        </w:rPr>
        <w:t xml:space="preserve"> </w:t>
      </w:r>
      <w:r w:rsidRPr="006A1BED">
        <w:rPr>
          <w:rFonts w:ascii="Arial" w:hAnsi="Arial" w:cs="Arial"/>
          <w:b/>
          <w:bCs/>
        </w:rPr>
        <w:t xml:space="preserve">1. </w:t>
      </w:r>
      <w:r w:rsidRPr="006A1BED">
        <w:rPr>
          <w:rFonts w:ascii="Arial" w:hAnsi="Arial" w:cs="Arial"/>
        </w:rPr>
        <w:t xml:space="preserve">Udziela się 50 % bonifikaty od opłaty z tytułu przekształcenia prawa użytkowania wieczystego w prawo własności </w:t>
      </w:r>
      <w:proofErr w:type="spellStart"/>
      <w:r w:rsidRPr="006A1BED">
        <w:rPr>
          <w:rFonts w:ascii="Arial" w:hAnsi="Arial" w:cs="Arial"/>
        </w:rPr>
        <w:t>nieruchomości</w:t>
      </w:r>
      <w:proofErr w:type="spellEnd"/>
      <w:r w:rsidRPr="006A1BED">
        <w:rPr>
          <w:rFonts w:ascii="Arial" w:hAnsi="Arial" w:cs="Arial"/>
        </w:rPr>
        <w:t xml:space="preserve"> położonych w </w:t>
      </w:r>
      <w:r w:rsidRPr="006A1BED">
        <w:rPr>
          <w:rFonts w:ascii="Arial" w:hAnsi="Arial" w:cs="Arial"/>
          <w:bCs/>
        </w:rPr>
        <w:t>miejscowości</w:t>
      </w:r>
      <w:r w:rsidRPr="006A1BED">
        <w:rPr>
          <w:rFonts w:ascii="Arial" w:hAnsi="Arial" w:cs="Arial"/>
        </w:rPr>
        <w:t xml:space="preserve"> Skąpe działka nr 560/17, zabudowana budynkiem mieszkalnym wielorodzinnym, zapisanym w KW ZG1S/00019934/1.  </w:t>
      </w:r>
    </w:p>
    <w:p w:rsidR="00CF4745" w:rsidRPr="006A1BED" w:rsidRDefault="00CF4745" w:rsidP="00CF4745">
      <w:pPr>
        <w:spacing w:line="360" w:lineRule="auto"/>
        <w:jc w:val="both"/>
        <w:rPr>
          <w:rFonts w:ascii="Arial" w:hAnsi="Arial" w:cs="Arial"/>
        </w:rPr>
      </w:pPr>
      <w:r w:rsidRPr="006A1BED">
        <w:rPr>
          <w:rFonts w:ascii="Arial" w:hAnsi="Arial" w:cs="Arial"/>
          <w:b/>
          <w:bCs/>
        </w:rPr>
        <w:t>§</w:t>
      </w:r>
      <w:r w:rsidR="006A1BED" w:rsidRPr="006A1BED">
        <w:rPr>
          <w:rFonts w:ascii="Arial" w:hAnsi="Arial" w:cs="Arial"/>
          <w:b/>
          <w:bCs/>
        </w:rPr>
        <w:t xml:space="preserve"> </w:t>
      </w:r>
      <w:r w:rsidRPr="006A1BED">
        <w:rPr>
          <w:rFonts w:ascii="Arial" w:hAnsi="Arial" w:cs="Arial"/>
          <w:b/>
          <w:bCs/>
        </w:rPr>
        <w:t xml:space="preserve">2. </w:t>
      </w:r>
      <w:r w:rsidRPr="006A1BED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6A1BED" w:rsidRPr="006A1BED" w:rsidRDefault="006A1BED" w:rsidP="00CF4745">
      <w:pPr>
        <w:spacing w:line="360" w:lineRule="auto"/>
        <w:jc w:val="both"/>
        <w:rPr>
          <w:rFonts w:ascii="Arial" w:hAnsi="Arial" w:cs="Arial"/>
        </w:rPr>
      </w:pPr>
      <w:r w:rsidRPr="006A1BED">
        <w:rPr>
          <w:rFonts w:ascii="Arial" w:hAnsi="Arial" w:cs="Arial"/>
          <w:b/>
        </w:rPr>
        <w:t>§ 3.</w:t>
      </w:r>
      <w:r w:rsidRPr="006A1BED">
        <w:rPr>
          <w:rFonts w:ascii="Arial" w:hAnsi="Arial" w:cs="Arial"/>
        </w:rPr>
        <w:t xml:space="preserve">  Wykonanie uchwały powierza się Wójtowi Gminy Skąpe.</w:t>
      </w:r>
    </w:p>
    <w:p w:rsidR="00CF4745" w:rsidRPr="006A1BED" w:rsidRDefault="006A1BED" w:rsidP="00CF4745">
      <w:pPr>
        <w:spacing w:line="360" w:lineRule="auto"/>
        <w:jc w:val="both"/>
        <w:rPr>
          <w:rFonts w:ascii="Arial" w:hAnsi="Arial" w:cs="Arial"/>
        </w:rPr>
      </w:pPr>
      <w:r w:rsidRPr="006A1BED">
        <w:rPr>
          <w:rFonts w:ascii="Arial" w:hAnsi="Arial" w:cs="Arial"/>
          <w:b/>
          <w:bCs/>
        </w:rPr>
        <w:t>§ 4</w:t>
      </w:r>
      <w:r w:rsidR="00CF4745" w:rsidRPr="006A1BED">
        <w:rPr>
          <w:rFonts w:ascii="Arial" w:hAnsi="Arial" w:cs="Arial"/>
          <w:b/>
          <w:bCs/>
        </w:rPr>
        <w:t xml:space="preserve">. </w:t>
      </w:r>
      <w:r w:rsidR="00CF4745" w:rsidRPr="006A1BED">
        <w:rPr>
          <w:rFonts w:ascii="Arial" w:hAnsi="Arial" w:cs="Arial"/>
        </w:rPr>
        <w:t>Uchwała wchodzi w życie z dniem podjęcia.</w:t>
      </w:r>
    </w:p>
    <w:p w:rsidR="00CF4745" w:rsidRPr="006A1BED" w:rsidRDefault="00CF4745" w:rsidP="00CF4745">
      <w:pPr>
        <w:jc w:val="both"/>
        <w:rPr>
          <w:rFonts w:ascii="Arial" w:hAnsi="Arial" w:cs="Arial"/>
        </w:rPr>
      </w:pPr>
    </w:p>
    <w:p w:rsidR="00CF4745" w:rsidRPr="006A1BED" w:rsidRDefault="00CF4745" w:rsidP="00CF4745">
      <w:pPr>
        <w:jc w:val="both"/>
        <w:rPr>
          <w:rFonts w:ascii="Arial" w:hAnsi="Arial" w:cs="Arial"/>
        </w:rPr>
      </w:pPr>
    </w:p>
    <w:p w:rsidR="00CF4745" w:rsidRPr="006A1BED" w:rsidRDefault="00CF4745" w:rsidP="00CF4745">
      <w:pPr>
        <w:jc w:val="both"/>
        <w:rPr>
          <w:rFonts w:ascii="Arial" w:hAnsi="Arial" w:cs="Arial"/>
        </w:rPr>
      </w:pP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</w:r>
      <w:r w:rsidRPr="006A1BED">
        <w:rPr>
          <w:rFonts w:ascii="Arial" w:hAnsi="Arial" w:cs="Arial"/>
        </w:rPr>
        <w:tab/>
        <w:t xml:space="preserve">Przewodniczący Rady Gminy </w:t>
      </w: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 w:firstLine="708"/>
        <w:jc w:val="both"/>
        <w:rPr>
          <w:rFonts w:ascii="Arial" w:hAnsi="Arial" w:cs="Arial"/>
        </w:rPr>
      </w:pPr>
      <w:r w:rsidRPr="006A1BED">
        <w:rPr>
          <w:rFonts w:ascii="Arial" w:hAnsi="Arial" w:cs="Arial"/>
        </w:rPr>
        <w:t>Mirosław Olczak</w:t>
      </w: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6A1BED" w:rsidRDefault="00CF4745" w:rsidP="00CF4745">
      <w:pPr>
        <w:ind w:left="5664"/>
        <w:jc w:val="both"/>
        <w:rPr>
          <w:rFonts w:ascii="Arial" w:hAnsi="Arial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ind w:left="5664"/>
        <w:jc w:val="both"/>
        <w:rPr>
          <w:rFonts w:ascii="Arial Narrow" w:hAnsi="Arial Narrow" w:cs="Arial"/>
        </w:rPr>
      </w:pPr>
    </w:p>
    <w:p w:rsidR="00CF4745" w:rsidRPr="00CF4745" w:rsidRDefault="00CF4745" w:rsidP="00CF4745">
      <w:pPr>
        <w:rPr>
          <w:rFonts w:ascii="Arial Narrow" w:hAnsi="Arial Narrow"/>
          <w:b/>
          <w:bCs/>
        </w:rPr>
      </w:pPr>
    </w:p>
    <w:p w:rsidR="00CF4745" w:rsidRPr="00CF4745" w:rsidRDefault="00CF4745" w:rsidP="00CF4745">
      <w:pPr>
        <w:jc w:val="center"/>
        <w:rPr>
          <w:rFonts w:ascii="Arial Narrow" w:hAnsi="Arial Narrow"/>
          <w:b/>
          <w:bCs/>
        </w:rPr>
      </w:pPr>
      <w:r w:rsidRPr="00CF4745">
        <w:rPr>
          <w:rFonts w:ascii="Arial Narrow" w:hAnsi="Arial Narrow"/>
          <w:b/>
          <w:bCs/>
        </w:rPr>
        <w:t>UZASADNIENIE</w:t>
      </w:r>
    </w:p>
    <w:p w:rsidR="00CF4745" w:rsidRPr="00CF4745" w:rsidRDefault="00CF4745" w:rsidP="00CF4745">
      <w:pPr>
        <w:jc w:val="center"/>
        <w:rPr>
          <w:rFonts w:ascii="Arial Narrow" w:hAnsi="Arial Narrow"/>
          <w:b/>
          <w:bCs/>
        </w:rPr>
      </w:pPr>
    </w:p>
    <w:p w:rsidR="00CF4745" w:rsidRPr="00CF4745" w:rsidRDefault="00CF4745" w:rsidP="00CF4745">
      <w:pPr>
        <w:rPr>
          <w:rFonts w:ascii="Arial Narrow" w:hAnsi="Arial Narrow"/>
          <w:b/>
          <w:bCs/>
        </w:rPr>
      </w:pP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/>
        </w:rPr>
      </w:pPr>
      <w:r w:rsidRPr="00CF4745">
        <w:rPr>
          <w:rFonts w:ascii="Arial Narrow" w:hAnsi="Arial Narrow"/>
        </w:rPr>
        <w:tab/>
        <w:t xml:space="preserve">Nowelizacja ustawy o przekształceniu prawa użytkowania wieczystego w prawo własności </w:t>
      </w:r>
      <w:proofErr w:type="spellStart"/>
      <w:r w:rsidRPr="00CF4745">
        <w:rPr>
          <w:rFonts w:ascii="Arial Narrow" w:hAnsi="Arial Narrow"/>
        </w:rPr>
        <w:t>nieruchomości</w:t>
      </w:r>
      <w:proofErr w:type="spellEnd"/>
      <w:r w:rsidRPr="00CF4745">
        <w:rPr>
          <w:rFonts w:ascii="Arial Narrow" w:hAnsi="Arial Narrow"/>
        </w:rPr>
        <w:t xml:space="preserve"> wprowadza zapis mówiący o możliwości przekształcenia prawa użytkowania wieczystego </w:t>
      </w:r>
      <w:proofErr w:type="spellStart"/>
      <w:r w:rsidRPr="00CF4745">
        <w:rPr>
          <w:rFonts w:ascii="Arial Narrow" w:hAnsi="Arial Narrow"/>
        </w:rPr>
        <w:t>nieruchomości</w:t>
      </w:r>
      <w:proofErr w:type="spellEnd"/>
      <w:r w:rsidRPr="00CF4745">
        <w:rPr>
          <w:rFonts w:ascii="Arial Narrow" w:hAnsi="Arial Narrow"/>
        </w:rPr>
        <w:t xml:space="preserve"> w prawo własności przez osoby będące w dniu 13 października 2005 r. użytkownikiem wieczystym. </w:t>
      </w: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/>
        </w:rPr>
      </w:pPr>
      <w:r w:rsidRPr="00CF4745">
        <w:rPr>
          <w:rFonts w:ascii="Arial Narrow" w:hAnsi="Arial Narrow"/>
        </w:rPr>
        <w:t xml:space="preserve">            Ponadto zgodnie z art. art. 4 ust. 11 W odniesieniu do </w:t>
      </w:r>
      <w:proofErr w:type="spellStart"/>
      <w:r w:rsidRPr="00CF4745">
        <w:rPr>
          <w:rFonts w:ascii="Arial Narrow" w:hAnsi="Arial Narrow"/>
        </w:rPr>
        <w:t>nieruchomości</w:t>
      </w:r>
      <w:proofErr w:type="spellEnd"/>
      <w:r w:rsidRPr="00CF4745">
        <w:rPr>
          <w:rFonts w:ascii="Arial Narrow" w:hAnsi="Arial Narrow"/>
        </w:rPr>
        <w:t xml:space="preserve"> stanowiących własność jednostek samorządu terytorialnego organ właściwy do wydania decyzji może na podstawie uchwały właściwej </w:t>
      </w:r>
      <w:proofErr w:type="spellStart"/>
      <w:r w:rsidRPr="00CF4745">
        <w:rPr>
          <w:rFonts w:ascii="Arial Narrow" w:hAnsi="Arial Narrow"/>
        </w:rPr>
        <w:t>rady</w:t>
      </w:r>
      <w:proofErr w:type="spellEnd"/>
      <w:r w:rsidRPr="00CF4745">
        <w:rPr>
          <w:rFonts w:ascii="Arial Narrow" w:hAnsi="Arial Narrow"/>
        </w:rPr>
        <w:t xml:space="preserve"> udzielić bonifikaty wyższej niż 50%. </w:t>
      </w: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/>
        </w:rPr>
      </w:pPr>
      <w:r w:rsidRPr="00CF4745">
        <w:rPr>
          <w:rFonts w:ascii="Arial Narrow" w:hAnsi="Arial Narrow"/>
        </w:rPr>
        <w:t xml:space="preserve">W przedmiotowej uchwale zapisano dotychczas stosowane zasady w praktyce. </w:t>
      </w: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/>
        </w:rPr>
      </w:pPr>
      <w:r w:rsidRPr="00CF4745">
        <w:rPr>
          <w:rFonts w:ascii="Arial Narrow" w:hAnsi="Arial Narrow"/>
        </w:rPr>
        <w:t xml:space="preserve">W związku z powyższym  proponuje się udzielenie bonifikaty w wysokości .......... od opłaty za przekształcenie która wynosi : </w:t>
      </w: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/>
        </w:rPr>
      </w:pPr>
      <w:r w:rsidRPr="00CF4745">
        <w:rPr>
          <w:rFonts w:ascii="Arial Narrow" w:hAnsi="Arial Narrow"/>
        </w:rPr>
        <w:t>prawo własności działki nr  560/17 wynosi : 22 630,00– prawo użytkowania wieczystego               18 470,00 = 4 160,00  x ........... % bonifikaty = ................... .</w:t>
      </w:r>
    </w:p>
    <w:p w:rsidR="00CF4745" w:rsidRPr="00CF4745" w:rsidRDefault="00CF4745" w:rsidP="00CF4745">
      <w:pPr>
        <w:spacing w:line="360" w:lineRule="auto"/>
        <w:jc w:val="both"/>
        <w:rPr>
          <w:rFonts w:ascii="Arial Narrow" w:hAnsi="Arial Narrow" w:cs="Arial"/>
        </w:rPr>
      </w:pPr>
    </w:p>
    <w:p w:rsidR="00CF4745" w:rsidRPr="00CF4745" w:rsidRDefault="00CF4745">
      <w:pPr>
        <w:rPr>
          <w:rFonts w:ascii="Arial Narrow" w:hAnsi="Arial Narrow"/>
        </w:rPr>
      </w:pPr>
    </w:p>
    <w:sectPr w:rsidR="00CF4745" w:rsidRPr="00CF4745" w:rsidSect="00336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4745"/>
    <w:rsid w:val="00336664"/>
    <w:rsid w:val="006A1BED"/>
    <w:rsid w:val="00CF4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4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287</Words>
  <Characters>1723</Characters>
  <Application>Microsoft Office Word</Application>
  <DocSecurity>0</DocSecurity>
  <Lines>14</Lines>
  <Paragraphs>4</Paragraphs>
  <ScaleCrop>false</ScaleCrop>
  <Company>Hewlett-Packard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2011-11-02T07:04:00Z</cp:lastPrinted>
  <dcterms:created xsi:type="dcterms:W3CDTF">2011-10-31T09:13:00Z</dcterms:created>
  <dcterms:modified xsi:type="dcterms:W3CDTF">2011-11-02T07:04:00Z</dcterms:modified>
</cp:coreProperties>
</file>