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22C" w:rsidRDefault="009D222C">
      <w:pPr>
        <w:spacing w:after="0"/>
        <w:ind w:left="-1440" w:right="126"/>
      </w:pPr>
    </w:p>
    <w:tbl>
      <w:tblPr>
        <w:tblStyle w:val="TableGrid"/>
        <w:tblW w:w="8916" w:type="dxa"/>
        <w:tblInd w:w="-16" w:type="dxa"/>
        <w:tblCellMar>
          <w:top w:w="155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9D222C">
        <w:trPr>
          <w:trHeight w:val="649"/>
        </w:trPr>
        <w:tc>
          <w:tcPr>
            <w:tcW w:w="8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222C" w:rsidRDefault="0005262A">
            <w:pPr>
              <w:ind w:left="1656" w:right="1657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Klauzula informacyjna dot. przetwarzania danych osobowych w związku z ustawą z dnia 5 stycznia 2011 r.  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Kodeks wyborczy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9D222C" w:rsidTr="00154456">
        <w:trPr>
          <w:trHeight w:val="538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TOŻSAMOŚĆ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ADMINISTRATORA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22C" w:rsidRDefault="0005262A">
            <w:pPr>
              <w:spacing w:after="30"/>
              <w:ind w:left="3"/>
            </w:pPr>
            <w:r>
              <w:rPr>
                <w:rFonts w:ascii="Arial" w:eastAsia="Arial" w:hAnsi="Arial" w:cs="Arial"/>
                <w:sz w:val="18"/>
              </w:rPr>
              <w:t>Administratorami są:</w:t>
            </w:r>
          </w:p>
          <w:p w:rsidR="009D222C" w:rsidRDefault="0005262A">
            <w:pPr>
              <w:numPr>
                <w:ilvl w:val="0"/>
                <w:numId w:val="1"/>
              </w:numPr>
              <w:spacing w:after="14" w:line="278" w:lineRule="auto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Wójt</w:t>
            </w:r>
            <w:r w:rsidR="00EA5F38">
              <w:rPr>
                <w:rFonts w:ascii="Arial" w:eastAsia="Arial" w:hAnsi="Arial" w:cs="Arial"/>
                <w:sz w:val="18"/>
              </w:rPr>
              <w:t xml:space="preserve"> Gminy Siedlce, ul. </w:t>
            </w:r>
            <w:proofErr w:type="spellStart"/>
            <w:r w:rsidR="00EA5F38">
              <w:rPr>
                <w:rFonts w:ascii="Arial" w:eastAsia="Arial" w:hAnsi="Arial" w:cs="Arial"/>
                <w:sz w:val="18"/>
              </w:rPr>
              <w:t>Asłanowicza</w:t>
            </w:r>
            <w:proofErr w:type="spellEnd"/>
            <w:r w:rsidR="00EA5F38">
              <w:rPr>
                <w:rFonts w:ascii="Arial" w:eastAsia="Arial" w:hAnsi="Arial" w:cs="Arial"/>
                <w:sz w:val="18"/>
              </w:rPr>
              <w:t xml:space="preserve"> 10</w:t>
            </w:r>
            <w:r w:rsidR="00D81664"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>– w zakresie rejestracji w Centralnym Rejestrze Wyborców danych wpływających na realizację prawa wybieran</w:t>
            </w:r>
            <w:r w:rsidR="00EA5F38">
              <w:rPr>
                <w:rFonts w:ascii="Arial" w:eastAsia="Arial" w:hAnsi="Arial" w:cs="Arial"/>
                <w:sz w:val="18"/>
              </w:rPr>
              <w:t>ia i przechowywanej przez Wójta Gminy</w:t>
            </w:r>
            <w:r>
              <w:rPr>
                <w:rFonts w:ascii="Arial" w:eastAsia="Arial" w:hAnsi="Arial" w:cs="Arial"/>
                <w:sz w:val="18"/>
              </w:rPr>
              <w:t xml:space="preserve"> dokumentacji pisemnej; </w:t>
            </w:r>
          </w:p>
          <w:p w:rsidR="009D222C" w:rsidRDefault="0005262A">
            <w:pPr>
              <w:numPr>
                <w:ilvl w:val="0"/>
                <w:numId w:val="1"/>
              </w:numPr>
              <w:spacing w:after="14" w:line="278" w:lineRule="auto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Konsul RP (do uzupełnienia dane adresowe urzędu) – w zakresie rejestracji w Centralnym Rejestrze Wyborców danych co do adresu przebywania w stosunku do wyborców głosujących poza granicami kraju oraz przechowywanej przez Konsula dokumentacji pisemnej; </w:t>
            </w:r>
          </w:p>
          <w:p w:rsidR="009D222C" w:rsidRDefault="0005262A">
            <w:pPr>
              <w:numPr>
                <w:ilvl w:val="0"/>
                <w:numId w:val="1"/>
              </w:numPr>
              <w:spacing w:line="278" w:lineRule="auto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Minister Cyfryzacji, mający siedzibę w Warszawie (00-060) przy ul. Królewskiej 27 – odpowiada za utrzymanie i rozwój Centralnego Rejestru Wyborców oraz aktualizuje informacje o zgłoszeniu chęci głosowania w wyborach do Parlamentu Europejskiego </w:t>
            </w:r>
          </w:p>
          <w:p w:rsidR="009D222C" w:rsidRDefault="0005262A">
            <w:pPr>
              <w:spacing w:after="30"/>
              <w:ind w:right="74"/>
              <w:jc w:val="right"/>
            </w:pPr>
            <w:r>
              <w:rPr>
                <w:rFonts w:ascii="Arial" w:eastAsia="Arial" w:hAnsi="Arial" w:cs="Arial"/>
                <w:sz w:val="18"/>
              </w:rPr>
              <w:t>przeprowadzanych przez inne państwo członkowskie Unii Europejskiej;</w:t>
            </w:r>
          </w:p>
          <w:p w:rsidR="009D222C" w:rsidRDefault="0005262A">
            <w:pPr>
              <w:numPr>
                <w:ilvl w:val="0"/>
                <w:numId w:val="1"/>
              </w:numPr>
              <w:spacing w:after="14" w:line="278" w:lineRule="auto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Minister Spraw Wewnętrznych i Administracji, mający siedzibę w Warszawie (02-591) przy ul. Stefana Batorego 5 – zapewnia funkcjonowanie w kraju wydzielonej sieci umożliwiającej dostęp do Centralnego Rejestru Wyborców; </w:t>
            </w:r>
          </w:p>
          <w:p w:rsidR="009D222C" w:rsidRDefault="0005262A" w:rsidP="00154456">
            <w:pPr>
              <w:numPr>
                <w:ilvl w:val="0"/>
                <w:numId w:val="1"/>
              </w:numPr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Minister Spraw Zagranicznych mający siedzibę w Warszawie (00-580) przy ul. J.Ch. Szucha 23  – zapewnia funkcjonowanie poza granicami kraju wydzielonej sieci umożliwiającej konsulom dostęp do Centralnego Rejestru Wyborców.</w:t>
            </w:r>
          </w:p>
        </w:tc>
      </w:tr>
      <w:tr w:rsidR="009D222C">
        <w:trPr>
          <w:trHeight w:val="4282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DANE KONTAKTOWE ADMINISTRATORA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05262A">
            <w:pPr>
              <w:spacing w:after="238" w:line="276" w:lineRule="auto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Z administratorem – </w:t>
            </w:r>
            <w:r w:rsidR="00EA5F38">
              <w:rPr>
                <w:rFonts w:ascii="Arial" w:eastAsia="Arial" w:hAnsi="Arial" w:cs="Arial"/>
                <w:sz w:val="18"/>
              </w:rPr>
              <w:t>Gminą Siedlce</w:t>
            </w:r>
            <w:r>
              <w:rPr>
                <w:rFonts w:ascii="Arial" w:eastAsia="Arial" w:hAnsi="Arial" w:cs="Arial"/>
                <w:sz w:val="18"/>
              </w:rPr>
              <w:t xml:space="preserve"> można się skontaktować </w:t>
            </w:r>
            <w:r w:rsidR="00EA5F38">
              <w:rPr>
                <w:rFonts w:ascii="Arial" w:eastAsia="Arial" w:hAnsi="Arial" w:cs="Arial"/>
                <w:sz w:val="18"/>
              </w:rPr>
              <w:t xml:space="preserve">poprzez </w:t>
            </w:r>
            <w:r>
              <w:rPr>
                <w:rFonts w:ascii="Arial" w:eastAsia="Arial" w:hAnsi="Arial" w:cs="Arial"/>
                <w:sz w:val="18"/>
              </w:rPr>
              <w:t xml:space="preserve">adres </w:t>
            </w:r>
            <w:r w:rsidR="00EA5F38">
              <w:rPr>
                <w:rFonts w:ascii="Arial" w:eastAsia="Arial" w:hAnsi="Arial" w:cs="Arial"/>
                <w:sz w:val="18"/>
              </w:rPr>
              <w:t xml:space="preserve">email </w:t>
            </w:r>
            <w:hyperlink r:id="rId5" w:history="1">
              <w:r w:rsidR="00EA5F38" w:rsidRPr="00D531D0">
                <w:rPr>
                  <w:rStyle w:val="Hipercze"/>
                  <w:rFonts w:ascii="Arial" w:eastAsia="Arial" w:hAnsi="Arial" w:cs="Arial"/>
                  <w:sz w:val="18"/>
                </w:rPr>
                <w:t>iod-sk@tbdsiedlce.pl</w:t>
              </w:r>
            </w:hyperlink>
            <w:r w:rsidR="00EA5F38">
              <w:rPr>
                <w:rFonts w:ascii="Arial" w:eastAsia="Arial" w:hAnsi="Arial" w:cs="Arial"/>
                <w:sz w:val="18"/>
              </w:rPr>
              <w:t xml:space="preserve"> lub pisemnie na adres siedziby administratora: ul. </w:t>
            </w:r>
            <w:proofErr w:type="spellStart"/>
            <w:r w:rsidR="00EA5F38">
              <w:rPr>
                <w:rFonts w:ascii="Arial" w:eastAsia="Arial" w:hAnsi="Arial" w:cs="Arial"/>
                <w:sz w:val="18"/>
              </w:rPr>
              <w:t>Asłanowicza</w:t>
            </w:r>
            <w:proofErr w:type="spellEnd"/>
            <w:r w:rsidR="00EA5F38">
              <w:rPr>
                <w:rFonts w:ascii="Arial" w:eastAsia="Arial" w:hAnsi="Arial" w:cs="Arial"/>
                <w:sz w:val="18"/>
              </w:rPr>
              <w:t xml:space="preserve"> 10</w:t>
            </w:r>
            <w:r w:rsidR="00154456">
              <w:rPr>
                <w:rFonts w:ascii="Arial" w:eastAsia="Arial" w:hAnsi="Arial" w:cs="Arial"/>
                <w:sz w:val="18"/>
              </w:rPr>
              <w:t>, 08-110 Siedlce</w:t>
            </w:r>
            <w:r>
              <w:rPr>
                <w:rFonts w:ascii="Arial" w:eastAsia="Arial" w:hAnsi="Arial" w:cs="Arial"/>
                <w:sz w:val="18"/>
              </w:rPr>
              <w:t>.</w:t>
            </w:r>
          </w:p>
          <w:p w:rsidR="009D222C" w:rsidRDefault="0005262A">
            <w:pPr>
              <w:spacing w:after="225" w:line="243" w:lineRule="auto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Z administratorem – Ministrem Cyfryzacji można się skontaktować poprzez adres email </w:t>
            </w:r>
            <w:r>
              <w:rPr>
                <w:rFonts w:ascii="Arial" w:eastAsia="Arial" w:hAnsi="Arial" w:cs="Arial"/>
                <w:sz w:val="18"/>
                <w:u w:val="single" w:color="000000"/>
              </w:rPr>
              <w:t>kancelaria@cyfra.gov.pl</w:t>
            </w:r>
            <w:r>
              <w:t xml:space="preserve"> </w:t>
            </w:r>
            <w:r>
              <w:rPr>
                <w:rFonts w:ascii="Arial" w:eastAsia="Arial" w:hAnsi="Arial" w:cs="Arial"/>
                <w:sz w:val="18"/>
              </w:rPr>
              <w:t>lub pisemnie na adres siedziby administratora.</w:t>
            </w:r>
          </w:p>
          <w:p w:rsidR="009D222C" w:rsidRDefault="0005262A">
            <w:pPr>
              <w:spacing w:after="238" w:line="276" w:lineRule="auto"/>
              <w:ind w:left="3" w:right="5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Z administratorem – Ministrem Spraw Wewnętrznych i Administracji można się skontaktować poprzez adres mail </w:t>
            </w:r>
            <w:r>
              <w:rPr>
                <w:rFonts w:ascii="Arial" w:eastAsia="Arial" w:hAnsi="Arial" w:cs="Arial"/>
                <w:sz w:val="18"/>
                <w:u w:val="single" w:color="000000"/>
              </w:rPr>
              <w:t>iod@mswia.gov.pl</w:t>
            </w:r>
            <w:r>
              <w:rPr>
                <w:rFonts w:ascii="Arial" w:eastAsia="Arial" w:hAnsi="Arial" w:cs="Arial"/>
                <w:sz w:val="18"/>
              </w:rPr>
              <w:t xml:space="preserve"> lub pisemnie na adres siedziby administratora.</w:t>
            </w:r>
          </w:p>
          <w:p w:rsidR="009D222C" w:rsidRDefault="0005262A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Z administratorem – Ministrem Spraw Zagranicznych można się skontaktować poprzez adres e-mail: </w:t>
            </w:r>
            <w:r>
              <w:rPr>
                <w:rFonts w:ascii="Arial" w:eastAsia="Arial" w:hAnsi="Arial" w:cs="Arial"/>
                <w:color w:val="0563C1"/>
                <w:sz w:val="18"/>
                <w:u w:val="single" w:color="0563C1"/>
              </w:rPr>
              <w:t>iod@msz.gov.pl</w:t>
            </w:r>
            <w:r>
              <w:rPr>
                <w:rFonts w:ascii="Arial" w:eastAsia="Arial" w:hAnsi="Arial" w:cs="Arial"/>
                <w:sz w:val="18"/>
              </w:rPr>
              <w:t xml:space="preserve"> lub pisemnie na adres siedziby, zaś z wykonującym obowiązki administratora, którym jest konsul RP, można skontaktować się poprzez właściwy adres instytucjonalny e-mail urzędu konsularnego lub pisemnie pod adresem, zgodnie z informacją opublikowaną na stronie: </w:t>
            </w:r>
            <w:r>
              <w:rPr>
                <w:rFonts w:ascii="Arial" w:eastAsia="Arial" w:hAnsi="Arial" w:cs="Arial"/>
                <w:sz w:val="18"/>
              </w:rPr>
              <w:tab/>
              <w:t>https://www.gov.pl/web/dyplomacja/polskie-przedstawicielstwa-naswiecie .</w:t>
            </w:r>
          </w:p>
        </w:tc>
      </w:tr>
      <w:tr w:rsidR="009D222C">
        <w:trPr>
          <w:trHeight w:val="3567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DANE KONTAKTOWE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INSPEKTORA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OCHRONY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05262A">
            <w:pPr>
              <w:spacing w:after="238" w:line="276" w:lineRule="auto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>Administrator – Wójt</w:t>
            </w:r>
            <w:r w:rsidR="00154456">
              <w:rPr>
                <w:rFonts w:ascii="Arial" w:eastAsia="Arial" w:hAnsi="Arial" w:cs="Arial"/>
                <w:sz w:val="18"/>
              </w:rPr>
              <w:t xml:space="preserve"> Gminy Siedlce</w:t>
            </w:r>
            <w:r>
              <w:rPr>
                <w:rFonts w:ascii="Arial" w:eastAsia="Arial" w:hAnsi="Arial" w:cs="Arial"/>
                <w:sz w:val="18"/>
              </w:rPr>
              <w:t xml:space="preserve"> wyznaczył inspektora ochrony danych, </w:t>
            </w:r>
            <w:r w:rsidR="00154456">
              <w:rPr>
                <w:rFonts w:ascii="Arial" w:eastAsia="Arial" w:hAnsi="Arial" w:cs="Arial"/>
                <w:sz w:val="18"/>
              </w:rPr>
              <w:t xml:space="preserve">Stefana Książka, </w:t>
            </w:r>
            <w:r>
              <w:rPr>
                <w:rFonts w:ascii="Arial" w:eastAsia="Arial" w:hAnsi="Arial" w:cs="Arial"/>
                <w:sz w:val="18"/>
              </w:rPr>
              <w:t xml:space="preserve">z którym może się Pani/Pan skontaktować </w:t>
            </w:r>
            <w:r w:rsidR="00154456">
              <w:rPr>
                <w:rFonts w:ascii="Arial" w:eastAsia="Arial" w:hAnsi="Arial" w:cs="Arial"/>
                <w:sz w:val="18"/>
              </w:rPr>
              <w:t xml:space="preserve">pod adresem email: </w:t>
            </w:r>
            <w:hyperlink r:id="rId6" w:history="1">
              <w:r w:rsidR="00154456" w:rsidRPr="00D531D0">
                <w:rPr>
                  <w:rStyle w:val="Hipercze"/>
                  <w:rFonts w:ascii="Arial" w:eastAsia="Arial" w:hAnsi="Arial" w:cs="Arial"/>
                  <w:sz w:val="18"/>
                </w:rPr>
                <w:t>iod-sk@tbdsiedlce.pl</w:t>
              </w:r>
            </w:hyperlink>
            <w:r w:rsidR="00154456">
              <w:rPr>
                <w:rFonts w:ascii="Arial" w:eastAsia="Arial" w:hAnsi="Arial" w:cs="Arial"/>
                <w:sz w:val="18"/>
              </w:rPr>
              <w:t xml:space="preserve"> lub pisemnie na adres siedziby administratora.</w:t>
            </w:r>
          </w:p>
          <w:p w:rsidR="009D222C" w:rsidRDefault="0005262A">
            <w:pPr>
              <w:spacing w:after="238" w:line="276" w:lineRule="auto"/>
              <w:ind w:left="3" w:right="50"/>
              <w:jc w:val="both"/>
            </w:pPr>
            <w:r>
              <w:rPr>
                <w:rFonts w:ascii="Arial" w:eastAsia="Arial" w:hAnsi="Arial" w:cs="Arial"/>
                <w:sz w:val="18"/>
              </w:rPr>
              <w:t>Administrator – Minister Cyfryzacji wyznaczył inspektora ochrony danych, z którym może się Pan/Pani kontaktować, we wszystkich sprawach związanych z przetwarzaniem danych osobowych, poprzez email iod@mc.gov.pl lub pisemnie na adres siedziby administratora.</w:t>
            </w:r>
          </w:p>
          <w:p w:rsidR="009D222C" w:rsidRDefault="0005262A">
            <w:pPr>
              <w:spacing w:after="238" w:line="276" w:lineRule="auto"/>
              <w:ind w:left="3" w:right="5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Administrator – Minister Spraw Wewnętrznych i Administracji wyznaczył inspektora ochrony danych, z którym może się Pani/Pan skontaktować poprzez email </w:t>
            </w:r>
            <w:r>
              <w:rPr>
                <w:rFonts w:ascii="Arial" w:eastAsia="Arial" w:hAnsi="Arial" w:cs="Arial"/>
                <w:sz w:val="18"/>
                <w:u w:val="single" w:color="000000"/>
              </w:rPr>
              <w:t>iod@mswia.gov.pl</w:t>
            </w:r>
            <w:r>
              <w:rPr>
                <w:rFonts w:ascii="Arial" w:eastAsia="Arial" w:hAnsi="Arial" w:cs="Arial"/>
                <w:sz w:val="18"/>
              </w:rPr>
              <w:t xml:space="preserve"> lub pisemnie na adres siedziby administratora. </w:t>
            </w:r>
          </w:p>
          <w:p w:rsidR="009D222C" w:rsidRDefault="0005262A">
            <w:pPr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Administrator – Minister Spraw Zagranicznych wyznaczył, w odniesieniu do danych przetwarzanych w Ministerstwie Spraw Zagranicznych jak i placówkach </w:t>
            </w:r>
          </w:p>
        </w:tc>
      </w:tr>
      <w:tr w:rsidR="009D222C">
        <w:tblPrEx>
          <w:tblCellMar>
            <w:right w:w="8" w:type="dxa"/>
          </w:tblCellMar>
        </w:tblPrEx>
        <w:trPr>
          <w:trHeight w:val="649"/>
        </w:trPr>
        <w:tc>
          <w:tcPr>
            <w:tcW w:w="8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222C" w:rsidRDefault="00154456">
            <w:pPr>
              <w:ind w:left="1656" w:right="1706"/>
              <w:jc w:val="center"/>
            </w:pPr>
            <w:r>
              <w:lastRenderedPageBreak/>
              <w:tab/>
            </w:r>
            <w:r w:rsidR="0005262A">
              <w:rPr>
                <w:rFonts w:ascii="Arial" w:eastAsia="Arial" w:hAnsi="Arial" w:cs="Arial"/>
                <w:b/>
                <w:sz w:val="18"/>
              </w:rPr>
              <w:t xml:space="preserve">Klauzula informacyjna dot. przetwarzania danych osobowych w związku z ustawą z dnia 5 stycznia 2011 r.  </w:t>
            </w:r>
            <w:r w:rsidR="0005262A">
              <w:rPr>
                <w:rFonts w:ascii="Arial" w:eastAsia="Arial" w:hAnsi="Arial" w:cs="Arial"/>
                <w:b/>
                <w:i/>
                <w:sz w:val="18"/>
              </w:rPr>
              <w:t>Kodeks wyborczy</w:t>
            </w:r>
            <w:r w:rsidR="0005262A"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9D222C">
        <w:tblPrEx>
          <w:tblCellMar>
            <w:right w:w="8" w:type="dxa"/>
          </w:tblCellMar>
        </w:tblPrEx>
        <w:trPr>
          <w:trHeight w:val="214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9D222C"/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05262A">
            <w:pPr>
              <w:spacing w:after="238" w:line="276" w:lineRule="auto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zagranicznych,  inspektora ochrony danych, z którym może się Pan/Pani  skontaktować poprzez email: </w:t>
            </w:r>
            <w:r>
              <w:rPr>
                <w:rFonts w:ascii="Arial" w:eastAsia="Arial" w:hAnsi="Arial" w:cs="Arial"/>
                <w:sz w:val="18"/>
                <w:u w:val="single" w:color="000000"/>
              </w:rPr>
              <w:t xml:space="preserve">iod@msz.gov.pl </w:t>
            </w:r>
            <w:r>
              <w:rPr>
                <w:rFonts w:ascii="Arial" w:eastAsia="Arial" w:hAnsi="Arial" w:cs="Arial"/>
                <w:sz w:val="18"/>
              </w:rPr>
              <w:t xml:space="preserve">lub pisemnie na adres siedziby administratora.  </w:t>
            </w:r>
          </w:p>
          <w:p w:rsidR="009D222C" w:rsidRDefault="0005262A">
            <w:pPr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działania.</w:t>
            </w:r>
          </w:p>
        </w:tc>
      </w:tr>
      <w:tr w:rsidR="009D222C">
        <w:tblPrEx>
          <w:tblCellMar>
            <w:right w:w="8" w:type="dxa"/>
          </w:tblCellMar>
        </w:tblPrEx>
        <w:trPr>
          <w:trHeight w:val="5271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CELE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PRZETWARZANIA I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PODSTAWA PRAWNA 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05262A">
            <w:pPr>
              <w:spacing w:after="28" w:line="276" w:lineRule="auto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Pani/Pana dane będą przetwarzane na podstawie art.6 ust.1 lit. c Rozporządzenia Parlamentu Europejskiego i Rady (UE) 2016/679 z dnia 27 kwietnia 2016 r. </w:t>
            </w:r>
            <w:r>
              <w:rPr>
                <w:rFonts w:ascii="Arial" w:eastAsia="Arial" w:hAnsi="Arial" w:cs="Arial"/>
                <w:i/>
                <w:sz w:val="18"/>
              </w:rPr>
              <w:t>w sprawie ochrony osób fizycznych w związku z przetwarzaniem danych osobowych i w sprawie swobodnego przepływu takich danych oraz uchylenia dyrektywy 95/46/WE (ogólne rozporządzenie o ochronie danych)</w:t>
            </w:r>
            <w:r>
              <w:rPr>
                <w:rFonts w:ascii="Arial" w:eastAsia="Arial" w:hAnsi="Arial" w:cs="Arial"/>
                <w:sz w:val="18"/>
              </w:rPr>
              <w:t xml:space="preserve"> (Dz. Urz. UE L 119 z 04.05.2016, str. 1, z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8"/>
              </w:rPr>
              <w:t>. zm.) (dalej: RODO) w związku z przepisem szczególnym ustawy;</w:t>
            </w:r>
          </w:p>
          <w:p w:rsidR="009D222C" w:rsidRDefault="0005262A">
            <w:pPr>
              <w:numPr>
                <w:ilvl w:val="0"/>
                <w:numId w:val="2"/>
              </w:numPr>
              <w:spacing w:after="26" w:line="278" w:lineRule="auto"/>
              <w:ind w:right="99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przez Wó</w:t>
            </w:r>
            <w:r w:rsidR="002A213D">
              <w:rPr>
                <w:rFonts w:ascii="Arial" w:eastAsia="Arial" w:hAnsi="Arial" w:cs="Arial"/>
                <w:sz w:val="18"/>
              </w:rPr>
              <w:t>jta Gminy Siedlce</w:t>
            </w:r>
            <w:r>
              <w:rPr>
                <w:rFonts w:ascii="Arial" w:eastAsia="Arial" w:hAnsi="Arial" w:cs="Arial"/>
                <w:sz w:val="18"/>
              </w:rPr>
              <w:t xml:space="preserve"> - w celu wprowadzenia Pani/Pana danych do Centralnego Rejestru Wyborców – na podstawie art.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>18b § 1 ustawy z dnia 5 stycznia 2011 r. – Kodeks wyborczy (Dz. U. z 2022 r. poz. 1277 i 2418 oraz z 2023 r. poz. 497)</w:t>
            </w:r>
          </w:p>
          <w:p w:rsidR="009D222C" w:rsidRDefault="0005262A">
            <w:pPr>
              <w:numPr>
                <w:ilvl w:val="0"/>
                <w:numId w:val="2"/>
              </w:numPr>
              <w:spacing w:after="25" w:line="279" w:lineRule="auto"/>
              <w:ind w:right="99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Konsula  - w celu wprowadzenia Pani/Pana danych do Centralnego Rejestru Wyborców – na podstawie art.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18b § 2 ustawy z dnia 5 stycznia 2011 r. – Kodeks wyborczy </w:t>
            </w:r>
          </w:p>
          <w:p w:rsidR="009D222C" w:rsidRDefault="0005262A">
            <w:pPr>
              <w:numPr>
                <w:ilvl w:val="0"/>
                <w:numId w:val="2"/>
              </w:numPr>
              <w:spacing w:after="236" w:line="278" w:lineRule="auto"/>
              <w:ind w:right="99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przez Ministra Cyfryzacji - w celu wprowadzenia Pani/Pana danych do Centralnego Rejestru Wyborców – na podstawie art.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18b § 3 ustawy z dnia 5 stycznia 2011 r. – Kodeks wyborczy oraz w celu utrzymania i rozwoju rejestru </w:t>
            </w:r>
          </w:p>
          <w:p w:rsidR="009D222C" w:rsidRDefault="0005262A">
            <w:pPr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Dane zgromadzone w Centralnym Rejestrze służą do sporządzania spisów wyborców. Ujęcie w spisie wyborców umożliwia realizację prawa wybierania.  </w:t>
            </w:r>
          </w:p>
        </w:tc>
      </w:tr>
      <w:tr w:rsidR="009D222C">
        <w:tblPrEx>
          <w:tblCellMar>
            <w:right w:w="8" w:type="dxa"/>
          </w:tblCellMar>
        </w:tblPrEx>
        <w:trPr>
          <w:trHeight w:val="145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ODBIORCY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05262A">
            <w:pPr>
              <w:spacing w:after="43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Odbiorcami danych są: </w:t>
            </w:r>
          </w:p>
          <w:p w:rsidR="009D222C" w:rsidRDefault="0005262A">
            <w:pPr>
              <w:numPr>
                <w:ilvl w:val="0"/>
                <w:numId w:val="3"/>
              </w:numPr>
              <w:spacing w:after="22" w:line="282" w:lineRule="auto"/>
              <w:ind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Centralny Ośrodek Informatyki – w zakresie technicznego utrzymania Centralnego Rejestru Wyborców;</w:t>
            </w:r>
          </w:p>
          <w:p w:rsidR="009D222C" w:rsidRDefault="0005262A" w:rsidP="002A213D">
            <w:pPr>
              <w:numPr>
                <w:ilvl w:val="0"/>
                <w:numId w:val="3"/>
              </w:numPr>
              <w:ind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Państwowa Komisja Wyborcza – w zakresie nadzorowania prawidłowości aktualizowania Centralnego Rejestru Wyborców. </w:t>
            </w:r>
          </w:p>
        </w:tc>
      </w:tr>
      <w:tr w:rsidR="009D222C">
        <w:tblPrEx>
          <w:tblCellMar>
            <w:right w:w="8" w:type="dxa"/>
          </w:tblCellMar>
        </w:tblPrEx>
        <w:trPr>
          <w:trHeight w:val="214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PRZEKAZANIE </w:t>
            </w:r>
          </w:p>
          <w:p w:rsidR="009D222C" w:rsidRDefault="0005262A">
            <w:pPr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 xml:space="preserve">DANYCH OSOBOWYCH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DO PAŃSTWA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TRZECIEGO LUB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ORGANIZACJI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MIĘDZYNARODOWEJ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2A213D">
            <w:pPr>
              <w:spacing w:line="276" w:lineRule="auto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>D</w:t>
            </w:r>
            <w:r w:rsidR="0005262A">
              <w:rPr>
                <w:rFonts w:ascii="Arial" w:eastAsia="Arial" w:hAnsi="Arial" w:cs="Arial"/>
                <w:sz w:val="18"/>
              </w:rPr>
              <w:t xml:space="preserve">ane o obywatelach Unii Europejskiej niebędących obywatelami polskimi, korzystających z praw wyborczych w Rzeczypospolitej Polskiej są przekazywane przez Ministra Cyfryzacji właściwym organom państw członkowskich Unii Europejskiej. </w:t>
            </w:r>
          </w:p>
          <w:p w:rsidR="009D222C" w:rsidRDefault="0005262A">
            <w:pPr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>Minister Cyfryzacji przekazuje właściwym organom państw członkowskich Unii Europejskiej, na ich wniosek, dane dotyczące obywateli polskich chcących korzystać z praw wyborczych na terytorium innego państwa członkowskiego Unii Europejskiej, w zakresie niezbędnym do korzystania z tych praw.</w:t>
            </w:r>
          </w:p>
        </w:tc>
      </w:tr>
      <w:tr w:rsidR="009D222C">
        <w:tblPrEx>
          <w:tblCellMar>
            <w:right w:w="8" w:type="dxa"/>
          </w:tblCellMar>
        </w:tblPrEx>
        <w:trPr>
          <w:trHeight w:val="261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OKRES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PRZECHOWYWANIA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05262A">
            <w:pPr>
              <w:spacing w:after="238" w:line="276" w:lineRule="auto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Okres przechowywania danych obywateli polskich w Centralnym Rejestrze Wyborców obejmuje  okres życia danej osoby od momentu  ukończenia 17 lat do dnia zarejestrowania dla tej osoby zgonu lub utraty obywatelstwa polskiego. </w:t>
            </w:r>
          </w:p>
          <w:p w:rsidR="009D222C" w:rsidRDefault="0005262A">
            <w:pPr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Dla wyborców będących obywatelami Unii Europejskiej niebędących obywatelami polskimi oraz obywatelami Zjednoczonego Królestwa Wielkiej Brytanii i Irlandii Północnej, uprawnionych do korzystania z praw wyborczych w Rzeczypospolitej Polskiej okres przechowywania danych rozpoczyna się od momentu ujęcia na wniosek w obwodzie glosowania do czasu złożenia wniosku o skreślenie z Centralnego Rejestru Wyborców albo zarejestrowania w Polsce zgonu lub utraty </w:t>
            </w:r>
          </w:p>
        </w:tc>
      </w:tr>
    </w:tbl>
    <w:p w:rsidR="009D222C" w:rsidRDefault="009D222C">
      <w:pPr>
        <w:spacing w:after="0"/>
        <w:ind w:left="-1440" w:right="126"/>
      </w:pPr>
    </w:p>
    <w:tbl>
      <w:tblPr>
        <w:tblStyle w:val="TableGrid"/>
        <w:tblW w:w="8916" w:type="dxa"/>
        <w:tblInd w:w="-16" w:type="dxa"/>
        <w:tblCellMar>
          <w:top w:w="155" w:type="dxa"/>
          <w:left w:w="107" w:type="dxa"/>
          <w:right w:w="40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9D222C">
        <w:trPr>
          <w:trHeight w:val="649"/>
        </w:trPr>
        <w:tc>
          <w:tcPr>
            <w:tcW w:w="8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222C" w:rsidRDefault="0005262A">
            <w:pPr>
              <w:ind w:left="1656" w:right="1674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Klauzula informacyjna dot. przetwarzania danych osobowych w związku z ustawą z dnia 5 stycznia 2011 r.  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Kodeks wyborczy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9D222C" w:rsidTr="00CA4A22">
        <w:trPr>
          <w:trHeight w:val="1274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9D222C"/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22C" w:rsidRDefault="0005262A">
            <w:pPr>
              <w:spacing w:after="252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obywatelstwa uprawniającego do głosowania w Polsce. </w:t>
            </w:r>
          </w:p>
          <w:p w:rsidR="009D222C" w:rsidRDefault="0005262A">
            <w:pPr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>Zapisy w dziennikach systemów (logach) Centralnego Rejestru Wyborców przechowywane są przez 5 lat od dnia ich utworzenia (art.18 § 11 ustawy z dnia 5 stycznia 2011 r. – Kodeks wyborczy).</w:t>
            </w:r>
          </w:p>
        </w:tc>
      </w:tr>
      <w:tr w:rsidR="009D222C">
        <w:trPr>
          <w:trHeight w:val="1664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PRAWA PODMIOTÓW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05262A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>Przysługuje Pani/Panu:</w:t>
            </w:r>
          </w:p>
          <w:p w:rsidR="009D222C" w:rsidRDefault="0005262A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- prawo dostępu do Pani/Pana danych; </w:t>
            </w:r>
          </w:p>
          <w:p w:rsidR="009D222C" w:rsidRDefault="0005262A">
            <w:pPr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>-prawo żądania ich sprostowania. Do weryfikacji prawidłowości danych osobowych zawartych w Centralnym Rejestrze Wyborców oraz stwierdzania niezgodności tych danych ze stanem faktycznym stosuje się art. 11 ustawy z dnia 24 września 2010 r. o ewidencji ludności.</w:t>
            </w:r>
          </w:p>
        </w:tc>
      </w:tr>
      <w:tr w:rsidR="009D222C" w:rsidTr="00CA4A22">
        <w:trPr>
          <w:trHeight w:val="852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PRAWO WNIESIENIA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SKARGI DO ORGANU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NADZORCZEGO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22C" w:rsidRDefault="0005262A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Przysługuje Pani/Panu również prawo wniesienia skargi do organu nadzorczego </w:t>
            </w:r>
          </w:p>
          <w:p w:rsidR="009D222C" w:rsidRDefault="0005262A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>- Prezesa Urzędu Ochrony Danych Osobowych;</w:t>
            </w:r>
          </w:p>
          <w:p w:rsidR="009D222C" w:rsidRDefault="00CA4A22">
            <w:pPr>
              <w:ind w:left="3"/>
            </w:pPr>
            <w:hyperlink r:id="rId7">
              <w:r w:rsidR="0005262A">
                <w:rPr>
                  <w:rFonts w:ascii="Arial" w:eastAsia="Arial" w:hAnsi="Arial" w:cs="Arial"/>
                  <w:sz w:val="18"/>
                </w:rPr>
                <w:t>Adres:</w:t>
              </w:r>
            </w:hyperlink>
            <w:r w:rsidR="0005262A">
              <w:rPr>
                <w:rFonts w:ascii="Arial" w:eastAsia="Arial" w:hAnsi="Arial" w:cs="Arial"/>
                <w:sz w:val="18"/>
              </w:rPr>
              <w:t xml:space="preserve"> Stawki 2, 00-193 Warszawa</w:t>
            </w:r>
          </w:p>
        </w:tc>
      </w:tr>
      <w:tr w:rsidR="009D222C">
        <w:trPr>
          <w:trHeight w:val="1188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ŹRÓDŁO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POCHODZENIA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DANYCH OSOBOWYCH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2C" w:rsidRDefault="0005262A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Centralny Rejestr Wyborców jest zasilany danymi z Rejestru PESEL. </w:t>
            </w:r>
          </w:p>
          <w:p w:rsidR="009D222C" w:rsidRDefault="0005262A">
            <w:pPr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Pani/Pana dane do Centralnego Rejestru Wyborców są wprowadzane także na podstawie orzeczeń sądowych wpływających na realizację prawa wybierania oraz składanych przez Panią/Pana wniosków co do sposobu lub miejsca głosowania.  </w:t>
            </w:r>
          </w:p>
        </w:tc>
      </w:tr>
      <w:tr w:rsidR="009D222C" w:rsidTr="00CA4A22">
        <w:trPr>
          <w:trHeight w:val="1878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INFORMACJA O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DOWOLNOŚCI LUB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OBOWIĄZKU PODANIA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DANYCH ORAZ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KONSEKWENCJACH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>NIEPODANIA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22C" w:rsidRDefault="0005262A">
            <w:pPr>
              <w:spacing w:line="276" w:lineRule="auto"/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Nie posiada Pani/Pan uprawnień lub obowiązków związanych z podaniem danych osobowych. Zgodnie z art. 18 § 2 ustawy z dnia 5 stycznia 2011 r. – Kodeks wyborczy dane osobowe są przekazywane do Centralnego Rejestru Wyborców z rejestru PESEL, po ukończeniu przez osobę 17 lat. </w:t>
            </w:r>
          </w:p>
          <w:p w:rsidR="009D222C" w:rsidRDefault="0005262A">
            <w:pPr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W przypadku działania na wniosek w sprawach związanych ze sposobem lub miejscem głosowania, odmowa podania danych skutkuje niezrealizowaniem żądania. </w:t>
            </w:r>
          </w:p>
        </w:tc>
      </w:tr>
      <w:tr w:rsidR="009D222C" w:rsidTr="00CA4A22">
        <w:trPr>
          <w:trHeight w:val="141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INFORMACJA O </w:t>
            </w:r>
          </w:p>
          <w:p w:rsidR="009D222C" w:rsidRDefault="0005262A">
            <w:pPr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 xml:space="preserve">ZAUTOMATYZOWANYM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PODEJMOWANIU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DECYZJI I </w:t>
            </w:r>
          </w:p>
          <w:p w:rsidR="009D222C" w:rsidRDefault="0005262A">
            <w:r>
              <w:rPr>
                <w:rFonts w:ascii="Arial" w:eastAsia="Arial" w:hAnsi="Arial" w:cs="Arial"/>
                <w:b/>
                <w:sz w:val="18"/>
              </w:rPr>
              <w:t xml:space="preserve">PROFILOWANIU 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22C" w:rsidRDefault="0005262A">
            <w:pPr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>Pani/Pana dane osobowe nie będą podlegały zautomatyzowanemu podejmowaniu decyzji w tym profilowaniu.</w:t>
            </w:r>
          </w:p>
        </w:tc>
      </w:tr>
    </w:tbl>
    <w:p w:rsidR="0005262A" w:rsidRDefault="0005262A">
      <w:bookmarkStart w:id="0" w:name="_GoBack"/>
      <w:bookmarkEnd w:id="0"/>
    </w:p>
    <w:sectPr w:rsidR="0005262A" w:rsidSect="002A213D">
      <w:pgSz w:w="11906" w:h="16838"/>
      <w:pgMar w:top="1253" w:right="1440" w:bottom="142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C3015"/>
    <w:multiLevelType w:val="hybridMultilevel"/>
    <w:tmpl w:val="A3EE7B22"/>
    <w:lvl w:ilvl="0" w:tplc="3A322142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301B16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3C801B4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68CCD6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776994C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10A468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BCCF9A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0EB282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6A801E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B743CC"/>
    <w:multiLevelType w:val="hybridMultilevel"/>
    <w:tmpl w:val="496653BC"/>
    <w:lvl w:ilvl="0" w:tplc="B22E3E2E">
      <w:start w:val="1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DE37D8">
      <w:start w:val="1"/>
      <w:numFmt w:val="lowerLetter"/>
      <w:lvlText w:val="%2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92B5FA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62685E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06FE30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A4448E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CA65DE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714D6F8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EC37D8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CD7411"/>
    <w:multiLevelType w:val="hybridMultilevel"/>
    <w:tmpl w:val="0FDCB958"/>
    <w:lvl w:ilvl="0" w:tplc="DC2E7046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F6F100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520956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F885E2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FF82C5A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8FE0D78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9AD47A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2C2848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50FC20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2C"/>
    <w:rsid w:val="0005262A"/>
    <w:rsid w:val="00154456"/>
    <w:rsid w:val="002A213D"/>
    <w:rsid w:val="009D222C"/>
    <w:rsid w:val="00AC6176"/>
    <w:rsid w:val="00CA4A22"/>
    <w:rsid w:val="00D81664"/>
    <w:rsid w:val="00EA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B1BB3-9C63-410B-A5AC-4E4CE910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EA5F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1270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cp:lastModifiedBy>Barbara Chruściel</cp:lastModifiedBy>
  <cp:revision>5</cp:revision>
  <dcterms:created xsi:type="dcterms:W3CDTF">2023-09-01T08:45:00Z</dcterms:created>
  <dcterms:modified xsi:type="dcterms:W3CDTF">2023-09-01T10:00:00Z</dcterms:modified>
</cp:coreProperties>
</file>