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1DB2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64"/>
          <w:szCs w:val="64"/>
          <w:lang w:eastAsia="zh-CN" w:bidi="hi-IN"/>
        </w:rPr>
      </w:pPr>
      <w:r w:rsidRPr="00041E97">
        <w:rPr>
          <w:rFonts w:ascii="Times New Roman" w:eastAsia="SimSun" w:hAnsi="Times New Roman" w:cs="Times New Roman"/>
          <w:kern w:val="3"/>
          <w:sz w:val="64"/>
          <w:szCs w:val="64"/>
          <w:lang w:eastAsia="zh-CN" w:bidi="hi-IN"/>
        </w:rPr>
        <w:t>Ręcznik obrzędowy z Podlasia</w:t>
      </w:r>
    </w:p>
    <w:p w14:paraId="02612A55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  <w:r w:rsidRPr="00041E97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>Talizman utkany na krosnach i zapisany haftem</w:t>
      </w:r>
    </w:p>
    <w:p w14:paraId="64A1AB3C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330B05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63A90B7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FCE846A" w14:textId="03CCA91D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41E9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Krystyna Chodak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041E97">
        <w:rPr>
          <w:rFonts w:ascii="Times New Roman" w:eastAsia="SimSun" w:hAnsi="Times New Roman" w:cs="Times New Roman"/>
          <w:kern w:val="3"/>
          <w:sz w:val="28"/>
          <w:szCs w:val="28"/>
          <w:vertAlign w:val="superscript"/>
          <w:lang w:eastAsia="zh-CN" w:bidi="hi-IN"/>
        </w:rPr>
        <w:footnoteReference w:id="1"/>
      </w:r>
    </w:p>
    <w:p w14:paraId="20BA985F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1744164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3FD5ABD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41E9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Przeznaczony na RĘCZNIK, lniany lub konopny materiał, był tkany w czasie postu przed Wielkanocą. Wymawiane wówczas słowa modlitwy, zaklęcia symbolicznie „splatały się” z nitkami w tkaninę, nadając jej szczególną moc. Z utkanego tak zwoju odcinano najczęściej pas długości powyżej 1,5 metra. Czasem była to krotność wzrostu człowieka. Bielono go na słońcu i dopiero wówczas zdobiono haftem. Początkowo podstawowym kolorem haftu był kolor czerwony, symbolizujący ogień, energię, życie i słońce. Powstawał wówczas swoisty zapis z geometrycznych wzorów pełnych znaczeń na białym tle. Biel kojarzono z wiecznością, bezgranicznością, spokojem oraz śmiercią. W ten sposób dwie przeciwne energie łączono ze sobą. Podobnie dwa końce symbolizowały: z jednej strony kobietę, a z drugiej mężczyznę; początek i koniec życia. Część środkowa natomiast oznaczała drogę człowieka, jego los. Technika zdobienia i kolorystyka z upływem czasu ewaluowała. Wzory geometryczne, dominujące na najstarszych ręcznikach, w późniejszym okresie zastąpiły głównie motywy roślinne. Ręcznik wykorzystywany był w obrzędach religijnych, uroczystościach rodzinnych, jako szczególnej rangi prezent, jak też rodzaj swoistej ochrony – talizman – przed nieszczęściem, m.in. przed epidemiami.</w:t>
      </w:r>
    </w:p>
    <w:p w14:paraId="398EF474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C44E048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95CF157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41E9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Bibliografia tematu</w:t>
      </w:r>
    </w:p>
    <w:p w14:paraId="3DA35F83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F93F450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041E9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Matus I. (2006). </w:t>
      </w:r>
      <w:r w:rsidRPr="00041E97"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  <w:t>Ręcznik – przedmiot, symbol, sacrum</w:t>
      </w:r>
      <w:r w:rsidRPr="00041E9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, „Przegląd Prawosławny” 8(254), s. 32-34.</w:t>
      </w:r>
    </w:p>
    <w:p w14:paraId="2A108518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56CEB000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041E9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Dębowska A., Sołub K., Sołub J. (2015). </w:t>
      </w:r>
      <w:r w:rsidRPr="00041E97"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  <w:t>Ręcznik ludowy z okolic Bielska Podlaskiego – haft i koronka</w:t>
      </w:r>
      <w:r w:rsidRPr="00041E9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, wyd. II, Muzeum Podlaskie w Białymstoku, Białystok, s. 1-140.</w:t>
      </w:r>
    </w:p>
    <w:p w14:paraId="5242D860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6973B5B0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041E9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Dębowska A., Sołub K., Sołub J. (2017). </w:t>
      </w:r>
      <w:r w:rsidRPr="00041E97"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  <w:t>Katalog ręczników ludowych gminy Boćki, Brańsk, Rudka, Wyszki</w:t>
      </w:r>
      <w:r w:rsidRPr="00041E9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, Muzeum Podlaskie w Białymstoku, Białystok, s. 1-218.</w:t>
      </w:r>
    </w:p>
    <w:p w14:paraId="170E0079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0F34EC24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41E9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Kępa E. (2017</w:t>
      </w:r>
      <w:r w:rsidRPr="00041E97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>). Alina Dębowska, Katarzyna Sołub, Jerzy Sołub, Katalog ręczników ludowych gminy Bielsk Podlaski, Muzeum Podlaskie w Białymstoku, Białystok 2015, ss. 216, ISBN 978-83-87026-44-8</w:t>
      </w:r>
      <w:r w:rsidRPr="00041E9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, „Czasopismo Naukowe Instytutu Studiów Kobiecych” 1(2), s. 189-204.</w:t>
      </w:r>
    </w:p>
    <w:p w14:paraId="7C53CDCF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360B68E6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41E9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Dębowska A., Sołub K., Sołub J. (2019). </w:t>
      </w:r>
      <w:r w:rsidRPr="00041E97"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  <w:t>Katalog ręczników ludowych Gminy Orla</w:t>
      </w:r>
      <w:r w:rsidRPr="00041E9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, </w:t>
      </w:r>
      <w:r w:rsidRPr="00041E9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Muzeum Podlaskie w Białymstoku, Białystok, s. 1-288.</w:t>
      </w:r>
    </w:p>
    <w:p w14:paraId="6EC40C34" w14:textId="77777777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3971038B" w14:textId="74AB6228" w:rsidR="00041E97" w:rsidRPr="00041E97" w:rsidRDefault="00041E97" w:rsidP="00041E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41E9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Siegień-Matyjewicz A.J. (2020). </w:t>
      </w:r>
      <w:r w:rsidRPr="00041E97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>Los człowieka na płótnie wyhaftowany – ręcznik obrzędowy jako symbol kultury materialnej Białorusinów z Podlasia</w:t>
      </w:r>
      <w:r w:rsidRPr="00041E9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, „Acta Polono-Ruthenica” XXV/2, s. 103-120.</w:t>
      </w:r>
    </w:p>
    <w:sectPr w:rsidR="00041E97" w:rsidRPr="0004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995F" w14:textId="77777777" w:rsidR="000C3233" w:rsidRDefault="000C3233" w:rsidP="00041E97">
      <w:pPr>
        <w:spacing w:after="0" w:line="240" w:lineRule="auto"/>
      </w:pPr>
      <w:r>
        <w:separator/>
      </w:r>
    </w:p>
  </w:endnote>
  <w:endnote w:type="continuationSeparator" w:id="0">
    <w:p w14:paraId="69445F16" w14:textId="77777777" w:rsidR="000C3233" w:rsidRDefault="000C3233" w:rsidP="0004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FB6C" w14:textId="77777777" w:rsidR="000C3233" w:rsidRDefault="000C3233" w:rsidP="00041E97">
      <w:pPr>
        <w:spacing w:after="0" w:line="240" w:lineRule="auto"/>
      </w:pPr>
      <w:r>
        <w:separator/>
      </w:r>
    </w:p>
  </w:footnote>
  <w:footnote w:type="continuationSeparator" w:id="0">
    <w:p w14:paraId="7445218E" w14:textId="77777777" w:rsidR="000C3233" w:rsidRDefault="000C3233" w:rsidP="00041E97">
      <w:pPr>
        <w:spacing w:after="0" w:line="240" w:lineRule="auto"/>
      </w:pPr>
      <w:r>
        <w:continuationSeparator/>
      </w:r>
    </w:p>
  </w:footnote>
  <w:footnote w:id="1">
    <w:p w14:paraId="2F7E4192" w14:textId="77777777" w:rsidR="00041E97" w:rsidRDefault="00041E97" w:rsidP="00041E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Dane kontaktowe: Nowoberezowo 107, 17-200 Hajnówka, e-mail: krystynachodak@op.pl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97"/>
    <w:rsid w:val="00041E97"/>
    <w:rsid w:val="000C3233"/>
    <w:rsid w:val="00D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49E8"/>
  <w15:chartTrackingRefBased/>
  <w15:docId w15:val="{0BD273C8-7864-4901-AAD6-0667C656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41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1E9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041E97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Lewicki</dc:creator>
  <cp:keywords/>
  <dc:description/>
  <cp:lastModifiedBy>Jacek Lewicki</cp:lastModifiedBy>
  <cp:revision>1</cp:revision>
  <dcterms:created xsi:type="dcterms:W3CDTF">2021-07-05T12:14:00Z</dcterms:created>
  <dcterms:modified xsi:type="dcterms:W3CDTF">2021-07-05T12:18:00Z</dcterms:modified>
</cp:coreProperties>
</file>