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6E81" w:rsidRPr="003B6E81" w:rsidRDefault="003B6E81" w:rsidP="003B6E8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B6E81">
        <w:rPr>
          <w:rFonts w:ascii="Arial" w:hAnsi="Arial" w:cs="Arial"/>
          <w:b/>
          <w:bCs/>
          <w:sz w:val="24"/>
          <w:szCs w:val="24"/>
        </w:rPr>
        <w:t>Zarządzenie Nr 33/2017</w:t>
      </w:r>
    </w:p>
    <w:p w:rsidR="003B6E81" w:rsidRPr="003B6E81" w:rsidRDefault="003B6E81" w:rsidP="003B6E8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B6E81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3B6E81" w:rsidRPr="003B6E81" w:rsidRDefault="003B6E81" w:rsidP="003B6E8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B6E81">
        <w:rPr>
          <w:rFonts w:ascii="Arial" w:hAnsi="Arial" w:cs="Arial"/>
          <w:b/>
          <w:bCs/>
          <w:sz w:val="24"/>
          <w:szCs w:val="24"/>
        </w:rPr>
        <w:t>z dnia 2 sierpnia 2017 roku</w:t>
      </w:r>
    </w:p>
    <w:p w:rsidR="003B6E81" w:rsidRPr="003B6E81" w:rsidRDefault="003B6E81" w:rsidP="003B6E8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6E81" w:rsidRPr="003B6E81" w:rsidRDefault="003B6E81" w:rsidP="003B6E8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B6E81">
        <w:rPr>
          <w:rFonts w:ascii="Arial" w:hAnsi="Arial" w:cs="Arial"/>
          <w:b/>
          <w:bCs/>
          <w:sz w:val="24"/>
          <w:szCs w:val="24"/>
        </w:rPr>
        <w:t xml:space="preserve">w sprawie zmian w planie wydatków budżetu </w:t>
      </w:r>
    </w:p>
    <w:p w:rsidR="003B6E81" w:rsidRPr="003B6E81" w:rsidRDefault="003B6E81" w:rsidP="003B6E8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B6E81">
        <w:rPr>
          <w:rFonts w:ascii="Arial" w:hAnsi="Arial" w:cs="Arial"/>
          <w:b/>
          <w:bCs/>
          <w:sz w:val="24"/>
          <w:szCs w:val="24"/>
        </w:rPr>
        <w:t>Gminy Skąpe na 2017 rok</w:t>
      </w:r>
    </w:p>
    <w:p w:rsidR="003B6E81" w:rsidRPr="003B6E81" w:rsidRDefault="003B6E81" w:rsidP="003B6E8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B6E81" w:rsidRPr="003B6E81" w:rsidRDefault="003B6E81" w:rsidP="003B6E8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3B6E81" w:rsidRPr="003B6E81" w:rsidRDefault="003B6E81" w:rsidP="003B6E8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3B6E81">
        <w:rPr>
          <w:rFonts w:ascii="Arial" w:hAnsi="Arial" w:cs="Arial"/>
          <w:i/>
          <w:iCs/>
          <w:sz w:val="20"/>
          <w:szCs w:val="20"/>
        </w:rPr>
        <w:t xml:space="preserve">Na podstawie art. 222 ust. 4, art. 257 pkt 3 ustawy z dnia 27 sierpnia 2009 r. o finansach publicznych (Dz. U. z 2016 poz. 1870 z </w:t>
      </w:r>
      <w:proofErr w:type="spellStart"/>
      <w:r w:rsidRPr="003B6E81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3B6E81">
        <w:rPr>
          <w:rFonts w:ascii="Arial" w:hAnsi="Arial" w:cs="Arial"/>
          <w:i/>
          <w:iCs/>
          <w:sz w:val="20"/>
          <w:szCs w:val="20"/>
        </w:rPr>
        <w:t xml:space="preserve">. zm.) i § 11 pkt 1 Uchwały Nr XXIV/236/2016 Rady Gminy Skąpe z dnia 28 grudnia 2016 roku, </w:t>
      </w:r>
      <w:r w:rsidRPr="003B6E81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3B6E81" w:rsidRPr="003B6E81" w:rsidRDefault="003B6E81" w:rsidP="003B6E8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B6E81" w:rsidRPr="003B6E81" w:rsidRDefault="003B6E81" w:rsidP="003B6E81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3B6E81" w:rsidRPr="003B6E81" w:rsidRDefault="003B6E81" w:rsidP="003B6E8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B6E81">
        <w:rPr>
          <w:rFonts w:ascii="Arial" w:hAnsi="Arial" w:cs="Arial"/>
          <w:b/>
          <w:bCs/>
          <w:sz w:val="24"/>
          <w:szCs w:val="24"/>
        </w:rPr>
        <w:t>§ 1.</w:t>
      </w:r>
      <w:r w:rsidRPr="003B6E81">
        <w:rPr>
          <w:rFonts w:ascii="Arial" w:hAnsi="Arial" w:cs="Arial"/>
          <w:sz w:val="24"/>
          <w:szCs w:val="24"/>
        </w:rPr>
        <w:t xml:space="preserve"> W uchwale Nr XXIV/236/2016 Rady Gminy Skąpe z dnia 28 grudnia 2016 roku</w:t>
      </w:r>
      <w:r w:rsidRPr="003B6E81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:rsidR="003B6E81" w:rsidRPr="003B6E81" w:rsidRDefault="003B6E81" w:rsidP="003B6E81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B6E81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3B6E81">
        <w:rPr>
          <w:rFonts w:ascii="Arial" w:hAnsi="Arial" w:cs="Arial"/>
          <w:color w:val="000000"/>
          <w:sz w:val="24"/>
          <w:szCs w:val="24"/>
        </w:rPr>
        <w:br/>
        <w:t>ustala się wydatki budżetu w kwocie 29.950.759,45 zł, w tym:</w:t>
      </w:r>
    </w:p>
    <w:p w:rsidR="003B6E81" w:rsidRPr="003B6E81" w:rsidRDefault="003B6E81" w:rsidP="003B6E81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3B6E81">
        <w:rPr>
          <w:rFonts w:ascii="Arial" w:hAnsi="Arial" w:cs="Arial"/>
          <w:color w:val="000000"/>
          <w:sz w:val="24"/>
          <w:szCs w:val="24"/>
        </w:rPr>
        <w:t>- wydatki bieżące      – 20.763.454,54 zł,</w:t>
      </w:r>
    </w:p>
    <w:p w:rsidR="003B6E81" w:rsidRPr="003B6E81" w:rsidRDefault="003B6E81" w:rsidP="003B6E81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3B6E81">
        <w:rPr>
          <w:rFonts w:ascii="Arial" w:hAnsi="Arial" w:cs="Arial"/>
          <w:color w:val="000000"/>
          <w:sz w:val="24"/>
          <w:szCs w:val="24"/>
        </w:rPr>
        <w:t>- wydatki majątkowe –   9.187.304,91 zł.</w:t>
      </w:r>
    </w:p>
    <w:p w:rsidR="003B6E81" w:rsidRPr="003B6E81" w:rsidRDefault="003B6E81" w:rsidP="003B6E81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:rsidR="003B6E81" w:rsidRPr="003B6E81" w:rsidRDefault="003B6E81" w:rsidP="003B6E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B6E81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3B6E81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3B6E81" w:rsidRPr="003B6E81" w:rsidRDefault="003B6E81" w:rsidP="003B6E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D07F4" w:rsidRDefault="007D07F4">
      <w:bookmarkStart w:id="0" w:name="_GoBack"/>
      <w:bookmarkEnd w:id="0"/>
    </w:p>
    <w:sectPr w:rsidR="007D07F4" w:rsidSect="0008412A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9CF"/>
    <w:rsid w:val="001D19CF"/>
    <w:rsid w:val="003261E2"/>
    <w:rsid w:val="003B6E81"/>
    <w:rsid w:val="00546076"/>
    <w:rsid w:val="007D07F4"/>
    <w:rsid w:val="008F230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B96BCB-48FC-482C-BAA9-76CA2DE5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3B6E8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708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2017-08-02T07:28:00Z</dcterms:created>
  <dcterms:modified xsi:type="dcterms:W3CDTF">2017-08-02T07:28:00Z</dcterms:modified>
</cp:coreProperties>
</file>