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E65" w:rsidRDefault="00F53E65" w:rsidP="00F53E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5CE0F821" wp14:editId="3D9BE03B">
            <wp:extent cx="3867150" cy="1323975"/>
            <wp:effectExtent l="0" t="0" r="0" b="9525"/>
            <wp:docPr id="5" name="Obraz 5" descr="http://www.ops.niedrzwicaduza.pl/web/uploads/temp/strony/strona_4501/text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s.niedrzwicaduza.pl/web/uploads/temp/strony/strona_4501/text/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E65" w:rsidRDefault="00F53E65" w:rsidP="00F53E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l-PL"/>
        </w:rPr>
      </w:pP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WIELOLETNI RZĄDOWY PROGRAM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„POSIŁEK W SZKOLE I W DOMU”</w:t>
      </w:r>
      <w:r w:rsidRPr="00F075F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NA LATA 2019–2023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:rsidR="00F53E65" w:rsidRPr="00232973" w:rsidRDefault="00F53E65" w:rsidP="00F53E6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32973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Edycja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2020</w:t>
      </w:r>
    </w:p>
    <w:p w:rsidR="00F53E65" w:rsidRDefault="00F53E65" w:rsidP="00F53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</w:t>
      </w:r>
      <w:r w:rsidR="004F28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Pomocy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Społecznej w </w:t>
      </w:r>
      <w:r w:rsidR="004F28B5">
        <w:rPr>
          <w:rFonts w:ascii="Times New Roman" w:eastAsia="Times New Roman" w:hAnsi="Times New Roman" w:cs="Times New Roman"/>
          <w:sz w:val="24"/>
          <w:szCs w:val="24"/>
          <w:lang w:eastAsia="pl-PL"/>
        </w:rPr>
        <w:t>Nowych Piekutach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329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1 stycznia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Pr="0023297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kontynuuje realizację   rządowego p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rog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ramu "Posiłek w szkole i w domu", który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polega na zapewnieniu pomocy </w:t>
      </w:r>
      <w:r w:rsidR="00CF70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formie posiłku, świadczenia rzeczowego w postaci produktów żywnościowych lub świadczenia pieniężnego na zakup posiłku lub żywności wszystkim osobom jej potrzebującym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szczególności:</w:t>
      </w:r>
    </w:p>
    <w:p w:rsidR="00F53E65" w:rsidRDefault="00F53E65" w:rsidP="00F53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podjęcia nauki w szkole podstawowej,</w:t>
      </w:r>
    </w:p>
    <w:p w:rsidR="00F53E65" w:rsidRDefault="00F53E65" w:rsidP="00F53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dzieciom do czasu ukończenia szkoły ponadpodstawowej lub szkoły ponadgimnazjalnej,</w:t>
      </w:r>
    </w:p>
    <w:p w:rsidR="00F53E65" w:rsidRPr="00F075FB" w:rsidRDefault="00F53E65" w:rsidP="00F53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osobom i rodzinom znajdującym się w sytuacjach wymienionych w art. 7 ustawy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o pomocy społecznej, w szczególności osobom starszym, chorym i niepełnosprawnym.</w:t>
      </w:r>
    </w:p>
    <w:p w:rsidR="00F53E65" w:rsidRPr="00F075FB" w:rsidRDefault="00F53E65" w:rsidP="00F53E6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programu jest zapewnienie posiłku dzieciom, uczniom i młodzieży oraz objęciem pomocą osób dorosłych, zwłaszcza osób starszych, chorych lub niepełnosprawnych </w:t>
      </w:r>
      <w:r w:rsidR="00CF70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</w:t>
      </w:r>
      <w:r w:rsidRPr="00F075FB">
        <w:rPr>
          <w:rFonts w:ascii="Times New Roman" w:eastAsia="Times New Roman" w:hAnsi="Times New Roman" w:cs="Times New Roman"/>
          <w:sz w:val="24"/>
          <w:szCs w:val="24"/>
          <w:lang w:eastAsia="pl-PL"/>
        </w:rPr>
        <w:t>i samotnych.</w:t>
      </w:r>
    </w:p>
    <w:p w:rsidR="00F53E65" w:rsidRPr="008E5636" w:rsidRDefault="004E70CA" w:rsidP="00F53E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Całkowity koszt zadania - </w:t>
      </w:r>
      <w:r w:rsidR="00CF705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38 353,00</w:t>
      </w:r>
      <w:r w:rsidR="00A81F5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zł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br/>
        <w:t>Wartość dofinansowania -</w:t>
      </w:r>
      <w:r w:rsidR="00F53E65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28 000,00</w:t>
      </w:r>
      <w:r w:rsidR="00F53E65" w:rsidRPr="008E563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 zł</w:t>
      </w:r>
      <w:bookmarkStart w:id="0" w:name="_GoBack"/>
      <w:bookmarkEnd w:id="0"/>
    </w:p>
    <w:p w:rsidR="00BC081F" w:rsidRDefault="00BC081F"/>
    <w:sectPr w:rsidR="00BC0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E65"/>
    <w:rsid w:val="004E70CA"/>
    <w:rsid w:val="004F28B5"/>
    <w:rsid w:val="00A81F5C"/>
    <w:rsid w:val="00BC081F"/>
    <w:rsid w:val="00CF705B"/>
    <w:rsid w:val="00F223C7"/>
    <w:rsid w:val="00F5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350C5E-D1C3-426B-933E-6519C299B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53E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DorotaB</dc:creator>
  <cp:keywords/>
  <dc:description/>
  <cp:lastModifiedBy>ibrzozowska</cp:lastModifiedBy>
  <cp:revision>6</cp:revision>
  <dcterms:created xsi:type="dcterms:W3CDTF">2021-08-25T11:14:00Z</dcterms:created>
  <dcterms:modified xsi:type="dcterms:W3CDTF">2021-09-03T08:13:00Z</dcterms:modified>
</cp:coreProperties>
</file>