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48F" w:rsidRDefault="003239CF">
      <w:pPr>
        <w:pStyle w:val="Standard"/>
        <w:spacing w:after="14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Gmina Olszanka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Olszanka, 30.01.2024r.</w:t>
      </w:r>
    </w:p>
    <w:p w:rsidR="00A6048F" w:rsidRDefault="003239CF">
      <w:pPr>
        <w:pStyle w:val="Standard"/>
        <w:spacing w:after="143"/>
        <w:jc w:val="both"/>
      </w:pPr>
      <w:r>
        <w:rPr>
          <w:rFonts w:ascii="Times New Roman" w:hAnsi="Times New Roman" w:cs="Times New Roman"/>
          <w:sz w:val="24"/>
          <w:szCs w:val="24"/>
        </w:rPr>
        <w:t>Olszanka 16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6048F" w:rsidRDefault="003239CF">
      <w:pPr>
        <w:pStyle w:val="Standard"/>
        <w:spacing w:after="143"/>
        <w:jc w:val="both"/>
      </w:pPr>
      <w:r>
        <w:rPr>
          <w:rFonts w:ascii="Times New Roman" w:hAnsi="Times New Roman" w:cs="Times New Roman"/>
          <w:sz w:val="24"/>
          <w:szCs w:val="24"/>
        </w:rPr>
        <w:t>49-332 Olszanka</w:t>
      </w:r>
    </w:p>
    <w:p w:rsidR="00A6048F" w:rsidRDefault="00A6048F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A6048F" w:rsidRDefault="003239CF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SSo.3153.3.3.2024</w:t>
      </w:r>
    </w:p>
    <w:p w:rsidR="00A6048F" w:rsidRDefault="00A6048F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A6048F" w:rsidRDefault="00A6048F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48F" w:rsidRDefault="003239CF">
      <w:pPr>
        <w:pStyle w:val="Standard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A6048F" w:rsidRDefault="00A6048F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A6048F" w:rsidRDefault="00A6048F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A6048F" w:rsidRDefault="003239CF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Na podstawie art. 46 ustawy z dnia 27 października 2017 r</w:t>
      </w:r>
      <w:bookmarkStart w:id="0" w:name="_Hlk157496310"/>
      <w:r>
        <w:rPr>
          <w:rFonts w:ascii="Times New Roman" w:hAnsi="Times New Roman" w:cs="Times New Roman"/>
          <w:sz w:val="24"/>
          <w:szCs w:val="24"/>
        </w:rPr>
        <w:t xml:space="preserve">. o finansowaniu </w:t>
      </w:r>
      <w:r>
        <w:rPr>
          <w:rFonts w:ascii="Times New Roman" w:hAnsi="Times New Roman" w:cs="Times New Roman"/>
          <w:sz w:val="24"/>
          <w:szCs w:val="24"/>
        </w:rPr>
        <w:t xml:space="preserve">zadań oświatowych  </w:t>
      </w:r>
      <w:bookmarkEnd w:id="0"/>
      <w:r>
        <w:rPr>
          <w:rFonts w:ascii="Times New Roman" w:hAnsi="Times New Roman" w:cs="Times New Roman"/>
          <w:sz w:val="24"/>
          <w:szCs w:val="24"/>
        </w:rPr>
        <w:t>(Dz. U. 2023 roku poz. 1400, 2005 ), Gmina Olszanka ogłasza, że:</w:t>
      </w:r>
    </w:p>
    <w:p w:rsidR="00A6048F" w:rsidRDefault="003239CF">
      <w:pPr>
        <w:pStyle w:val="Standard"/>
        <w:jc w:val="both"/>
      </w:pPr>
      <w:r>
        <w:tab/>
      </w:r>
    </w:p>
    <w:p w:rsidR="00A6048F" w:rsidRDefault="003239CF">
      <w:pPr>
        <w:pStyle w:val="Akapitzlist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Podstawowa kwota dotacji na 2024 rok, o której mowa w art. 12 ust. 1 ustawy  wynosi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1852,21 </w:t>
      </w:r>
      <w:r>
        <w:rPr>
          <w:rFonts w:ascii="Times New Roman" w:hAnsi="Times New Roman" w:cs="Times New Roman"/>
          <w:b/>
          <w:sz w:val="24"/>
          <w:szCs w:val="24"/>
        </w:rPr>
        <w:t>zł.</w:t>
      </w:r>
    </w:p>
    <w:p w:rsidR="00A6048F" w:rsidRDefault="003239CF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Podstawowa kwota dotacji na 2024 rok, o której mowa w art. 12 ust. 2 usta</w:t>
      </w:r>
      <w:r>
        <w:rPr>
          <w:rFonts w:ascii="Times New Roman" w:hAnsi="Times New Roman" w:cs="Times New Roman"/>
          <w:sz w:val="24"/>
          <w:szCs w:val="24"/>
        </w:rPr>
        <w:t xml:space="preserve">wy  wynosi </w:t>
      </w:r>
      <w:r>
        <w:rPr>
          <w:rFonts w:ascii="Times New Roman" w:hAnsi="Times New Roman" w:cs="Times New Roman"/>
          <w:b/>
          <w:bCs/>
          <w:sz w:val="24"/>
          <w:szCs w:val="24"/>
        </w:rPr>
        <w:t>1768,53</w:t>
      </w:r>
      <w:r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A6048F" w:rsidRDefault="003239CF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ascii="Times New Roman" w:hAnsi="Times New Roman" w:cs="Times New Roman"/>
          <w:b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048F" w:rsidRDefault="003239CF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Wskaźnik zwiększający, o którym mowa</w:t>
      </w:r>
      <w:r>
        <w:rPr>
          <w:rFonts w:ascii="Times New Roman" w:hAnsi="Times New Roman" w:cs="Times New Roman"/>
          <w:sz w:val="24"/>
          <w:szCs w:val="24"/>
        </w:rPr>
        <w:t xml:space="preserve"> w art. 14 ust. 1  wynosi </w:t>
      </w:r>
      <w:r>
        <w:rPr>
          <w:rFonts w:ascii="Times New Roman" w:hAnsi="Times New Roman" w:cs="Times New Roman"/>
          <w:b/>
          <w:sz w:val="24"/>
          <w:szCs w:val="24"/>
        </w:rPr>
        <w:t>1,359.</w:t>
      </w:r>
    </w:p>
    <w:p w:rsidR="00A6048F" w:rsidRDefault="003239CF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ascii="Times New Roman" w:hAnsi="Times New Roman" w:cs="Times New Roman"/>
          <w:b/>
          <w:sz w:val="24"/>
          <w:szCs w:val="24"/>
        </w:rPr>
        <w:t>Gmina Skarbimierz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048F" w:rsidRDefault="00A6048F">
      <w:pPr>
        <w:pStyle w:val="Standard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6048F" w:rsidRDefault="00A6048F">
      <w:pPr>
        <w:pStyle w:val="Standard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6048F" w:rsidRDefault="003239CF">
      <w:pPr>
        <w:pStyle w:val="Standard"/>
        <w:jc w:val="both"/>
      </w:pPr>
      <w:r>
        <w:t xml:space="preserve">                                                                </w:t>
      </w:r>
      <w: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Wójt  </w:t>
      </w:r>
    </w:p>
    <w:p w:rsidR="00A6048F" w:rsidRDefault="003239CF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/- / Aneta Rabczewska</w:t>
      </w:r>
    </w:p>
    <w:p w:rsidR="00A6048F" w:rsidRDefault="003239CF">
      <w:pPr>
        <w:pStyle w:val="Standard"/>
        <w:jc w:val="both"/>
      </w:pPr>
      <w:r>
        <w:lastRenderedPageBreak/>
        <w:t xml:space="preserve">                                              </w:t>
      </w:r>
      <w:bookmarkStart w:id="1" w:name="_GoBack"/>
      <w:bookmarkEnd w:id="1"/>
      <w:r>
        <w:t xml:space="preserve">                                           </w:t>
      </w:r>
    </w:p>
    <w:sectPr w:rsidR="00A6048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9CF" w:rsidRDefault="003239CF">
      <w:r>
        <w:separator/>
      </w:r>
    </w:p>
  </w:endnote>
  <w:endnote w:type="continuationSeparator" w:id="0">
    <w:p w:rsidR="003239CF" w:rsidRDefault="0032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9CF" w:rsidRDefault="003239CF">
      <w:r>
        <w:rPr>
          <w:color w:val="000000"/>
        </w:rPr>
        <w:separator/>
      </w:r>
    </w:p>
  </w:footnote>
  <w:footnote w:type="continuationSeparator" w:id="0">
    <w:p w:rsidR="003239CF" w:rsidRDefault="00323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3195"/>
    <w:multiLevelType w:val="multilevel"/>
    <w:tmpl w:val="A6A8173E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48CF73DC"/>
    <w:multiLevelType w:val="multilevel"/>
    <w:tmpl w:val="237E05DE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79FE4DA0"/>
    <w:multiLevelType w:val="multilevel"/>
    <w:tmpl w:val="6306758C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6048F"/>
    <w:rsid w:val="00104D39"/>
    <w:rsid w:val="003239CF"/>
    <w:rsid w:val="00A6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F801AA9-EC26-492C-8623-535FC35B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Arial" w:hAnsi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2024-01-30T07:38:00Z</cp:lastPrinted>
  <dcterms:created xsi:type="dcterms:W3CDTF">2024-01-30T12:53:00Z</dcterms:created>
  <dcterms:modified xsi:type="dcterms:W3CDTF">2024-01-30T12:53:00Z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