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79703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</w:pPr>
    </w:p>
    <w:p w14:paraId="26A91D4A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</w:pPr>
    </w:p>
    <w:p w14:paraId="40D5797F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INFORMACJA O ZMIANACH OD DNIA 01.01.2024R. W ZASADACH DOTYCZĄCYCH UPRAWNIEŃ DO ŚWIADCZENIA PIELĘGNACYJNEGO ORAZ SPECJALNEGO ZASIŁKU OPIEKUŃCZEGO.</w:t>
      </w:r>
    </w:p>
    <w:p w14:paraId="58A2E044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</w:p>
    <w:p w14:paraId="7B827674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ab/>
        <w:t xml:space="preserve">W związku z wejściem w życie  ustawy z dnia 7 lipca 2023 r. o świadczeniu wspierającym (Dz. U. z 2023 r. poz. 1429), zwanej dalej ustawą, począwszy </w:t>
      </w:r>
      <w:r w:rsidRPr="00E84CCA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od 1 stycznia 2024 r</w:t>
      </w:r>
      <w:r w:rsidRPr="00E84CC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. zmianie ulegają przesłanki udzielania świadczenia pielęgnacyjnego.</w:t>
      </w:r>
    </w:p>
    <w:p w14:paraId="5707339B" w14:textId="21C00926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ab/>
        <w:t xml:space="preserve">Mając powyższe na uwadze, działając w oparciu o art. 63 ust. 16 ustawy </w:t>
      </w:r>
      <w:r w:rsidR="002A0424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informujemy</w:t>
      </w:r>
      <w:r w:rsidR="002A0424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br/>
      </w:r>
      <w:r w:rsidRPr="00E84CC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o zmianach w zasadach dotyczących uprawnień do świadczenia pielęgnacyjnego oraz specjalnego zasiłku opiekuńczego.</w:t>
      </w:r>
    </w:p>
    <w:p w14:paraId="4A5397B3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NewRoman" w:hAnsi="Times New Roman" w:cs="Times New Roman"/>
          <w:b/>
          <w:bCs/>
          <w:color w:val="262626" w:themeColor="text1" w:themeTint="D9"/>
          <w:kern w:val="3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</w:p>
    <w:p w14:paraId="03EF986E" w14:textId="77777777" w:rsidR="007D7FC8" w:rsidRPr="00E84CCA" w:rsidRDefault="007D7FC8" w:rsidP="007D7FC8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color w:val="262626" w:themeColor="text1" w:themeTint="D9"/>
          <w:kern w:val="0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  <w:r w:rsidRPr="00E84CCA">
        <w:rPr>
          <w:rFonts w:ascii="Times New Roman" w:eastAsia="Calibri" w:hAnsi="Times New Roman" w:cs="Times New Roman"/>
          <w:b/>
          <w:bCs/>
          <w:color w:val="262626" w:themeColor="text1" w:themeTint="D9"/>
          <w:kern w:val="0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  <w:t>NOWE PRZEPISY OBOWIĄZUJĄCE OD 01.01.2024r.</w:t>
      </w:r>
    </w:p>
    <w:p w14:paraId="19B764BE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color w:val="000000" w:themeColor="text1"/>
          <w:kern w:val="3"/>
          <w:u w:val="single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E84CCA">
        <w:rPr>
          <w:rFonts w:ascii="Times New Roman" w:eastAsia="SimSun" w:hAnsi="Times New Roman" w:cs="Mangal"/>
          <w:b/>
          <w:color w:val="000000" w:themeColor="text1"/>
          <w:kern w:val="3"/>
          <w:u w:val="single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I.ŚWIADCZENIE PIELĘGNACYJNE</w:t>
      </w:r>
    </w:p>
    <w:p w14:paraId="2BA08A04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ind w:left="1080"/>
        <w:textAlignment w:val="baseline"/>
        <w:rPr>
          <w:rFonts w:ascii="Times New Roman" w:eastAsia="SimSun" w:hAnsi="Times New Roman" w:cs="Mangal"/>
          <w:b/>
          <w:bCs/>
          <w:kern w:val="3"/>
          <w:u w:val="single"/>
          <w:lang w:eastAsia="zh-CN" w:bidi="hi-IN"/>
          <w14:ligatures w14:val="none"/>
        </w:rPr>
      </w:pPr>
    </w:p>
    <w:p w14:paraId="48DB8FBF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 xml:space="preserve">Począwszy od 1 stycznia 2024 r. </w:t>
      </w: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świadczenie pielęgnacyjne przysługiwać będzie:</w:t>
      </w:r>
    </w:p>
    <w:p w14:paraId="2A26797D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1) matce albo ojcu</w:t>
      </w:r>
    </w:p>
    <w:p w14:paraId="210F87DB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2) innym osobom, na których zgodnie z Kodeksem rodzinnym i opiekuńczym ciąży obowiązek alimentacyjny, a także małżonkom,</w:t>
      </w:r>
    </w:p>
    <w:p w14:paraId="6BDB8F0F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3) opiekunowi faktycznemu dziecka,</w:t>
      </w:r>
    </w:p>
    <w:p w14:paraId="610C1C9F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4) rodzinie zastępczej, osobie prowadzącej rodzinny dom dziecka, dyrektorowi placówki opiekuńczo-wychowawczej, dyrektorowi regionalnej placówki opiekuńczo-terapeutycznej albo dyrektorowi interwencyjnego ośrodka preadopcyjnego</w:t>
      </w:r>
    </w:p>
    <w:p w14:paraId="28B2E870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 xml:space="preserve">–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jeżeli sprawują opiekę nad osobą w wieku do ukończenia 18. roku życia</w:t>
      </w: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 xml:space="preserve"> legitymującą się orzeczeniem o znacznym stopniu niepełnosprawności albo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p w14:paraId="728BE102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ab/>
        <w:t xml:space="preserve">Osobom, o których mowa w pkt 1–3, rodzinie zastępczej i osobie prowadzącej rodzinny dom dziecka 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sprawującym opiekę nad więcej niż jedną osobą w wieku do ukończenia 18. roku życia</w:t>
      </w: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 legitymującą się orzeczeniem o znacznym stopniu niepełnosprawności albo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edukacji, wysokość świadczenia pielęgnacyjnego, 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podwyższa się o 100% na drugą i każdą kolejną osobę, nad którą sprawowana jest opieka.</w:t>
      </w:r>
    </w:p>
    <w:p w14:paraId="7B43FF23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ab/>
        <w:t xml:space="preserve">Świadczenie pielęgnacyjne </w:t>
      </w:r>
      <w:r w:rsidRPr="00E84CCA">
        <w:rPr>
          <w:rFonts w:ascii="Times New Roman" w:eastAsia="SimSun" w:hAnsi="Times New Roman" w:cs="Mangal"/>
          <w:b/>
          <w:bCs/>
          <w:kern w:val="3"/>
          <w:u w:val="single"/>
          <w:lang w:eastAsia="zh-CN" w:bidi="hi-IN"/>
          <w14:ligatures w14:val="none"/>
        </w:rPr>
        <w:t>nie przysługuje,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 xml:space="preserve"> </w:t>
      </w: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jeżeli:</w:t>
      </w:r>
    </w:p>
    <w:p w14:paraId="7A9FD3D4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1) osoba sprawująca opiekę ma ustalone prawo do specjalnego zasiłku opiekuńczego, świadczenia pielęgnacyjnego lub zasiłku dla opiekuna,</w:t>
      </w:r>
    </w:p>
    <w:p w14:paraId="608E5E6E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2) osoba wymagająca opieki została umieszczona lub przebywa w domu pomocy społecznej, zakładzie opiekuńczo-leczniczym, zakładzie pielęgnacyjno-opiekuńczym, placówce zapewniającej całodobową opiekę osobom niepełnosprawnym, przewlekle chorym lub osobom w podeszłym wieku, o której mowa w przepisach o pomocy społecznej, zakładzie karnym, zakładzie poprawczym, areszcie śledczym albo schronisku dla nieletnich;</w:t>
      </w:r>
    </w:p>
    <w:p w14:paraId="50C989E3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3) osoba wymagająca opieki jest uprawniona za granicą do świadczenia na pokrycie wydatków związanych z opieką, chyba że przepisy o koordynacji systemów zabezpieczenia społecznego lub dwustronne umowy o zabezpieczeniu społecznym stanowią inaczej;</w:t>
      </w:r>
    </w:p>
    <w:p w14:paraId="5EBBA0D4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4) na osobę wymagającą opieki inna osoba jest uprawniona za granicą do świadczenia na pokrycie wydatków związanych z opieką, chyba że przepisy o koordynacji systemów zabezpieczenia społecznego lub dwustronne umowy o zabezpieczeniu społecznym stanowią inaczej;</w:t>
      </w:r>
    </w:p>
    <w:p w14:paraId="5F15DD46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5) na osobę wymagającą opieki jest ustalone prawo do specjalnego zasiłku opiekuńczego, prawo do świadczenia pielęgnacyjnego lub prawo do zasiłku dla opiekuna,</w:t>
      </w:r>
    </w:p>
    <w:p w14:paraId="64D6B4B9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 xml:space="preserve">Kwota świadczenia pielęgnacyjnego w 2023 r. wynosi 2458,00 zł i jest corocznie waloryzowana 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 o 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lastRenderedPageBreak/>
        <w:t>wskaźnik waloryzacji (procentowy wzrost minimalnego wynagrodzenia za pracę).</w:t>
      </w:r>
    </w:p>
    <w:p w14:paraId="1BE0056F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</w:p>
    <w:p w14:paraId="7C3D4033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NewRoman" w:eastAsia="TimesNewRoman" w:hAnsi="TimesNewRoman" w:cs="TimesNewRoman"/>
          <w:b/>
          <w:bCs/>
          <w:kern w:val="3"/>
          <w:u w:val="single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kern w:val="3"/>
          <w:u w:val="single"/>
          <w:lang w:eastAsia="zh-CN" w:bidi="hi-IN"/>
          <w14:ligatures w14:val="none"/>
        </w:rPr>
        <w:t>II.SPECJALNY ZASIŁEK OPIEKUŃCZY</w:t>
      </w:r>
    </w:p>
    <w:p w14:paraId="54D4CC4D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ind w:left="1080"/>
        <w:textAlignment w:val="baseline"/>
        <w:rPr>
          <w:rFonts w:ascii="TimesNewRoman" w:eastAsia="TimesNewRoman" w:hAnsi="TimesNewRoman" w:cs="TimesNewRoman"/>
          <w:b/>
          <w:bCs/>
          <w:kern w:val="3"/>
          <w:u w:val="single"/>
          <w:lang w:eastAsia="zh-CN" w:bidi="hi-IN"/>
          <w14:ligatures w14:val="none"/>
        </w:rPr>
      </w:pPr>
    </w:p>
    <w:p w14:paraId="02AE95D8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Konsekwencją wejścia w życie w/w ustawy jest likwidacja od 1 stycznia  2024 r. specjalnego zasiłku opiekuńczego, przy czym wydane decyzje pozostają w mocy, a zasiłek na dotychczasowych zasadach przysługiwał będzie w dalszym ciągu osobom, których prawo do świadczenia powstało do dnia 31 grudnia 2023 r. Kwota specjalnego zasiłku opiekuńczego w 2023 r. wynosi 620,00 zł.</w:t>
      </w:r>
    </w:p>
    <w:p w14:paraId="7EB73A36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</w:p>
    <w:p w14:paraId="5641130B" w14:textId="77777777" w:rsidR="007D7FC8" w:rsidRPr="00E84CCA" w:rsidRDefault="007D7FC8" w:rsidP="007D7FC8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262626" w:themeColor="text1" w:themeTint="D9"/>
          <w:kern w:val="0"/>
          <w:sz w:val="28"/>
          <w:szCs w:val="28"/>
          <w:lang w:eastAsia="pl-PL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  <w:r w:rsidRPr="00E84CCA">
        <w:rPr>
          <w:rFonts w:ascii="Times New Roman" w:eastAsia="Times New Roman" w:hAnsi="Times New Roman" w:cs="Times New Roman"/>
          <w:b/>
          <w:color w:val="262626" w:themeColor="text1" w:themeTint="D9"/>
          <w:kern w:val="0"/>
          <w:sz w:val="28"/>
          <w:szCs w:val="28"/>
          <w:lang w:eastAsia="pl-PL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  <w:t>PRZEPISY PRZEJŚCIOWE</w:t>
      </w:r>
    </w:p>
    <w:p w14:paraId="19846D48" w14:textId="77777777" w:rsidR="007D7FC8" w:rsidRPr="00E84CCA" w:rsidRDefault="007D7FC8" w:rsidP="007D7F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53535"/>
          <w:kern w:val="0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color w:val="353535"/>
          <w:kern w:val="0"/>
          <w:lang w:eastAsia="pl-PL"/>
          <w14:ligatures w14:val="none"/>
        </w:rPr>
        <w:t xml:space="preserve">Osoby, które posiadają prawo lub nabędą jeszcze prawo do świadczenia pielęgnacyjnego lub specjalnego zasiłku opiekuńczego </w:t>
      </w:r>
      <w:r w:rsidRPr="00E84CCA">
        <w:rPr>
          <w:rFonts w:ascii="Times New Roman" w:eastAsia="Times New Roman" w:hAnsi="Times New Roman" w:cs="Times New Roman"/>
          <w:b/>
          <w:bCs/>
          <w:color w:val="353535"/>
          <w:kern w:val="0"/>
          <w:u w:val="single"/>
          <w:lang w:eastAsia="pl-PL"/>
          <w14:ligatures w14:val="none"/>
        </w:rPr>
        <w:t>do 31.12.2023 r.</w:t>
      </w:r>
      <w:r w:rsidRPr="00E84CCA">
        <w:rPr>
          <w:rFonts w:ascii="Times New Roman" w:eastAsia="Times New Roman" w:hAnsi="Times New Roman" w:cs="Times New Roman"/>
          <w:color w:val="353535"/>
          <w:kern w:val="0"/>
          <w:lang w:eastAsia="pl-PL"/>
          <w14:ligatures w14:val="none"/>
        </w:rPr>
        <w:t xml:space="preserve"> będą mogły pobierać te świadczenia  na dotychczasowych zasadach. </w:t>
      </w:r>
    </w:p>
    <w:p w14:paraId="0861264C" w14:textId="77777777" w:rsidR="007D7FC8" w:rsidRPr="00E84CCA" w:rsidRDefault="007D7FC8" w:rsidP="007D7F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53535"/>
          <w:kern w:val="0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color w:val="353535"/>
          <w:kern w:val="0"/>
          <w:lang w:eastAsia="pl-PL"/>
          <w14:ligatures w14:val="none"/>
        </w:rPr>
        <w:t>Prawo do pobierania w/w świadczeń będzie przysługiwało również opiekunowi, który złożył wniosek  o ww. świadczenia i oczekuje na wydanie decyzji przez tut. Ośrodek, rozstrzygnięcie przez Samorządowe Kolegium Odwoławcze lub przez sąd.  </w:t>
      </w:r>
    </w:p>
    <w:p w14:paraId="1206DB7F" w14:textId="77777777" w:rsidR="007D7FC8" w:rsidRPr="00E84CCA" w:rsidRDefault="007D7FC8" w:rsidP="007D7F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53535"/>
          <w:kern w:val="0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color w:val="353535"/>
          <w:kern w:val="0"/>
          <w:lang w:eastAsia="pl-PL"/>
          <w14:ligatures w14:val="none"/>
        </w:rPr>
        <w:t>Opiekunowie zachowają prawo do w/w świadczeń na zasadach obecnie obowiązujących także w sytuacji kiedy wygaśnie ważność dotychczasowych orzeczeń osób nad którymi sprawują opieką pod warunkiem, że: </w:t>
      </w:r>
    </w:p>
    <w:p w14:paraId="2C1F5F38" w14:textId="77777777" w:rsidR="007D7FC8" w:rsidRPr="00E84CCA" w:rsidRDefault="007D7FC8" w:rsidP="007D7FC8">
      <w:pPr>
        <w:numPr>
          <w:ilvl w:val="0"/>
          <w:numId w:val="1"/>
        </w:numPr>
        <w:shd w:val="clear" w:color="auto" w:fill="FFFFFF"/>
        <w:spacing w:before="100" w:beforeAutospacing="1" w:after="72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353535"/>
          <w:kern w:val="0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b/>
          <w:bCs/>
          <w:color w:val="353535"/>
          <w:kern w:val="0"/>
          <w:lang w:eastAsia="pl-PL"/>
          <w14:ligatures w14:val="none"/>
        </w:rPr>
        <w:t>wniosek o nowe orzeczenie o stopniu niepełnosprawności albo o niepełnosprawności zostanie złożony w terminie 3 miesięcy od dnia następującego po dniu, w którym upłynął termin ważności dotychczasowego orzeczenia oraz  </w:t>
      </w:r>
    </w:p>
    <w:p w14:paraId="4A94B724" w14:textId="77777777" w:rsidR="007D7FC8" w:rsidRPr="00E84CCA" w:rsidRDefault="007D7FC8" w:rsidP="007D7FC8">
      <w:pPr>
        <w:numPr>
          <w:ilvl w:val="0"/>
          <w:numId w:val="1"/>
        </w:numPr>
        <w:shd w:val="clear" w:color="auto" w:fill="FFFFFF"/>
        <w:spacing w:before="100" w:beforeAutospacing="1" w:after="72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353535"/>
          <w:kern w:val="0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b/>
          <w:bCs/>
          <w:color w:val="353535"/>
          <w:kern w:val="0"/>
          <w:lang w:eastAsia="pl-PL"/>
          <w14:ligatures w14:val="none"/>
        </w:rPr>
        <w:t>wniosek o ustalenie prawa odpowiednio do świadczenia pielęgnacyjnego albo specjalnego zasiłku opiekuńczego zostanie złożony w terminie 3 miesięcy, licząc od wydania nowego orzeczenia o niepełnosprawności bądź orzeczenia o stopniu niepełnosprawności.</w:t>
      </w:r>
    </w:p>
    <w:p w14:paraId="4642CB13" w14:textId="77777777" w:rsidR="007D7FC8" w:rsidRPr="00E84CCA" w:rsidRDefault="007D7FC8" w:rsidP="007D7F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53535"/>
          <w:kern w:val="0"/>
          <w:u w:val="single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color w:val="353535"/>
          <w:kern w:val="0"/>
          <w:u w:val="single"/>
          <w:lang w:eastAsia="pl-PL"/>
          <w14:ligatures w14:val="none"/>
        </w:rPr>
        <w:t>W przypadku specjalnego zasiłku opiekuńczego dodatkowym warunkiem kontynuacji wypłaty na dotychczasowych zasadach jest złożenie wniosku o to świadczenie na kolejny okres zasiłkowy w terminie 3 miesięcy od dnia następującego po dniu, w którym zakończył się dotychczasowy okres zasiłkowy, tj. na okres zasiłkowy 2024/2025, czyli do dnia 01.02.2025r.</w:t>
      </w:r>
    </w:p>
    <w:p w14:paraId="0B75806E" w14:textId="77777777" w:rsidR="007D7FC8" w:rsidRPr="00E84CCA" w:rsidRDefault="007D7FC8" w:rsidP="007D7F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53535"/>
          <w:kern w:val="0"/>
          <w:u w:val="single"/>
          <w:lang w:eastAsia="pl-PL"/>
          <w14:ligatures w14:val="none"/>
        </w:rPr>
      </w:pPr>
    </w:p>
    <w:p w14:paraId="35CCBE59" w14:textId="77777777" w:rsidR="007D7FC8" w:rsidRPr="00E84CCA" w:rsidRDefault="007D7FC8" w:rsidP="007D7FC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kern w:val="0"/>
          <w:sz w:val="28"/>
          <w:szCs w:val="28"/>
          <w:lang w:eastAsia="pl-PL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  <w:r w:rsidRPr="00E84CCA">
        <w:rPr>
          <w:rFonts w:ascii="Times New Roman" w:eastAsia="Times New Roman" w:hAnsi="Times New Roman" w:cs="Times New Roman"/>
          <w:b/>
          <w:color w:val="262626" w:themeColor="text1" w:themeTint="D9"/>
          <w:kern w:val="0"/>
          <w:sz w:val="28"/>
          <w:szCs w:val="28"/>
          <w:lang w:eastAsia="pl-PL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  <w:t>NAJWAŻNIEJSZE RÓŻNICE POMIĘDZY DOTYCHCZASOWYMI PRZEPISAMI A „NOWYM” ŚWIADCZENIEM PIELĘGNACYJNYM</w:t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2"/>
        <w:gridCol w:w="3558"/>
        <w:gridCol w:w="3972"/>
      </w:tblGrid>
      <w:tr w:rsidR="007D7FC8" w:rsidRPr="00E84CCA" w14:paraId="340D03A4" w14:textId="77777777" w:rsidTr="009E58B4">
        <w:tc>
          <w:tcPr>
            <w:tcW w:w="15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F33A1" w14:textId="77777777" w:rsidR="007D7FC8" w:rsidRPr="00E84CCA" w:rsidRDefault="007D7FC8" w:rsidP="009E58B4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</w:p>
        </w:tc>
        <w:tc>
          <w:tcPr>
            <w:tcW w:w="355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C4C0D" w14:textId="77777777" w:rsidR="007D7FC8" w:rsidRPr="00E84CCA" w:rsidRDefault="007D7FC8" w:rsidP="009E58B4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Świadczenie pielęgnacyjne – obecnie</w:t>
            </w:r>
          </w:p>
        </w:tc>
        <w:tc>
          <w:tcPr>
            <w:tcW w:w="39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E8124" w14:textId="77777777" w:rsidR="007D7FC8" w:rsidRPr="00E84CCA" w:rsidRDefault="007D7FC8" w:rsidP="009E58B4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Świadczenie pielęgnacyjne od 1.01.2024</w:t>
            </w:r>
          </w:p>
        </w:tc>
      </w:tr>
      <w:tr w:rsidR="007D7FC8" w:rsidRPr="00E84CCA" w14:paraId="2F89784F" w14:textId="77777777" w:rsidTr="009E58B4">
        <w:tc>
          <w:tcPr>
            <w:tcW w:w="15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181F1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Osoby uprawnione</w:t>
            </w:r>
          </w:p>
        </w:tc>
        <w:tc>
          <w:tcPr>
            <w:tcW w:w="355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2F2D0" w14:textId="77777777" w:rsidR="007D7FC8" w:rsidRPr="00E84CCA" w:rsidRDefault="007D7FC8" w:rsidP="009E58B4">
            <w:pPr>
              <w:numPr>
                <w:ilvl w:val="0"/>
                <w:numId w:val="2"/>
              </w:numPr>
              <w:spacing w:after="3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matka albo ojciec; </w:t>
            </w:r>
          </w:p>
          <w:p w14:paraId="7259DD91" w14:textId="77777777" w:rsidR="007D7FC8" w:rsidRPr="00E84CCA" w:rsidRDefault="007D7FC8" w:rsidP="009E58B4">
            <w:pPr>
              <w:numPr>
                <w:ilvl w:val="0"/>
                <w:numId w:val="2"/>
              </w:numPr>
              <w:spacing w:after="3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opiekun faktyczny dziecka;</w:t>
            </w:r>
          </w:p>
          <w:p w14:paraId="7C95F2DE" w14:textId="77777777" w:rsidR="007D7FC8" w:rsidRPr="00E84CCA" w:rsidRDefault="007D7FC8" w:rsidP="009E58B4">
            <w:pPr>
              <w:numPr>
                <w:ilvl w:val="0"/>
                <w:numId w:val="2"/>
              </w:numPr>
              <w:spacing w:after="3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 osoba będąca rodziną zastępczą spokrewnioną;  </w:t>
            </w:r>
          </w:p>
          <w:p w14:paraId="1F931DC5" w14:textId="77777777" w:rsidR="007D7FC8" w:rsidRPr="00E84CCA" w:rsidRDefault="007D7FC8" w:rsidP="009E58B4">
            <w:pPr>
              <w:numPr>
                <w:ilvl w:val="0"/>
                <w:numId w:val="2"/>
              </w:numPr>
              <w:spacing w:after="3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 xml:space="preserve">inne osoby, na których ciąży obowiązek alimentacyjny, z 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lastRenderedPageBreak/>
              <w:t>wyjątkiem osób o znacznym stopniu niepełnosprawności</w:t>
            </w:r>
          </w:p>
          <w:p w14:paraId="69E9D06D" w14:textId="77777777" w:rsidR="007D7FC8" w:rsidRPr="00E84CCA" w:rsidRDefault="007D7FC8" w:rsidP="009E58B4">
            <w:pPr>
              <w:spacing w:after="3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</w:p>
          <w:p w14:paraId="49EDD8D6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Calibri" w:hAnsi="Times New Roman" w:cs="Times New Roman"/>
                <w:kern w:val="0"/>
                <w14:ligatures w14:val="none"/>
              </w:rPr>
              <w:t>- jeżeli nie podejmują lub rezygnują z zatrudnienia lub innej pracy zarobkowej w celu sprawowania opieki nad osobą legitymującą się orzeczeniem o znacznym stopniu niepełnosprawności albo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      </w:r>
          </w:p>
        </w:tc>
        <w:tc>
          <w:tcPr>
            <w:tcW w:w="39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47185" w14:textId="77777777" w:rsidR="007D7FC8" w:rsidRPr="00E84CCA" w:rsidRDefault="007D7FC8" w:rsidP="009E58B4">
            <w:pPr>
              <w:numPr>
                <w:ilvl w:val="0"/>
                <w:numId w:val="2"/>
              </w:numPr>
              <w:spacing w:after="3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lastRenderedPageBreak/>
              <w:t>matka albo ojciec; </w:t>
            </w:r>
          </w:p>
          <w:p w14:paraId="73A3C4BE" w14:textId="77777777" w:rsidR="007D7FC8" w:rsidRPr="00E84CCA" w:rsidRDefault="007D7FC8" w:rsidP="009E58B4">
            <w:pPr>
              <w:numPr>
                <w:ilvl w:val="0"/>
                <w:numId w:val="2"/>
              </w:numPr>
              <w:spacing w:after="3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inne osoby, na których ciąży obowiązek alimentacyjny, a także małżonek; </w:t>
            </w:r>
          </w:p>
          <w:p w14:paraId="6CBFAD86" w14:textId="77777777" w:rsidR="007D7FC8" w:rsidRPr="00E84CCA" w:rsidRDefault="007D7FC8" w:rsidP="009E58B4">
            <w:pPr>
              <w:numPr>
                <w:ilvl w:val="0"/>
                <w:numId w:val="2"/>
              </w:numPr>
              <w:spacing w:after="3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opiekun faktyczny dziecka; </w:t>
            </w:r>
          </w:p>
          <w:p w14:paraId="1070DB4E" w14:textId="77777777" w:rsidR="007D7FC8" w:rsidRPr="00E84CCA" w:rsidRDefault="007D7FC8" w:rsidP="009E58B4">
            <w:pPr>
              <w:numPr>
                <w:ilvl w:val="0"/>
                <w:numId w:val="2"/>
              </w:numPr>
              <w:spacing w:after="3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 xml:space="preserve">rodzina zastępcza, osoba prowadząca rodzinny dom dziecka, 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lastRenderedPageBreak/>
              <w:t>dyrektor placówki opiekuńczo-wychowawczej, dyrektor regionalnej placówki opiekuńczo-terapeutycznej albo dyrektor interwencyjnego ośrodka preadopcyjnego</w:t>
            </w:r>
          </w:p>
          <w:p w14:paraId="5499E8EC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- jeżeli sprawują opiekę nad osobą w wieku do ukończenia 18. roku życia legitymującą się orzeczeniem o znacznym stopniu niepełnosprawności albo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      </w:r>
          </w:p>
        </w:tc>
      </w:tr>
      <w:tr w:rsidR="007D7FC8" w:rsidRPr="00E84CCA" w14:paraId="42D7FFFE" w14:textId="77777777" w:rsidTr="009E58B4">
        <w:tc>
          <w:tcPr>
            <w:tcW w:w="15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9289E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lastRenderedPageBreak/>
              <w:t>Termin</w:t>
            </w:r>
          </w:p>
        </w:tc>
        <w:tc>
          <w:tcPr>
            <w:tcW w:w="355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81EE5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 xml:space="preserve">na czas wystawienia orzeczenia o niepełnosprawności lub stopnia niepełnosprawności albo bezterminowo jeżeli orzeczenie o stopniu niepełnosprawności jest wydane na stałe. </w:t>
            </w:r>
          </w:p>
        </w:tc>
        <w:tc>
          <w:tcPr>
            <w:tcW w:w="39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62DCD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 xml:space="preserve"> na czas wystawienia orzeczenia o niepełnosprawności lub stopnia niepełnosprawności jednak nie dłużej niż do  ukończenia przez osobę z niepełnosprawnością 18 roku życia</w:t>
            </w:r>
          </w:p>
        </w:tc>
      </w:tr>
      <w:tr w:rsidR="007D7FC8" w:rsidRPr="00E84CCA" w14:paraId="4D02DCCC" w14:textId="77777777" w:rsidTr="009E58B4">
        <w:tc>
          <w:tcPr>
            <w:tcW w:w="15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48A1D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Warunki</w:t>
            </w:r>
          </w:p>
        </w:tc>
        <w:tc>
          <w:tcPr>
            <w:tcW w:w="355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36861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opiekun nie mógł podejmować zatrudnienia, pracy zarobkowej, otrzymywać świadczeń emerytalno -rentowych</w:t>
            </w:r>
          </w:p>
        </w:tc>
        <w:tc>
          <w:tcPr>
            <w:tcW w:w="39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8362C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brak ograniczeń</w:t>
            </w:r>
          </w:p>
        </w:tc>
      </w:tr>
      <w:tr w:rsidR="007D7FC8" w:rsidRPr="00E84CCA" w14:paraId="45354BAD" w14:textId="77777777" w:rsidTr="009E58B4">
        <w:tc>
          <w:tcPr>
            <w:tcW w:w="15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DD5B66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Kwota świadczenia</w:t>
            </w:r>
          </w:p>
        </w:tc>
        <w:tc>
          <w:tcPr>
            <w:tcW w:w="355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81101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opiekun może otrzymywać tylko jedno świadczenie pielęgnacyjne w wysokości waloryzowanej w styczniu każdego roku (w 2023 r. – 2458,00 zł)</w:t>
            </w:r>
          </w:p>
        </w:tc>
        <w:tc>
          <w:tcPr>
            <w:tcW w:w="39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108A3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wysokość świadczenia pielęgnacyjnego, zostanie podwyższona o 100% na drugą i każdą kolejną osobę, nad którą sprawowana jest opieka (nie dotyczy dyrektora placówki opiekuńczo-wychowawczej, dyrektora regionalnej placówki opiekuńczo-terapeutycznej albo dyrektora interwencyjnego ośrodka preadopcyjnego)</w:t>
            </w:r>
          </w:p>
        </w:tc>
      </w:tr>
      <w:tr w:rsidR="007D7FC8" w:rsidRPr="00E84CCA" w14:paraId="677CBB9D" w14:textId="77777777" w:rsidTr="009E58B4">
        <w:tc>
          <w:tcPr>
            <w:tcW w:w="154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50C5B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Kiedy świadczenie nie przysługuje</w:t>
            </w:r>
          </w:p>
        </w:tc>
        <w:tc>
          <w:tcPr>
            <w:tcW w:w="355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7D719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osoba wymagająca opieki: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  <w:t xml:space="preserve">– została umieszczona w rodzinie zastępczej, z wyjątkiem rodziny zastępczej spokrewnionej, rodzinnym domu dziecka albo, w związku z koniecznością kształcenia, rewalidacji lub rehabilitacji, w placówce zapewniającej całodobową opiekę, w tym w specjalnym ośrodku szkolno-wychowawczym, z wyjątkiem 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lastRenderedPageBreak/>
              <w:t>podmiotu wykonującego działalność leczniczą, i korzysta w niej z całodobowej opieki przez więcej niż 5 dni w tygodniu;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  <w:t>– pozostaje w związku małżeńskim, chyba że współmałżonek legitymuje się orzeczeniem o znacznym stopniu niepełnosprawności, 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na osobę wymagającą opieki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 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  <w:t>-inna osoba ma ustalone prawo do wcześniejszej emerytury;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  <w:t>-ustalone prawo do dodatku do zasiłku rodzinnego (wychowawczego), specjalnego zasiłku opiekuńczego, świadczenia pielęgnacyjnego lub zasiłków dla opiekunów;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  <w:t>– inna osoba jest uprawniona za granicą do świadczenia na pokrycie wydatków związanych z opieką, chyba że przepisy o koordynacji systemów zabezpieczenia społecznego lub dwustronne umowy o zabezpieczeniu społecznym stanowią inaczej,</w:t>
            </w:r>
          </w:p>
          <w:p w14:paraId="1963C455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osoba wymagająca opieki ma przyznane prawo świadczenia wspierającego.</w:t>
            </w:r>
          </w:p>
        </w:tc>
        <w:tc>
          <w:tcPr>
            <w:tcW w:w="39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FBA16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lastRenderedPageBreak/>
              <w:t>osoba wymagająca opieki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: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  <w:t xml:space="preserve">– została umieszczona lub przebywa w domu pomocy społecznej, zakładzie opiekuńczo-leczniczym, zakładzie pielęgnacyjno-opiekuńczym, placówce zapewniającej całodobową opiekę osobom niepełnosprawnym, przewlekle chorym lub osobom w podeszłym wieku, o której mowa w przepisach o pomocy społecznej, zakładzie karnym, zakładzie poprawczym, 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lastRenderedPageBreak/>
              <w:t>areszcie śledczym albo schronisku dla nieletnich;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  <w:t>– jest uprawniona za granicą do świadczenia na pokrycie wydatków związanych z opieką, chyba że przepisy o koordynacji systemów zabezpieczenia społecznego lub dwustronne umowy o zabezpieczeniu społecznym stanowią inaczej; 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osoba sprawująca opiekę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  ma ustalone prawo do specjalnego zasiłku opiekuńczego, świadczenia pielęgnacyjnego lub zasiłku dla opiekuna; 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</w:r>
            <w:r w:rsidRPr="00E84CCA"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  <w:t>na osobę wymagającą opieki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t>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  <w:t>– inna osoba jest uprawniona za granicą do świadczenia na pokrycie wydatków związanych z opieką, chyba że przepisy o koordynacji systemów zabezpieczenia społecznego lub dwustronne umowy o zabezpieczeniu społecznym stanowią inaczej; </w:t>
            </w:r>
            <w:r w:rsidRPr="00E84CCA"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  <w:br/>
              <w:t>– ustalone prawo do specjalnego zasiłku opiekuńczego, świadczenia pielęgnacyjnego lub do zasiłku dla opiekuna</w:t>
            </w:r>
          </w:p>
          <w:p w14:paraId="1042A33B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</w:pPr>
          </w:p>
        </w:tc>
      </w:tr>
      <w:tr w:rsidR="007D7FC8" w:rsidRPr="00E84CCA" w14:paraId="69A4A904" w14:textId="77777777" w:rsidTr="009E58B4">
        <w:tc>
          <w:tcPr>
            <w:tcW w:w="1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36642E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lastRenderedPageBreak/>
              <w:t>Świadczenie dla rolników</w:t>
            </w:r>
          </w:p>
        </w:tc>
        <w:tc>
          <w:tcPr>
            <w:tcW w:w="35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E1300" w14:textId="77777777" w:rsidR="007D7FC8" w:rsidRPr="00E84CCA" w:rsidRDefault="007D7FC8" w:rsidP="009E58B4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  <w14:ligatures w14:val="none"/>
              </w:rPr>
            </w:pPr>
            <w:r w:rsidRPr="00E84CCA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>świadczenia te przysługują odpowiednio:</w:t>
            </w:r>
          </w:p>
          <w:p w14:paraId="7D1BBC1D" w14:textId="77777777" w:rsidR="007D7FC8" w:rsidRPr="00E84CCA" w:rsidRDefault="007D7FC8" w:rsidP="009E58B4">
            <w:pPr>
              <w:widowControl w:val="0"/>
              <w:suppressAutoHyphens/>
              <w:autoSpaceDN w:val="0"/>
              <w:spacing w:before="26" w:after="0" w:line="240" w:lineRule="auto"/>
              <w:ind w:left="373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  <w14:ligatures w14:val="none"/>
              </w:rPr>
            </w:pPr>
            <w:r w:rsidRPr="00E84CCA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>1) rolnikom w przypadku zaprzestania prowadzenia przez nich gospodarstwa rolnego;</w:t>
            </w:r>
          </w:p>
          <w:p w14:paraId="2C0CB1ED" w14:textId="77777777" w:rsidR="007D7FC8" w:rsidRPr="00E84CCA" w:rsidRDefault="007D7FC8" w:rsidP="009E58B4">
            <w:pPr>
              <w:widowControl w:val="0"/>
              <w:suppressAutoHyphens/>
              <w:autoSpaceDN w:val="0"/>
              <w:spacing w:before="26" w:after="0" w:line="240" w:lineRule="auto"/>
              <w:ind w:left="373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  <w14:ligatures w14:val="none"/>
              </w:rPr>
            </w:pPr>
            <w:r w:rsidRPr="00E84CCA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>2) małżonkom rolników lub domownikom</w:t>
            </w:r>
          </w:p>
          <w:p w14:paraId="7E12A1A4" w14:textId="77777777" w:rsidR="007D7FC8" w:rsidRPr="00E84CCA" w:rsidRDefault="007D7FC8" w:rsidP="009E58B4">
            <w:pPr>
              <w:widowControl w:val="0"/>
              <w:suppressAutoHyphens/>
              <w:autoSpaceDN w:val="0"/>
              <w:spacing w:before="26" w:after="0" w:line="240" w:lineRule="auto"/>
              <w:ind w:left="373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  <w14:ligatures w14:val="none"/>
              </w:rPr>
            </w:pPr>
            <w:r w:rsidRPr="00E84CCA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  <w14:ligatures w14:val="none"/>
              </w:rPr>
              <w:t>w przypadku zaprzestania prowadzenia przez nich gospodarstwa rolnego albo wykonywania przez nich pracy w gospodarstwie rolnym.</w:t>
            </w:r>
          </w:p>
        </w:tc>
        <w:tc>
          <w:tcPr>
            <w:tcW w:w="3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01AE6" w14:textId="77777777" w:rsidR="007D7FC8" w:rsidRPr="00E84CCA" w:rsidRDefault="007D7FC8" w:rsidP="009E58B4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color w:val="353535"/>
                <w:kern w:val="0"/>
                <w:lang w:eastAsia="pl-PL"/>
                <w14:ligatures w14:val="none"/>
              </w:rPr>
            </w:pPr>
            <w:r w:rsidRPr="00E84CC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Świadczenie przysługuje na ogólnych zasadach, nie jest konieczne zaprzestanie </w:t>
            </w:r>
            <w:r w:rsidRPr="00E84CCA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prowadzenia przez nich gospodarstwa rolnego; albo wykonywania przez nich pracy w gospodarstwie rolnym.</w:t>
            </w:r>
          </w:p>
        </w:tc>
      </w:tr>
    </w:tbl>
    <w:p w14:paraId="6CF4F8E2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</w:p>
    <w:p w14:paraId="0CFCEEAA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</w:p>
    <w:p w14:paraId="5E5CAD46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before="26"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>W przypadku spełniania przesłanek do świadczenia pielęgnacyjnego zarówno na zasadach obowiązujących do 31.12.2023 r. jak i na nowych zasadach, obowiązujących od 1 stycznia 2024 r. to do osoby uprawnionej będzie należeć wybór, z którego świadczenia będzie chciała skorzystać. Dotyczyć to będzie grupy opiekunów osób, które nie ukończyły 18 roku życia.</w:t>
      </w:r>
    </w:p>
    <w:p w14:paraId="24703524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before="26"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ab/>
        <w:t xml:space="preserve">Osoby, które zdecydują się skorzystać z pobierania świadczenia pielęgnacyjnego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na nowych zasadach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 będą mogły łączyć opiekę nad osobą niepełnosprawną z aktywnością zawodową lub pracą w gospodarstwie rolnym, prawem do innych świadczeń, w szczególności emerytury, renty. Ponadto, w przypadku sprawowania opieki nad więcej niż jedną osobą niepełnosprawną w wieku do ukończenia 18. roku życia – kwotę świadczenia  podwyższa się o 100% na drugą i każdą kolejną osobę, nad którą 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lastRenderedPageBreak/>
        <w:t xml:space="preserve">sprawowana jest opieka.   Konsekwencją wyboru pobierania świadczenia na nowych zasadach jest jednak utrata prawa do świadczenia pielęgnacyjnego z chwilą ukończenia przez osobę wymagającą opieki 18 roku życia.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u w:val="single"/>
          <w:lang w:eastAsia="zh-CN" w:bidi="hi-IN"/>
          <w14:ligatures w14:val="none"/>
        </w:rPr>
        <w:t>Aby skorzystać ze świadczenia na nowych zasadach osoba uprawniona musi zrezygnować ze świadczenia na dotychczasowych zasadach i złożyć wniosek o ustalenie prawa do świadczenia pielęgnacyjnego na nowych zasadach.</w:t>
      </w:r>
    </w:p>
    <w:p w14:paraId="7FB37054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before="26"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ab/>
        <w:t xml:space="preserve">Osoby, które zdecydują się skorzystać z pobierania świadczenia pielęgnacyjnego na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dotychczasowych zasadach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 w dalszym ciągu nie będą mogły łączyć opieki nad osobą niepełnosprawną z aktywnością zawodową lub pracą w gospodarstwie rolnym, prawem do innych świadczeń, w szczególności emerytury, renty, czy świadczenia rodzicielskiego. Ponadto, w przypadku sprawowania opieki nad więcej niż jedną osobą niepełnosprawną w wieku do ukończenia 18. roku życia – otrzymywać będą ustawową, a nie podwyższoną kwotę świadczenia pielęgnacyjnego. Osoby takie nie utracą jednak automatycznie prawa do świadczenia pielęgnacyjnego z chwilą ukończenia przez osobę wymagającą opieki 18 roku życia, lecz będą mogły w dalszym ciągu je pobierać, o ile zostaną spełnione pozostałe przesłanki pobierania świadczenia (sprawowanie opieki, legitymowanie się określonym orzeczeniem).</w:t>
      </w:r>
    </w:p>
    <w:p w14:paraId="21E946F2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before="26" w:after="0" w:line="240" w:lineRule="auto"/>
        <w:jc w:val="center"/>
        <w:textAlignment w:val="baseline"/>
        <w:rPr>
          <w:rFonts w:ascii="TimesNewRoman" w:eastAsia="TimesNewRoman" w:hAnsi="TimesNewRoman" w:cs="TimesNewRoman"/>
          <w:b/>
          <w:color w:val="262626" w:themeColor="text1" w:themeTint="D9"/>
          <w:kern w:val="3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</w:p>
    <w:p w14:paraId="0D537248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262626" w:themeColor="text1" w:themeTint="D9"/>
          <w:kern w:val="3"/>
          <w:sz w:val="28"/>
          <w:szCs w:val="28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</w:p>
    <w:p w14:paraId="5553E8C1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262626" w:themeColor="text1" w:themeTint="D9"/>
          <w:kern w:val="3"/>
          <w:sz w:val="28"/>
          <w:szCs w:val="28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  <w:r w:rsidRPr="00E84CCA">
        <w:rPr>
          <w:rFonts w:ascii="Times New Roman" w:eastAsia="SimSun" w:hAnsi="Times New Roman" w:cs="Times New Roman"/>
          <w:b/>
          <w:color w:val="262626" w:themeColor="text1" w:themeTint="D9"/>
          <w:kern w:val="3"/>
          <w:sz w:val="28"/>
          <w:szCs w:val="28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  <w:t>ŚWIADCZENIE WSPIERAJĄCE</w:t>
      </w:r>
    </w:p>
    <w:p w14:paraId="0F152196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262626" w:themeColor="text1" w:themeTint="D9"/>
          <w:kern w:val="3"/>
          <w:sz w:val="28"/>
          <w:szCs w:val="28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</w:p>
    <w:p w14:paraId="38B6396E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353535"/>
          <w:kern w:val="3"/>
          <w:shd w:val="clear" w:color="auto" w:fill="FFFFFF"/>
          <w:lang w:eastAsia="zh-CN" w:bidi="hi-IN"/>
          <w14:ligatures w14:val="none"/>
        </w:rPr>
      </w:pPr>
      <w:r w:rsidRPr="00E84CCA">
        <w:rPr>
          <w:rFonts w:ascii="Times New Roman" w:eastAsia="SimSun" w:hAnsi="Times New Roman" w:cs="Times New Roman"/>
          <w:color w:val="353535"/>
          <w:kern w:val="3"/>
          <w:shd w:val="clear" w:color="auto" w:fill="FFFFFF"/>
          <w:lang w:eastAsia="zh-CN" w:bidi="hi-IN"/>
          <w14:ligatures w14:val="none"/>
        </w:rPr>
        <w:t>Od 1 stycznia 2024 r. wprowadza się nowy rodzaj świadczenia, tj. świadczenie wspierające, które będzie skierowane bezpośrednio do osób z niepełnosprawnościami w wieku po ukończeniu 18 roku życia.  </w:t>
      </w:r>
    </w:p>
    <w:p w14:paraId="41C604CE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</w:pPr>
      <w:r w:rsidRPr="00E84CCA"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  <w:t>Celem świadczenia wspierającego jest udzielenie osobom niepełnosprawnym mającym potrzebę wsparcia, pomocy służącej częściowemu pokryciu wydatków związanych z zaspokojeniem szczególnych potrzeb życiowych.</w:t>
      </w:r>
    </w:p>
    <w:p w14:paraId="64B3367D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</w:pPr>
      <w:r w:rsidRPr="00E84CCA"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  <w:t xml:space="preserve">Świadczenie wspierające przysługuje osobie w wieku </w:t>
      </w:r>
      <w:r w:rsidRPr="00E84CCA">
        <w:rPr>
          <w:rFonts w:ascii="Times New Roman" w:eastAsia="TimesNewRoman" w:hAnsi="Times New Roman" w:cs="Times New Roman"/>
          <w:b/>
          <w:bCs/>
          <w:kern w:val="3"/>
          <w:lang w:eastAsia="zh-CN" w:bidi="hi-IN"/>
          <w14:ligatures w14:val="none"/>
        </w:rPr>
        <w:t>od ukończenia 18. roku życia</w:t>
      </w:r>
      <w:r w:rsidRPr="00E84CCA"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  <w:t xml:space="preserve"> posiadającej decyzję ustalającą poziom potrzeby wsparcia, w której potrzebę wsparcia określono na poziomie od 70 do 100 punktów.</w:t>
      </w:r>
    </w:p>
    <w:p w14:paraId="4A3E4994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E84CCA">
        <w:rPr>
          <w:rFonts w:ascii="Times New Roman" w:eastAsia="Times New Roman" w:hAnsi="Times New Roman" w:cs="Times New Roman"/>
          <w:kern w:val="3"/>
          <w:lang w:eastAsia="pl-PL" w:bidi="hi-IN"/>
          <w14:ligatures w14:val="none"/>
        </w:rPr>
        <w:t>Warunkiem uzyskania świadczenia wspierającego jest uzyskanie decyzji o ustaleniu poziom potrzeby wsparcia  – na poziomie od 70 pkt do 100 pkt.  Decyzje o ustaleniu poziomu wsparcia będą wydawały wojewódzkie zespoły do spraw orzekania o niepełnosprawności, natomiast świadczenie będzie przyznawał i wypłacał  Zakład Ubezpieczeń Społecznych.  </w:t>
      </w:r>
    </w:p>
    <w:p w14:paraId="52998962" w14:textId="77777777" w:rsidR="007D7FC8" w:rsidRPr="00E84CCA" w:rsidRDefault="007D7FC8" w:rsidP="007D7F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Wprowadzono trzy terminy, od kiedy będzie dostępne świadczenie wspierające: </w:t>
      </w:r>
    </w:p>
    <w:p w14:paraId="67384D8A" w14:textId="77777777" w:rsidR="007D7FC8" w:rsidRPr="00E84CCA" w:rsidRDefault="007D7FC8" w:rsidP="007D7FC8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 1 stycznia 2024 r.</w:t>
      </w:r>
      <w:r w:rsidRPr="00E84C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– dla osób z ustalonym poziomem potrzeby wsparcia </w:t>
      </w:r>
      <w:r w:rsidRPr="00E84C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 87 do 100 pkt,  </w:t>
      </w:r>
      <w:r w:rsidRPr="00E84C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76039846" w14:textId="77777777" w:rsidR="007D7FC8" w:rsidRPr="00E84CCA" w:rsidRDefault="007D7FC8" w:rsidP="007D7FC8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 1 stycznia 2025 r.</w:t>
      </w:r>
      <w:r w:rsidRPr="00E84C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– dla osób z ustalonym poziomem potrzeby wsparcia </w:t>
      </w:r>
      <w:r w:rsidRPr="00E84C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 78 do 86 pkt</w:t>
      </w:r>
      <w:r w:rsidRPr="00E84C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 </w:t>
      </w:r>
    </w:p>
    <w:p w14:paraId="02F599EA" w14:textId="77777777" w:rsidR="007D7FC8" w:rsidRPr="00E84CCA" w:rsidRDefault="007D7FC8" w:rsidP="007D7FC8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84C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 1 stycznia 2026 r.</w:t>
      </w:r>
      <w:r w:rsidRPr="00E84C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– dla osób z ustalonym poziomem potrzeby wsparcia od</w:t>
      </w:r>
      <w:r w:rsidRPr="00E84C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 70  do 77 pkt</w:t>
      </w:r>
      <w:r w:rsidRPr="00E84C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 </w:t>
      </w:r>
    </w:p>
    <w:p w14:paraId="231E4973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Wysokość świadczenia wspierającego uzależniona będzie od poziomu potrzeby wsparcia, wskazanego w decyzji ustalającej poziom potrzeby wsparcia i wyniesie:</w:t>
      </w:r>
    </w:p>
    <w:p w14:paraId="5BF49765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</w:p>
    <w:p w14:paraId="5160EDA2" w14:textId="77777777" w:rsidR="007D7FC8" w:rsidRPr="00E84CCA" w:rsidRDefault="007D7FC8" w:rsidP="007D7FC8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 xml:space="preserve">220% renty socjalnej </w:t>
      </w:r>
      <w:bookmarkStart w:id="0" w:name="_Hlk146708797"/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 xml:space="preserve">– </w:t>
      </w:r>
      <w:bookmarkStart w:id="1" w:name="_Hlk146708718"/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jeżeli w decyzji ustalającej poziom potrzeby wsparcia  potrzebę tę określono na poziomie od 95 do 100 punktów.</w:t>
      </w:r>
    </w:p>
    <w:bookmarkEnd w:id="0"/>
    <w:bookmarkEnd w:id="1"/>
    <w:p w14:paraId="0E8947EE" w14:textId="77777777" w:rsidR="007D7FC8" w:rsidRPr="00E84CCA" w:rsidRDefault="007D7FC8" w:rsidP="007D7FC8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180 % renty socjalnej  - jeżeli w decyzji ustalającej poziom potrzeby wsparcia  potrzebę tę określono na poziomie od 90 do 94 punktów.</w:t>
      </w:r>
    </w:p>
    <w:p w14:paraId="43993467" w14:textId="77777777" w:rsidR="007D7FC8" w:rsidRPr="00E84CCA" w:rsidRDefault="007D7FC8" w:rsidP="007D7FC8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120% renty socjalnej – jeżeli w decyzji ustalającej poziom potrzeby wsparcia  potrzebę tę określono na poziomie od 85 do 89 punktów.</w:t>
      </w:r>
    </w:p>
    <w:p w14:paraId="677C1D12" w14:textId="77777777" w:rsidR="007D7FC8" w:rsidRPr="00E84CCA" w:rsidRDefault="007D7FC8" w:rsidP="007D7FC8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80% renty socjalnej – jeżeli w decyzji ustalającej poziom potrzeby wsparcia  potrzebę tę określono na poziomie od 80 do 84 punktów.</w:t>
      </w:r>
    </w:p>
    <w:p w14:paraId="1F742A96" w14:textId="77777777" w:rsidR="007D7FC8" w:rsidRPr="00E84CCA" w:rsidRDefault="007D7FC8" w:rsidP="007D7FC8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60% renty socjalnej – jeżeli w decyzji ustalającej poziom potrzeby wsparcia  potrzebę tę określono na poziomie od 75 do 79 punktów.</w:t>
      </w:r>
    </w:p>
    <w:p w14:paraId="46927750" w14:textId="77777777" w:rsidR="007D7FC8" w:rsidRPr="00E84CCA" w:rsidRDefault="007D7FC8" w:rsidP="007D7FC8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40% renty socjalnej – jeżeli w decyzji ustalającej poziom potrzeby wsparcia  potrzebę tę określono na poziomie od 70 do 74 punktów.</w:t>
      </w:r>
    </w:p>
    <w:p w14:paraId="7BF80217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ind w:left="643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747517E0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E84CCA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Obecnie wysokość renty socjalnej wynosi </w:t>
      </w:r>
      <w:r w:rsidRPr="00E84CCA">
        <w:rPr>
          <w:rFonts w:ascii="Times New Roman" w:eastAsia="SimSun" w:hAnsi="Times New Roman" w:cs="Times New Roman"/>
          <w:bCs/>
          <w:color w:val="000000" w:themeColor="text1"/>
          <w:kern w:val="3"/>
          <w:bdr w:val="none" w:sz="0" w:space="0" w:color="auto" w:frame="1"/>
          <w:shd w:val="clear" w:color="auto" w:fill="FFFFFF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1588,44 zł brutto</w:t>
      </w:r>
      <w:r w:rsidRPr="00E84CCA">
        <w:rPr>
          <w:rFonts w:ascii="Times New Roman" w:eastAsia="SimSun" w:hAnsi="Times New Roman" w:cs="Times New Roman"/>
          <w:color w:val="000000" w:themeColor="text1"/>
          <w:kern w:val="3"/>
          <w:bdr w:val="none" w:sz="0" w:space="0" w:color="auto" w:frame="1"/>
          <w:shd w:val="clear" w:color="auto" w:fill="FFFFFF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, czyli 1.445,00 zł netto.  </w:t>
      </w:r>
    </w:p>
    <w:p w14:paraId="4B21DF64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color w:val="262626" w:themeColor="text1" w:themeTint="D9"/>
          <w:kern w:val="3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</w:p>
    <w:p w14:paraId="6D83D245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before="26" w:after="0" w:line="240" w:lineRule="auto"/>
        <w:jc w:val="both"/>
        <w:textAlignment w:val="baseline"/>
        <w:rPr>
          <w:rFonts w:ascii="Times New Roman" w:eastAsia="TimesNewRoman" w:hAnsi="Times New Roman" w:cs="Times New Roman"/>
          <w:b/>
          <w:bCs/>
          <w:color w:val="000000"/>
          <w:kern w:val="3"/>
          <w:lang w:eastAsia="zh-CN" w:bidi="hi-IN"/>
          <w14:ligatures w14:val="none"/>
        </w:rPr>
      </w:pPr>
      <w:r w:rsidRPr="00E84CCA">
        <w:rPr>
          <w:rFonts w:ascii="Times New Roman" w:eastAsia="TimesNewRoman" w:hAnsi="Times New Roman" w:cs="Times New Roman"/>
          <w:b/>
          <w:bCs/>
          <w:color w:val="000000"/>
          <w:kern w:val="3"/>
          <w:lang w:eastAsia="zh-CN" w:bidi="hi-IN"/>
          <w14:ligatures w14:val="none"/>
        </w:rPr>
        <w:t>Postępowanie w sprawie świadczenia wspierającego prowadzi oraz świadczenie to wypłaca Zakład Ubezpieczeń Społecznych. Pobieranie świadczenia wspierającego wyklucza możliwość pobierania świadczenia pielęgnacyjnego oraz specjalnego zasiłku opiekuńczego.</w:t>
      </w:r>
    </w:p>
    <w:p w14:paraId="7526A430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color w:val="262626" w:themeColor="text1" w:themeTint="D9"/>
          <w:kern w:val="3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</w:p>
    <w:p w14:paraId="6675C0D8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Świadczenie pielęgnacyjne albo specjalny zasiłek opiekuńczy nie przysługują jeżeli osoba wymagająca opieki ma przyznane prawo do świadczenia wspierającego, a świadczenia wypłacone za okres za który osoba wymagająca opieki otrzymała świadczenie wspierające stanowią nienależnie pobrane świadczenia i podlegają zwrotowi wraz z odsetkami za opóźnienie.</w:t>
      </w:r>
    </w:p>
    <w:p w14:paraId="4E73FE9A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W przypadku gdy osoba wymagająca opieki lub osoba uprawniona do jej reprezentowania złożyły wniosek o ustalenie prawa do świadczenia wspierającego postępowanie z wniosku o ustalenie prawa do świadczenia pielęgnacyjnego lub specjalnego zasiłku opiekuńczego, zawiesza się do czasu rozstrzygnięcia sprawy z wniosku o ustalenie prawa do świadczenia wspierającego.</w:t>
      </w:r>
    </w:p>
    <w:p w14:paraId="52FB3582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W przypadku podjęcia zawieszonego postępowania, prawo do świadczenia pielęgnacyjnego, specjalnego zasiłku opiekuńczego, ustala się po dokonaniu przez Zakład Ubezpieczeń Społecznych rozstrzygnięcia sprawy z wniosku o ustalenie prawa do świadczenia wspierającego.</w:t>
      </w:r>
    </w:p>
    <w:p w14:paraId="0A4094B8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Wypłata świadczenia pielęgnacyjnego lub specjalnego zasiłku opiekuńczego, podlega wstrzymaniu, jeżeli osoba wymagająca opieki lub osoba uprawniona do jej reprezentowania złożyła wniosek o ustalenie prawa do świadczenia wspierającego.</w:t>
      </w:r>
    </w:p>
    <w:p w14:paraId="6A961E2C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W przypadku odmowy przyznania osobie wymagającej opieki świadczenia wspierającego lub pozostawienia wniosku o to świadczenie bez rozpatrzenia, odpowiednio świadczenie pielęgnacyjne albo specjalny zasiłek opiekuńczy, wypłaca się od miesiąca, w którym wstrzymano ich wypłatę do końca okresu na jaki je przyznano, jeżeli osoba spełnia warunki określone do ich pobierania.</w:t>
      </w:r>
    </w:p>
    <w:p w14:paraId="1C107B31" w14:textId="77777777" w:rsidR="007D7FC8" w:rsidRPr="00E84CCA" w:rsidRDefault="007D7FC8" w:rsidP="007D7FC8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</w:pPr>
    </w:p>
    <w:p w14:paraId="3F52CE48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 xml:space="preserve">Utrata prawa do świadczenia pielęgnacyjnego, specjalnego zasiłku opiekuńczego związana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br/>
        <w:t xml:space="preserve">z uzyskaniem prawa do świadczenia wspierającego skutkuje trwałą utratą prawa do tych świadczeń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br/>
        <w:t>i uniemożliwia ponowne uzyskanie prawa do ich pobierania.</w:t>
      </w:r>
    </w:p>
    <w:p w14:paraId="66C084EF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</w:pPr>
    </w:p>
    <w:p w14:paraId="02B8AA6E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</w:pPr>
    </w:p>
    <w:p w14:paraId="016EFD21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color w:val="262626" w:themeColor="text1" w:themeTint="D9"/>
          <w:kern w:val="3"/>
          <w:sz w:val="28"/>
          <w:szCs w:val="28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  <w:r w:rsidRPr="00E84CCA">
        <w:rPr>
          <w:rFonts w:ascii="Times New Roman" w:eastAsia="SimSun" w:hAnsi="Times New Roman" w:cs="Mangal"/>
          <w:b/>
          <w:bCs/>
          <w:color w:val="262626" w:themeColor="text1" w:themeTint="D9"/>
          <w:kern w:val="3"/>
          <w:sz w:val="28"/>
          <w:szCs w:val="28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  <w:t>WARTO ZAPAMIĘTAĆ !!!!</w:t>
      </w:r>
    </w:p>
    <w:p w14:paraId="19F19331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</w:p>
    <w:p w14:paraId="63A86BC0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u w:val="single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b/>
          <w:bCs/>
          <w:kern w:val="3"/>
          <w:u w:val="single"/>
          <w:lang w:eastAsia="zh-CN" w:bidi="hi-IN"/>
          <w14:ligatures w14:val="none"/>
        </w:rPr>
        <w:t xml:space="preserve">JEŚLI W DNIU 31.12.2023 OPIEKUJESZ SIĘ OSOBĄ KTÓRA NIE UKOŃCZYŁA 18 ROKU ŻYCIA I POBIERASZ Z TEGO TYTUŁU ŚWIADCZENIE PIELĘGNACYJNE: </w:t>
      </w:r>
    </w:p>
    <w:p w14:paraId="4F3A913A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u w:val="single"/>
          <w:lang w:eastAsia="zh-CN" w:bidi="hi-IN"/>
          <w14:ligatures w14:val="none"/>
        </w:rPr>
      </w:pPr>
    </w:p>
    <w:p w14:paraId="14E24061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po 1 stycznia 2024 r. 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możesz dokonać wyboru,</w:t>
      </w: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 czy chcesz korzystać ze świadczenia na dotychczasowych czy też nowych zasadach. Aby skorzystać ze świadczenia na nowych zasadach musisz zrezygnować ze świadczenia na dotychczasowych zasadach i złożyć wniosek o ustalenie prawa do świadczenia pielęgnacyjnego na nowych zasadach. P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obierając świadczenie pielęgnacyjne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na nowych zasadach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 będziesz mógł/mogła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łączyć opiekę nad osobą niepełnosprawną z aktywnością zawodową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 lub pracą w gospodarstwie rolnym,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prawem do innych świadczeń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, w szczególności emerytury, renty,  czy np. świadczenia rodzicielskiego. Ponadto, w przypadku sprawowania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opieki nad więcej niż jedną osobą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 niepełnosprawną w wieku do ukończenia 18. roku życia – kwotę świadczenia 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podwyższa się o 100%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 na drugą i każdą kolejną osobę, nad którą sprawowana jest opieka.  </w:t>
      </w: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Zdecydowanie się na pobieranie świadczenia na nowych zasadach wiąże się jednak z 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trwałą utratą możliwości pobierania świadczenia na dotychczasowych zasadach</w:t>
      </w: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. W szczególności skutkuje to 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utratą prawa do świadczenia pielęgnacyjnego z chwilą ukończenia przez osobę wymagająca opieki 18 roku życia.</w:t>
      </w: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 Taka osoba będzie mogła natomiast ubiegać się o świadczenie wspierające w ZUS.</w:t>
      </w:r>
    </w:p>
    <w:p w14:paraId="46CC88B4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</w:pPr>
    </w:p>
    <w:p w14:paraId="2FA53576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u w:val="single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b/>
          <w:bCs/>
          <w:kern w:val="3"/>
          <w:u w:val="single"/>
          <w:lang w:eastAsia="zh-CN" w:bidi="hi-IN"/>
          <w14:ligatures w14:val="none"/>
        </w:rPr>
        <w:t xml:space="preserve">JEŚLI W DNIU 31.12.2023 OPIEKUJESZ SIĘ OSOBĄ KTÓRA UKOŃCZYŁA 18 ROK ŻYCIA I POBIERASZ Z TEGO TYTUŁU ŚWIADCZENIE PIELĘGNACYJNE: </w:t>
      </w:r>
    </w:p>
    <w:p w14:paraId="7000C210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u w:val="single"/>
          <w:lang w:eastAsia="zh-CN" w:bidi="hi-IN"/>
          <w14:ligatures w14:val="none"/>
        </w:rPr>
      </w:pPr>
    </w:p>
    <w:p w14:paraId="6821C39D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po 1 stycznia 2024 r. możesz je nadal pobierać 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na dotychczasowych zasadach.</w:t>
      </w: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 Oznacza to, że 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nie możesz być osobą aktywną zawodowo</w:t>
      </w:r>
      <w:r w:rsidRPr="00E84CC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, oraz 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 xml:space="preserve">nie możesz łączyć prawa do świadczenia </w:t>
      </w:r>
      <w:r w:rsidRPr="00E84CCA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lastRenderedPageBreak/>
        <w:t xml:space="preserve">pielęgnacyjnego z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prawem do innych świadczeń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, w szczególności renty, renty rodzinnej z tytułu śmierci małżonka przyznanej w przypadku zbiegu prawa do renty rodzinnej i innego świadczenia emerytalno-rentowego, renty socjalnej.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 xml:space="preserve">Nie utracisz  prawa do świadczenia pielęgnacyjnego z chwilą ukończenia przez osobę wymagająca opieki 18 roku życia.  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>Dla zachowania ciągłości świadczenia konieczne jest terminowe składanie wniosków o nowe orzeczenie oraz o ustalenie prawa do świadczenia na dalszy okres.</w:t>
      </w:r>
    </w:p>
    <w:p w14:paraId="725A5C23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</w:pPr>
    </w:p>
    <w:p w14:paraId="0F8D9F75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color w:val="000000"/>
          <w:kern w:val="3"/>
          <w:u w:val="single"/>
          <w:lang w:eastAsia="zh-CN" w:bidi="hi-IN"/>
          <w14:ligatures w14:val="none"/>
        </w:rPr>
      </w:pPr>
    </w:p>
    <w:p w14:paraId="472AFEFB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color w:val="000000"/>
          <w:kern w:val="3"/>
          <w:u w:val="single"/>
          <w:lang w:eastAsia="zh-CN" w:bidi="hi-IN"/>
          <w14:ligatures w14:val="none"/>
        </w:rPr>
      </w:pPr>
    </w:p>
    <w:p w14:paraId="5784B4DB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color w:val="000000"/>
          <w:kern w:val="3"/>
          <w:u w:val="single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u w:val="single"/>
          <w:lang w:eastAsia="zh-CN" w:bidi="hi-IN"/>
          <w14:ligatures w14:val="none"/>
        </w:rPr>
        <w:t>JEŚLI W DNIU 31.12.2023 JESTEŚ UPRAWNIONY/-A DO SPECJALNEGO ZASIŁKU OPIEKUŃCZEGO:</w:t>
      </w:r>
    </w:p>
    <w:p w14:paraId="191B0EF3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color w:val="000000"/>
          <w:kern w:val="3"/>
          <w:u w:val="single"/>
          <w:lang w:eastAsia="zh-CN" w:bidi="hi-IN"/>
          <w14:ligatures w14:val="none"/>
        </w:rPr>
      </w:pPr>
    </w:p>
    <w:p w14:paraId="3E194E81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po 1 stycznia 2024 r. możesz go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nadal pobierać na dotychczasowych zasadach.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 Dla zachowania ciągłości świadczenia konieczne jest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>terminowe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 składanie wniosków o nowe orzeczenie oraz o ustalenie prawa do świadczenia na dalszy okres.</w:t>
      </w:r>
    </w:p>
    <w:p w14:paraId="6BE5769D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</w:p>
    <w:p w14:paraId="5D045760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color w:val="000000"/>
          <w:kern w:val="3"/>
          <w:u w:val="single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u w:val="single"/>
          <w:lang w:eastAsia="zh-CN" w:bidi="hi-IN"/>
          <w14:ligatures w14:val="none"/>
        </w:rPr>
        <w:t>ŚWIADCZENIE WSPIERAJACE</w:t>
      </w:r>
    </w:p>
    <w:p w14:paraId="0A98DEE9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</w:p>
    <w:p w14:paraId="25AC4CBD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Od 1 stycznia 2024 r. będzie możliwe składanie przez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 xml:space="preserve">pełnoletnie osoby niepełnosprawne </w:t>
      </w: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 xml:space="preserve">do Wojewódzkich Zespołów ds. Orzekania o Niepełnosprawności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  <w:t xml:space="preserve"> wniosków o wydanie decyzji ustalającej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poziom potrzeby wsparcia.</w:t>
      </w:r>
    </w:p>
    <w:p w14:paraId="5E08BC0F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 xml:space="preserve">W przypadku określenia potrzeby wsparcia na poziomie od 70 do 100 punktów osoba niepełnosprawna będzie mogła ubiegać się w Zakładzie Ubezpieczeń Społecznych o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świadczenie wspierające</w:t>
      </w: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.</w:t>
      </w:r>
    </w:p>
    <w:p w14:paraId="10237DA5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 xml:space="preserve">Wysokość świadczenia wspierającego będzie uzależniona od poziomu potrzeby wsparcia i może okazać się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wyraźnie niższa od świadczenia pielęgnacyjnego.</w:t>
      </w: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 xml:space="preserve"> W takich sytuacjach należy zdecydować czy osoba niepełnosprawna chce skorzystać ze świadczenia wspierającego czy opiekun chce w dalszym ciągu korzystać ze świadczenia pielęgnacyjnego. 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Pobieranie świadczenia wspierającego nie jest obowiązkowe</w:t>
      </w: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.</w:t>
      </w:r>
    </w:p>
    <w:p w14:paraId="3C97CF86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 xml:space="preserve">Jeśli jednak osoba wymagająca opieki zdecyduje się na pobieranie świadczenia wspierającego,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>bezpowrotnie opiekun traci  prawo do świadczenia pielęgnacyjnego lub specjalnego zasiłku opiekuńczego.</w:t>
      </w:r>
    </w:p>
    <w:p w14:paraId="27012471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 xml:space="preserve">Świadczenie pielęgnacyjne albo specjalny zasiłek opiekuńczy nie przysługują jeżeli osoba wymagająca opieki ma przyznane prawo do świadczenia wspierającego, a świadczenia wypłacone za okres za który osoba wymagająca opieki otrzymała świadczenie wspierające stanowią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t xml:space="preserve">nienależnie pobrane świadczenia </w:t>
      </w:r>
      <w:r w:rsidRPr="00E84CCA">
        <w:rPr>
          <w:rFonts w:ascii="TimesNewRoman" w:eastAsia="TimesNewRoman" w:hAnsi="TimesNewRoman" w:cs="TimesNewRoman"/>
          <w:b/>
          <w:bCs/>
          <w:kern w:val="3"/>
          <w:lang w:eastAsia="zh-CN" w:bidi="hi-IN"/>
          <w14:ligatures w14:val="none"/>
        </w:rPr>
        <w:br/>
        <w:t xml:space="preserve">i podlegają zwrotowi </w:t>
      </w:r>
      <w:r w:rsidRPr="00E84CCA">
        <w:rPr>
          <w:rFonts w:ascii="TimesNewRoman" w:eastAsia="TimesNewRoman" w:hAnsi="TimesNewRoman" w:cs="TimesNewRoman"/>
          <w:kern w:val="3"/>
          <w:lang w:eastAsia="zh-CN" w:bidi="hi-IN"/>
          <w14:ligatures w14:val="none"/>
        </w:rPr>
        <w:t>wraz z odsetkami za opóźnienie.</w:t>
      </w:r>
    </w:p>
    <w:p w14:paraId="71DFD7F1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color w:val="000000"/>
          <w:kern w:val="3"/>
          <w:lang w:eastAsia="zh-CN" w:bidi="hi-IN"/>
          <w14:ligatures w14:val="none"/>
        </w:rPr>
      </w:pPr>
    </w:p>
    <w:p w14:paraId="336C3109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b/>
          <w:bCs/>
          <w:color w:val="000000"/>
          <w:kern w:val="3"/>
          <w:sz w:val="24"/>
          <w:szCs w:val="24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sz w:val="24"/>
          <w:szCs w:val="24"/>
          <w:lang w:eastAsia="zh-CN" w:bidi="hi-IN"/>
          <w14:ligatures w14:val="none"/>
        </w:rPr>
        <w:t xml:space="preserve">W przypadku złożenia wniosku o ustalenie świadczenia wspierającego należy niezwłocznie </w:t>
      </w:r>
      <w:r w:rsidRPr="00E84CCA">
        <w:rPr>
          <w:rFonts w:ascii="TimesNewRoman" w:eastAsia="TimesNewRoman" w:hAnsi="TimesNewRoman" w:cs="TimesNewRoman"/>
          <w:b/>
          <w:bCs/>
          <w:color w:val="000000"/>
          <w:kern w:val="3"/>
          <w:sz w:val="24"/>
          <w:szCs w:val="24"/>
          <w:lang w:eastAsia="zh-CN" w:bidi="hi-IN"/>
          <w14:ligatures w14:val="none"/>
        </w:rPr>
        <w:br/>
        <w:t xml:space="preserve">o tym fakcie powiadomić Gminny Ośrodek Pomocy Społecznej w Pszczółkach celem wstrzymania wypłaty świadczenia pielęgnacyjnego bądź specjalnego zasiłku opiekuńczego. </w:t>
      </w:r>
    </w:p>
    <w:p w14:paraId="58A2031B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</w:p>
    <w:p w14:paraId="5A5DFEAB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</w:p>
    <w:p w14:paraId="62FFDA7C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>W razie jakichkolwiek pytań proszę o kontakt pod numerem:</w:t>
      </w:r>
    </w:p>
    <w:p w14:paraId="0C6DA443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>512-909-091</w:t>
      </w:r>
    </w:p>
    <w:p w14:paraId="65435051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>Bądź osobiście w GOPS-ie w Pszczółkach</w:t>
      </w:r>
    </w:p>
    <w:p w14:paraId="626D132F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>Poniedziałek 7:30-16:30</w:t>
      </w:r>
    </w:p>
    <w:p w14:paraId="0D85D129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>Środa-czwartek 7:30-15:30</w:t>
      </w:r>
    </w:p>
    <w:p w14:paraId="61B5D8A0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  <w:r w:rsidRPr="00E84CCA"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  <w:t>Piątek 7:30-14:30</w:t>
      </w:r>
    </w:p>
    <w:p w14:paraId="18445DF3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</w:p>
    <w:p w14:paraId="11D4F55E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NewRoman" w:eastAsia="TimesNewRoman" w:hAnsi="TimesNewRoman" w:cs="TimesNewRoman"/>
          <w:color w:val="000000"/>
          <w:kern w:val="3"/>
          <w:lang w:eastAsia="zh-CN" w:bidi="hi-IN"/>
          <w14:ligatures w14:val="none"/>
        </w:rPr>
      </w:pPr>
    </w:p>
    <w:p w14:paraId="31D5D291" w14:textId="77777777" w:rsidR="007D7FC8" w:rsidRPr="00E84CCA" w:rsidRDefault="007D7FC8" w:rsidP="007D7F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color w:val="262626" w:themeColor="text1" w:themeTint="D9"/>
          <w:kern w:val="3"/>
          <w:sz w:val="24"/>
          <w:szCs w:val="24"/>
          <w:lang w:eastAsia="zh-CN" w:bidi="hi-IN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/>
            </w14:solidFill>
            <w14:prstDash w14:val="solid"/>
            <w14:round/>
          </w14:textOutline>
          <w14:ligatures w14:val="none"/>
        </w:rPr>
      </w:pPr>
    </w:p>
    <w:p w14:paraId="31E583F7" w14:textId="77777777" w:rsidR="00383B34" w:rsidRDefault="00383B34"/>
    <w:sectPr w:rsidR="00383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16304"/>
    <w:multiLevelType w:val="hybridMultilevel"/>
    <w:tmpl w:val="38E88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40237"/>
    <w:multiLevelType w:val="multilevel"/>
    <w:tmpl w:val="19AA0F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51713B"/>
    <w:multiLevelType w:val="hybridMultilevel"/>
    <w:tmpl w:val="60868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FD0BD4"/>
    <w:multiLevelType w:val="hybridMultilevel"/>
    <w:tmpl w:val="F572B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878982">
    <w:abstractNumId w:val="2"/>
  </w:num>
  <w:num w:numId="2" w16cid:durableId="1448885654">
    <w:abstractNumId w:val="0"/>
  </w:num>
  <w:num w:numId="3" w16cid:durableId="1511866861">
    <w:abstractNumId w:val="1"/>
  </w:num>
  <w:num w:numId="4" w16cid:durableId="1902208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B0"/>
    <w:rsid w:val="00033DB0"/>
    <w:rsid w:val="002A0424"/>
    <w:rsid w:val="00383B34"/>
    <w:rsid w:val="004B329A"/>
    <w:rsid w:val="007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A8094"/>
  <w15:chartTrackingRefBased/>
  <w15:docId w15:val="{0CF0C319-B5AA-4981-BFEC-384075F5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7F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3118</Words>
  <Characters>18710</Characters>
  <Application>Microsoft Office Word</Application>
  <DocSecurity>0</DocSecurity>
  <Lines>155</Lines>
  <Paragraphs>43</Paragraphs>
  <ScaleCrop>false</ScaleCrop>
  <Company/>
  <LinksUpToDate>false</LinksUpToDate>
  <CharactersWithSpaces>21785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Draheim</dc:creator>
  <cp:keywords/>
  <dc:description/>
  <cp:lastModifiedBy>Magdalena Kalkowska</cp:lastModifiedBy>
  <cp:revision>3</cp:revision>
  <dcterms:created xsi:type="dcterms:W3CDTF">2023-10-10T13:19:00Z</dcterms:created>
  <dcterms:modified xsi:type="dcterms:W3CDTF">2023-10-10T13:27:00Z</dcterms:modified>
</cp:coreProperties>
</file>