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6F29" w14:textId="4BBAF331" w:rsidR="004B5E8E" w:rsidRDefault="004B5E8E">
      <w:pPr>
        <w:rPr>
          <w:rFonts w:ascii="Segoe UI" w:hAnsi="Segoe UI" w:cs="Segoe UI"/>
          <w:color w:val="242424"/>
          <w:shd w:val="clear" w:color="auto" w:fill="FFFFFF"/>
        </w:rPr>
      </w:pPr>
      <w:r>
        <w:rPr>
          <w:rFonts w:ascii="Segoe UI" w:hAnsi="Segoe UI" w:cs="Segoe UI"/>
          <w:color w:val="242424"/>
          <w:shd w:val="clear" w:color="auto" w:fill="FFFFFF"/>
        </w:rPr>
        <w:t>Sprawozdanie finansowe za 202</w:t>
      </w:r>
      <w:r w:rsidR="00454AD1">
        <w:rPr>
          <w:rFonts w:ascii="Segoe UI" w:hAnsi="Segoe UI" w:cs="Segoe UI"/>
          <w:color w:val="242424"/>
          <w:shd w:val="clear" w:color="auto" w:fill="FFFFFF"/>
        </w:rPr>
        <w:t>5</w:t>
      </w:r>
      <w:r>
        <w:rPr>
          <w:rFonts w:ascii="Segoe UI" w:hAnsi="Segoe UI" w:cs="Segoe UI"/>
          <w:color w:val="242424"/>
          <w:shd w:val="clear" w:color="auto" w:fill="FFFFFF"/>
        </w:rPr>
        <w:t xml:space="preserve"> r.</w:t>
      </w:r>
    </w:p>
    <w:p w14:paraId="77984622" w14:textId="323825CB" w:rsidR="002D10E0" w:rsidRDefault="004B5E8E">
      <w:r>
        <w:rPr>
          <w:rFonts w:ascii="Segoe UI" w:hAnsi="Segoe UI" w:cs="Segoe UI"/>
          <w:color w:val="242424"/>
          <w:shd w:val="clear" w:color="auto" w:fill="FFFFFF"/>
        </w:rPr>
        <w:t>Zgodnie z § 34 ust. 9 i 10  Rozporządzenia Ministra Rozwoju i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242424"/>
          <w:shd w:val="clear" w:color="auto" w:fill="FFFFFF"/>
        </w:rPr>
        <w:t>Finansów z dnia 13 września 2017 roku w sprawie rachunkowości oraz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242424"/>
          <w:shd w:val="clear" w:color="auto" w:fill="FFFFFF"/>
        </w:rPr>
        <w:t>planów kont dla budżetu państwa , budżetów jednostek samorządu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242424"/>
          <w:shd w:val="clear" w:color="auto" w:fill="FFFFFF"/>
        </w:rPr>
        <w:t>terytorialnego, jednostek budżetowych, samorządowych zakładów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hd w:val="clear" w:color="auto" w:fill="FFFFFF"/>
        </w:rPr>
        <w:t>budżetowych, państwowych funduszy celowych oraz państwowych jednostek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242424"/>
          <w:shd w:val="clear" w:color="auto" w:fill="FFFFFF"/>
        </w:rPr>
        <w:t>budżetowych mających siedzibę poza granicami Rzeczypospolitej Polskiej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242424"/>
          <w:shd w:val="clear" w:color="auto" w:fill="FFFFFF"/>
        </w:rPr>
        <w:t>sprawozdanie finansowe  Zespołu Oświatowo – Wychowawczego w Białkach sporządzone na dzień 31.12.202</w:t>
      </w:r>
      <w:r w:rsidR="00454AD1">
        <w:rPr>
          <w:rFonts w:ascii="Segoe UI" w:hAnsi="Segoe UI" w:cs="Segoe UI"/>
          <w:color w:val="242424"/>
          <w:shd w:val="clear" w:color="auto" w:fill="FFFFFF"/>
        </w:rPr>
        <w:t>5</w:t>
      </w:r>
      <w:r>
        <w:rPr>
          <w:rFonts w:ascii="Segoe UI" w:hAnsi="Segoe UI" w:cs="Segoe UI"/>
          <w:color w:val="242424"/>
          <w:shd w:val="clear" w:color="auto" w:fill="FFFFFF"/>
        </w:rPr>
        <w:t xml:space="preserve"> r. zostało opublikowane w Biuletynie informacji Publicznej Urzędu Gminy Siedlce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hd w:val="clear" w:color="auto" w:fill="FFFFFF"/>
        </w:rPr>
        <w:t>  </w:t>
      </w:r>
      <w:hyperlink r:id="rId4" w:history="1">
        <w:r w:rsidR="00454AD1" w:rsidRPr="00896342">
          <w:rPr>
            <w:rStyle w:val="Hipercze"/>
          </w:rPr>
          <w:t>https://samorzad.gov.pl/web/gmina-siedlce/zow-bialki</w:t>
        </w:r>
      </w:hyperlink>
    </w:p>
    <w:p w14:paraId="4A12A67B" w14:textId="77777777" w:rsidR="00454AD1" w:rsidRDefault="00454AD1"/>
    <w:sectPr w:rsidR="00454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8E"/>
    <w:rsid w:val="002D10E0"/>
    <w:rsid w:val="0036514A"/>
    <w:rsid w:val="00454AD1"/>
    <w:rsid w:val="004B5E8E"/>
    <w:rsid w:val="007D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1A5"/>
  <w15:chartTrackingRefBased/>
  <w15:docId w15:val="{8F599C72-97B4-464B-AEE4-5B205D99A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B5E8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4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siedlce/zow-bial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630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Golec Beata</dc:creator>
  <cp:keywords/>
  <dc:description/>
  <cp:lastModifiedBy>Golec Beata</cp:lastModifiedBy>
  <cp:revision>2</cp:revision>
  <dcterms:created xsi:type="dcterms:W3CDTF">2026-08-10T08:15:00Z</dcterms:created>
  <dcterms:modified xsi:type="dcterms:W3CDTF">2026-08-10T08:15:00Z</dcterms:modified>
</cp:coreProperties>
</file>