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C3" w:rsidRDefault="000910C3" w:rsidP="000910C3">
      <w:pPr>
        <w:jc w:val="both"/>
        <w:rPr>
          <w:b/>
        </w:rPr>
      </w:pPr>
      <w:bookmarkStart w:id="0" w:name="_GoBack"/>
      <w:bookmarkEnd w:id="0"/>
      <w:r>
        <w:rPr>
          <w:b/>
        </w:rPr>
        <w:t>Na podstawie uchwały</w:t>
      </w:r>
      <w:r w:rsidRPr="000910C3">
        <w:rPr>
          <w:b/>
        </w:rPr>
        <w:t xml:space="preserve"> nr 14/2017 Zarządu Powiatu Oleśnickiego z dnia 26 stycznia 2017 w sprawie określenia miesięcznej stawki dotacji na jednego wychowanka niepublicznej placówki, na jedno dziecko objęte wczesnym wspomaganiem rozwoju oraz na jednego ucznia szkoły niepublicznej o uprawnieniach szkoły publicznej w roku budżetowym 2017</w:t>
      </w:r>
      <w:r>
        <w:rPr>
          <w:b/>
        </w:rPr>
        <w:t xml:space="preserve">: </w:t>
      </w:r>
    </w:p>
    <w:p w:rsidR="00B929B7" w:rsidRPr="00224A03" w:rsidRDefault="00B929B7" w:rsidP="00B929B7">
      <w:pPr>
        <w:rPr>
          <w:b/>
        </w:rPr>
      </w:pPr>
      <w:r w:rsidRPr="00224A03">
        <w:rPr>
          <w:b/>
        </w:rPr>
        <w:t>Podstawowa kwota dotacji dla liceum ogólnokształcącego dla dorosłych kształcącego w systemie zaocznym w roku 2017 - 1 682,25 zł</w:t>
      </w:r>
    </w:p>
    <w:p w:rsidR="00066B1C" w:rsidRPr="00224A03" w:rsidRDefault="00B929B7" w:rsidP="00B929B7">
      <w:pPr>
        <w:rPr>
          <w:b/>
        </w:rPr>
      </w:pPr>
      <w:r w:rsidRPr="00224A03">
        <w:rPr>
          <w:b/>
        </w:rPr>
        <w:t>Statystyczna liczba uczniów liceum ogólnokształcącego dla dorosłych kształcącego w systemie zaocznym – 169 osób</w:t>
      </w:r>
    </w:p>
    <w:p w:rsidR="00B929B7" w:rsidRDefault="00B929B7" w:rsidP="00B929B7"/>
    <w:p w:rsidR="00B929B7" w:rsidRDefault="00B929B7" w:rsidP="00B929B7"/>
    <w:p w:rsidR="00B929B7" w:rsidRDefault="00224A03" w:rsidP="00B929B7">
      <w:r>
        <w:t>Podstaw</w:t>
      </w:r>
      <w:r w:rsidR="00B929B7">
        <w:t>a</w:t>
      </w:r>
      <w:r w:rsidR="00700D9D">
        <w:t xml:space="preserve"> prawna</w:t>
      </w:r>
      <w:r w:rsidR="00B929B7">
        <w:t xml:space="preserve">: </w:t>
      </w:r>
    </w:p>
    <w:p w:rsidR="00B929B7" w:rsidRDefault="00B929B7" w:rsidP="00B929B7">
      <w:r>
        <w:t xml:space="preserve">Art. </w:t>
      </w:r>
      <w:r w:rsidR="000910C3">
        <w:t xml:space="preserve">78 b ust. 3 i art. </w:t>
      </w:r>
      <w:r>
        <w:t xml:space="preserve">78e. ustawy z dnia 7 września 1991r. </w:t>
      </w:r>
      <w:r w:rsidRPr="00224A03">
        <w:rPr>
          <w:i/>
        </w:rPr>
        <w:t>o systemie oświaty</w:t>
      </w:r>
      <w:r>
        <w:t xml:space="preserve"> (Dz. U. 2016 poz. 1943 ze zm.) </w:t>
      </w:r>
    </w:p>
    <w:sectPr w:rsidR="00B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B7"/>
    <w:rsid w:val="00066B1C"/>
    <w:rsid w:val="000910C3"/>
    <w:rsid w:val="00224A03"/>
    <w:rsid w:val="00700D9D"/>
    <w:rsid w:val="00722B84"/>
    <w:rsid w:val="00B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mkotowicz</dc:creator>
  <cp:lastModifiedBy>kstrus</cp:lastModifiedBy>
  <cp:revision>2</cp:revision>
  <cp:lastPrinted>2017-01-27T12:06:00Z</cp:lastPrinted>
  <dcterms:created xsi:type="dcterms:W3CDTF">2017-01-27T12:18:00Z</dcterms:created>
  <dcterms:modified xsi:type="dcterms:W3CDTF">2017-01-27T12:18:00Z</dcterms:modified>
</cp:coreProperties>
</file>