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Uchwała Nr XXIX/266/2017</w:t>
      </w:r>
    </w:p>
    <w:p w:rsidR="004876BF" w:rsidRPr="004876BF" w:rsidRDefault="004876BF" w:rsidP="004876B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z dnia 26 maja 2017 roku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876BF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4876BF">
        <w:rPr>
          <w:rFonts w:ascii="Arial" w:hAnsi="Arial" w:cs="Arial"/>
          <w:b/>
          <w:bCs/>
          <w:sz w:val="24"/>
          <w:szCs w:val="24"/>
        </w:rPr>
        <w:br/>
        <w:t>na 2017 rok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876BF">
        <w:rPr>
          <w:rFonts w:ascii="Arial" w:hAnsi="Arial" w:cs="Arial"/>
          <w:i/>
          <w:iCs/>
          <w:sz w:val="20"/>
          <w:szCs w:val="20"/>
        </w:rPr>
        <w:t>Na podstawie art. 18 ust. 2 pkt. 4 i pkt 9 lit. i  ustawy z dnia 08 marca 1990 o samorządzie gminnym</w:t>
      </w:r>
      <w:r w:rsidRPr="004876BF">
        <w:rPr>
          <w:rFonts w:ascii="Arial" w:hAnsi="Arial" w:cs="Arial"/>
          <w:i/>
          <w:iCs/>
          <w:sz w:val="20"/>
          <w:szCs w:val="20"/>
        </w:rPr>
        <w:br/>
        <w:t xml:space="preserve">(Dz. U. z 2016r. poz. 446 z </w:t>
      </w:r>
      <w:proofErr w:type="spellStart"/>
      <w:r w:rsidRPr="004876B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876BF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 z </w:t>
      </w:r>
      <w:proofErr w:type="spellStart"/>
      <w:r w:rsidRPr="004876B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876BF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4876BF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§ 1.</w:t>
      </w:r>
      <w:r w:rsidRPr="004876BF">
        <w:rPr>
          <w:rFonts w:ascii="Arial" w:hAnsi="Arial" w:cs="Arial"/>
          <w:sz w:val="24"/>
          <w:szCs w:val="24"/>
        </w:rPr>
        <w:t xml:space="preserve"> W uchwale Nr XXIV/236/2016 Rady Gminy Skąpe z dnia 28 grudnia 2016r.</w:t>
      </w:r>
      <w:r w:rsidRPr="004876BF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4876BF">
        <w:rPr>
          <w:rFonts w:ascii="Arial" w:hAnsi="Arial" w:cs="Arial"/>
          <w:color w:val="000000"/>
          <w:sz w:val="24"/>
          <w:szCs w:val="24"/>
        </w:rPr>
        <w:t>Zmienia się plan dochodów budżetu Gminy Skąpe na 2017 r., zgodnie</w:t>
      </w:r>
      <w:r w:rsidRPr="004876BF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>25.320.856,93 zł</w:t>
      </w:r>
      <w:r w:rsidRPr="004876BF">
        <w:rPr>
          <w:rFonts w:ascii="Arial" w:hAnsi="Arial" w:cs="Arial"/>
          <w:color w:val="000000"/>
          <w:sz w:val="24"/>
          <w:szCs w:val="24"/>
        </w:rPr>
        <w:t>, w tym: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 xml:space="preserve"> - dochody bieżące 20.763.877,60 zł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 xml:space="preserve"> - dochody majątkowe 4.556.979,33 zł.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4876BF">
        <w:rPr>
          <w:rFonts w:ascii="Arial" w:hAnsi="Arial" w:cs="Arial"/>
          <w:color w:val="000000"/>
          <w:sz w:val="24"/>
          <w:szCs w:val="24"/>
        </w:rPr>
        <w:t xml:space="preserve">Zmienia się plan wydatków budżetu Gminy Skąpe na 2017 rok, zgodnie z załącznikiem nr 2 do niniejszej uchwały. Plan wydatków po zmianach wynosi ogółem </w:t>
      </w: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>29.796.010,42 zł,</w:t>
      </w:r>
      <w:r w:rsidRPr="004876BF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>- wydatki bieżące 20.569.935,20 zł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>- wydatki majątkowe 9.226.075,22 zł.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3. </w:t>
      </w:r>
      <w:r w:rsidRPr="004876BF">
        <w:rPr>
          <w:rFonts w:ascii="Arial" w:hAnsi="Arial" w:cs="Arial"/>
          <w:sz w:val="24"/>
          <w:szCs w:val="24"/>
        </w:rPr>
        <w:t>Różnica między dochodami i wydatkami stanowi planowany deficyt budżetu w kwocie 4.475.153,49 zł, który zostanie sfinansowany przychodami z tytułu sprzedaży papierów wartościowych w wysokości 4.067.753,49 oraz przychodami</w:t>
      </w:r>
      <w:r w:rsidRPr="004876BF">
        <w:rPr>
          <w:rFonts w:ascii="Arial" w:hAnsi="Arial" w:cs="Arial"/>
          <w:sz w:val="24"/>
          <w:szCs w:val="24"/>
        </w:rPr>
        <w:br/>
        <w:t>z zaciągniętych pożyczek i kredytów na rynku krajowym w wysokości 407.400,00zł.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4.</w:t>
      </w:r>
      <w:r w:rsidRPr="004876BF">
        <w:rPr>
          <w:rFonts w:ascii="Arial" w:hAnsi="Arial" w:cs="Arial"/>
          <w:sz w:val="24"/>
          <w:szCs w:val="24"/>
        </w:rPr>
        <w:t xml:space="preserve"> Zmienia się plan przychodów i rozchodów budżetu, zgodnie z załącznikiem nr 3</w:t>
      </w:r>
      <w:r w:rsidRPr="004876BF">
        <w:rPr>
          <w:rFonts w:ascii="Arial" w:hAnsi="Arial" w:cs="Arial"/>
          <w:sz w:val="24"/>
          <w:szCs w:val="24"/>
        </w:rPr>
        <w:br/>
        <w:t xml:space="preserve">do niniejszej uchwały. 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sz w:val="24"/>
          <w:szCs w:val="24"/>
        </w:rPr>
        <w:t>5.</w:t>
      </w:r>
      <w:r w:rsidRPr="004876BF">
        <w:rPr>
          <w:rFonts w:ascii="Arial" w:hAnsi="Arial" w:cs="Arial"/>
          <w:sz w:val="24"/>
          <w:szCs w:val="24"/>
        </w:rPr>
        <w:t xml:space="preserve"> </w:t>
      </w:r>
      <w:r w:rsidRPr="004876BF">
        <w:rPr>
          <w:rFonts w:ascii="Arial" w:hAnsi="Arial" w:cs="Arial"/>
          <w:color w:val="000000"/>
          <w:sz w:val="24"/>
          <w:szCs w:val="24"/>
        </w:rPr>
        <w:t>Plan przychodów po zmianach wynosi ogółem 6.000.000,00zł, plan rozchodów wynosi ogółem 1.524.846,51zł.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6. </w:t>
      </w:r>
      <w:r w:rsidRPr="004876BF">
        <w:rPr>
          <w:rFonts w:ascii="Arial" w:hAnsi="Arial" w:cs="Arial"/>
          <w:color w:val="000000"/>
          <w:sz w:val="24"/>
          <w:szCs w:val="24"/>
        </w:rPr>
        <w:t>Zmienia się § 4., który otrzymuje brzmienie: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>"§ 4.</w:t>
      </w:r>
      <w:r w:rsidRPr="004876BF">
        <w:rPr>
          <w:rFonts w:ascii="Arial" w:hAnsi="Arial" w:cs="Arial"/>
          <w:color w:val="000000"/>
          <w:sz w:val="24"/>
          <w:szCs w:val="24"/>
        </w:rPr>
        <w:t xml:space="preserve"> 1</w:t>
      </w:r>
      <w:bookmarkStart w:id="0" w:name="OLE_LINK10"/>
      <w:bookmarkEnd w:id="0"/>
      <w:r w:rsidRPr="004876BF">
        <w:rPr>
          <w:rFonts w:ascii="Arial" w:hAnsi="Arial" w:cs="Arial"/>
          <w:color w:val="000000"/>
          <w:sz w:val="24"/>
          <w:szCs w:val="24"/>
        </w:rPr>
        <w:t>. Ustala się limity zaciąganych zobowiązań z tytułu kredytów, pożyczek i sprzedaży papierów wartościowych: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>1) na sfinansowanie planowanego deficytu budżetu – w wysokości 4.475.153,49zł;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>2) na spłatę wcześniej zaciągniętych zobowiązań z tytułu kredytów, pożyczek oraz emisji papierów wartościowych – w wysokości 1.174.846,51 zł;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876BF">
        <w:rPr>
          <w:rFonts w:ascii="Arial" w:hAnsi="Arial" w:cs="Arial"/>
          <w:color w:val="000000"/>
          <w:sz w:val="24"/>
          <w:szCs w:val="24"/>
        </w:rPr>
        <w:t>3) na sfinansowanie przejściowego deficytu budżetu – w wysokości 1.000.000,00 zł."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7. </w:t>
      </w:r>
      <w:r w:rsidRPr="004876BF">
        <w:rPr>
          <w:rFonts w:ascii="Arial" w:hAnsi="Arial" w:cs="Arial"/>
          <w:color w:val="000000"/>
          <w:sz w:val="24"/>
          <w:szCs w:val="24"/>
        </w:rPr>
        <w:t>Zmienia się załącznik nr 6, który otrzymuje brzmienie jak w załączniku nr 4</w:t>
      </w:r>
      <w:r w:rsidRPr="004876BF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>8.</w:t>
      </w:r>
      <w:r w:rsidRPr="004876BF">
        <w:rPr>
          <w:rFonts w:ascii="Arial" w:hAnsi="Arial" w:cs="Arial"/>
          <w:color w:val="000000"/>
          <w:sz w:val="24"/>
          <w:szCs w:val="24"/>
        </w:rPr>
        <w:t xml:space="preserve"> Zmienia się załącznik nr 7, który otrzymuje brzmienie jak w załączniku nr 5</w:t>
      </w:r>
      <w:r w:rsidRPr="004876BF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9. </w:t>
      </w:r>
      <w:r w:rsidRPr="004876BF">
        <w:rPr>
          <w:rFonts w:ascii="Arial" w:hAnsi="Arial" w:cs="Arial"/>
          <w:color w:val="000000"/>
          <w:sz w:val="24"/>
          <w:szCs w:val="24"/>
        </w:rPr>
        <w:t>Zmienia się załącznik nr 8, który otrzymuje brzmienie jak w załączniku nr 6</w:t>
      </w:r>
      <w:r w:rsidRPr="004876BF">
        <w:rPr>
          <w:rFonts w:ascii="Arial" w:hAnsi="Arial" w:cs="Arial"/>
          <w:color w:val="000000"/>
          <w:sz w:val="24"/>
          <w:szCs w:val="24"/>
        </w:rPr>
        <w:br/>
        <w:t>do niniejszej uchwały.</w:t>
      </w: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876BF" w:rsidRPr="004876BF" w:rsidRDefault="004876BF" w:rsidP="004876BF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4876B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876BF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76BF" w:rsidRPr="004876BF" w:rsidRDefault="004876BF" w:rsidP="004876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876BF" w:rsidRPr="004876BF" w:rsidRDefault="004876BF" w:rsidP="004876BF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0"/>
          <w:szCs w:val="20"/>
        </w:rPr>
      </w:pPr>
      <w:r w:rsidRPr="004876BF">
        <w:rPr>
          <w:rFonts w:ascii="Arial" w:hAnsi="Arial" w:cs="Arial"/>
          <w:sz w:val="20"/>
          <w:szCs w:val="20"/>
        </w:rPr>
        <w:t xml:space="preserve">         Przewodnicząca Rady Gminy </w:t>
      </w:r>
    </w:p>
    <w:p w:rsidR="004876BF" w:rsidRPr="004876BF" w:rsidRDefault="004876BF" w:rsidP="004876BF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  <w:r w:rsidRPr="004876BF">
        <w:rPr>
          <w:rFonts w:ascii="Arial" w:hAnsi="Arial" w:cs="Arial"/>
          <w:sz w:val="20"/>
          <w:szCs w:val="20"/>
        </w:rPr>
        <w:t xml:space="preserve">Halina </w:t>
      </w:r>
      <w:proofErr w:type="spellStart"/>
      <w:r w:rsidRPr="004876BF">
        <w:rPr>
          <w:rFonts w:ascii="Arial" w:hAnsi="Arial" w:cs="Arial"/>
          <w:sz w:val="20"/>
          <w:szCs w:val="20"/>
        </w:rPr>
        <w:t>Staszyńska</w:t>
      </w:r>
      <w:proofErr w:type="spellEnd"/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4876BF" w:rsidRPr="004876BF" w:rsidRDefault="004876BF" w:rsidP="004876BF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7D07F4" w:rsidRDefault="007D07F4">
      <w:bookmarkStart w:id="1" w:name="_GoBack"/>
      <w:bookmarkEnd w:id="1"/>
    </w:p>
    <w:sectPr w:rsidR="007D07F4" w:rsidSect="009C432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A3"/>
    <w:rsid w:val="001118A3"/>
    <w:rsid w:val="004876BF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4CADC-2AAC-4F71-94F2-633D0FA8F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87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2017-05-25T10:46:00Z</dcterms:created>
  <dcterms:modified xsi:type="dcterms:W3CDTF">2017-05-25T10:46:00Z</dcterms:modified>
</cp:coreProperties>
</file>