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21F" w:rsidRDefault="006A3B7D">
      <w:pPr>
        <w:jc w:val="center"/>
      </w:pPr>
      <w:bookmarkStart w:id="0" w:name="_GoBack"/>
      <w:bookmarkEnd w:id="0"/>
      <w:r>
        <w:rPr>
          <w:b/>
          <w:bCs/>
          <w:sz w:val="36"/>
          <w:szCs w:val="36"/>
        </w:rPr>
        <w:t>REGULAMIN KONKURSU</w:t>
      </w:r>
    </w:p>
    <w:p w:rsidR="009C521F" w:rsidRDefault="006A3B7D">
      <w:pPr>
        <w:jc w:val="center"/>
      </w:pPr>
      <w:r>
        <w:rPr>
          <w:b/>
          <w:bCs/>
          <w:sz w:val="44"/>
          <w:szCs w:val="44"/>
        </w:rPr>
        <w:t>„BAJKOWA DYNIA”</w:t>
      </w:r>
    </w:p>
    <w:p w:rsidR="009C521F" w:rsidRDefault="006A3B7D">
      <w:pPr>
        <w:jc w:val="center"/>
      </w:pPr>
      <w:r>
        <w:rPr>
          <w:i/>
          <w:iCs/>
          <w:sz w:val="22"/>
          <w:szCs w:val="22"/>
        </w:rPr>
        <w:t>Konkurs na pomysłowe i bajkowe ozdobienie dyni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I. POSTANOWIENIA OGÓLNE</w:t>
      </w:r>
    </w:p>
    <w:p w:rsidR="009C521F" w:rsidRDefault="006A3B7D">
      <w:pPr>
        <w:spacing w:after="80" w:line="252" w:lineRule="auto"/>
      </w:pPr>
      <w:r>
        <w:t>1. Organizatorem konkursu „Bajkowa Dynia” jest Publiczne Przedszkole w Zespole Szkół w Kostomłotach Drugich.</w:t>
      </w:r>
    </w:p>
    <w:p w:rsidR="009C521F" w:rsidRDefault="006A3B7D">
      <w:pPr>
        <w:spacing w:after="80" w:line="252" w:lineRule="auto"/>
      </w:pPr>
      <w:r>
        <w:t>2. Konkurs skierowany jest do dzieci uczęszczających do przedszkola, zorganizowanych w 9 grupach, w wieku od 3 do 6 lat.</w:t>
      </w:r>
    </w:p>
    <w:p w:rsidR="009C521F" w:rsidRDefault="006A3B7D">
      <w:pPr>
        <w:spacing w:after="80" w:line="252" w:lineRule="auto"/>
      </w:pPr>
      <w:r>
        <w:t>3. Zadaniem uczestników jest przygotowanie i ozdobienie dyni, której wygląd będzie inspirowany wybraną bajką, baśnią lub postacią z baj</w:t>
      </w:r>
      <w:r>
        <w:t>ki.</w:t>
      </w:r>
    </w:p>
    <w:p w:rsidR="009C521F" w:rsidRDefault="006A3B7D">
      <w:pPr>
        <w:spacing w:after="80" w:line="252" w:lineRule="auto"/>
      </w:pPr>
      <w:r>
        <w:t>4. Konkurs ma charakter twórczy i artystyczny. Jego celem jest rozwijanie dziecięcej wyobraźni, kreatywności oraz zainteresowania literaturą i światem bajek.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II. CELE KONKURSU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rozwijanie kreatywności i wyobraźni dzieci;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zachęcanie do twórczej aktywnośc</w:t>
      </w:r>
      <w:r>
        <w:rPr>
          <w:color w:val="000000"/>
        </w:rPr>
        <w:t>i plastycznej;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rozwijanie zainteresowania bajkami i baśniami;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rozwijanie sprawności manualnej i samodzielności;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kształtowanie umiejętności przedstawiania treści bajkowych za pomocą form plastycznych;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wzmacnianie współpracy dziecka z rodzicem;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integracja społeczności przedszkolnej oraz wspólna zabawa.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III. TEMAT KONKURSU</w:t>
      </w:r>
    </w:p>
    <w:p w:rsidR="009C521F" w:rsidRDefault="006A3B7D">
      <w:pPr>
        <w:spacing w:after="80" w:line="252" w:lineRule="auto"/>
      </w:pPr>
      <w:r>
        <w:t>„Bajkowa Dynia – moja dynia opowiada bajkę!”</w:t>
      </w:r>
    </w:p>
    <w:p w:rsidR="009C521F" w:rsidRDefault="006A3B7D">
      <w:pPr>
        <w:spacing w:after="80" w:line="252" w:lineRule="auto"/>
      </w:pPr>
      <w:r>
        <w:t>Każdy uczestnik przygotowuje jedną dynię, której dekoracja powinna nawiązywać do wybranej przez dziecko bajki, baśni, filmu animowan</w:t>
      </w:r>
      <w:r>
        <w:t>ego lub postaci bajkowej.</w:t>
      </w:r>
    </w:p>
    <w:p w:rsidR="009C521F" w:rsidRDefault="006A3B7D">
      <w:pPr>
        <w:spacing w:after="80" w:line="252" w:lineRule="auto"/>
      </w:pPr>
      <w:r>
        <w:t>Inspiracją może być dowolna bajka lub postać. Przykładowo: „Kraina Lodu”, „Kubuś Puchatek”, „Psi Patrol”, „Czerwony Kapturek”, „Kopciuszek”, „Król Lew”, „Smerfy”, „Alicja w Krainie Czarów” czy „Toy Story”.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IV. KATEGORIE WIEKOWE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Ka</w:t>
      </w:r>
      <w:r>
        <w:rPr>
          <w:color w:val="000000"/>
        </w:rPr>
        <w:t>tegoria I – dzieci 3-letnie – „Małe Bajkowe Dynie”;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Kategoria II – dzieci 4-letnie – „Bajkowe Przedszkolaki”;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Kategoria III – dzieci 5–6-letnie – „Mali Mistrzowie Bajkowej Dyni”.</w:t>
      </w:r>
    </w:p>
    <w:p w:rsidR="009C521F" w:rsidRDefault="006A3B7D">
      <w:pPr>
        <w:spacing w:after="80" w:line="252" w:lineRule="auto"/>
      </w:pPr>
      <w:r>
        <w:t>W każdej kategorii jury wyłoni laureatów oraz może przyznać wyróżnienia.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V. W</w:t>
      </w:r>
      <w:r>
        <w:rPr>
          <w:sz w:val="26"/>
          <w:szCs w:val="26"/>
        </w:rPr>
        <w:t>ARUNKI UCZESTNICTWA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 konkursie może wziąć udział każde dziecko uczęszczające do przedszkola.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Każdy uczestnik może zgłosić jedną dynię.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Dynia powinna być przygotowana i ozdobiona w taki sposób, aby można było rozpoznać inspirację wybraną bajką, baśnią lub </w:t>
      </w:r>
      <w:r>
        <w:rPr>
          <w:color w:val="000000"/>
        </w:rPr>
        <w:t>postacią.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lastRenderedPageBreak/>
        <w:t>Do pracy należy dołączyć informację: imię i nazwisko dziecka, wiek dziecka, nazwa grupy oraz tytuł bajki stanowiącej inspirację.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Dynia powinna być stabilna i bezpieczna w transporcie oraz podczas ekspozycji.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Prace należy dostarczyć w terminie wskazanym przez organizatora.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VI. SAMODZIELNOŚĆ DZIECKA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Praca powinna być wykonana przede wszystkim samodzielnie przez dziecko.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Dopuszcza się niewielką pomoc rodzica, odpowiednią do wieku dziecka, np. przygotowanie materi</w:t>
      </w:r>
      <w:r>
        <w:rPr>
          <w:color w:val="000000"/>
        </w:rPr>
        <w:t>ałów, pomoc w bezpiecznym użyciu narzędzi lub przymocowaniu trudnego elementu.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Rodzic nie powinien wykonywać pracy za dziecko.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Przy ocenie jury będzie brało pod uwagę przede wszystkim dziecięcy pomysł, kreatywność i samodzielność, a nie stopień skomplikowania wykonania.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Prace wymagające dużej ingerencji osoby dorosłej nie będą oceniane wyżej ze względu na profesjonalny sposób wyko</w:t>
      </w:r>
      <w:r>
        <w:rPr>
          <w:color w:val="000000"/>
        </w:rPr>
        <w:t>nania.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VII. TECHNIKA I MATERIAŁY</w:t>
      </w:r>
    </w:p>
    <w:p w:rsidR="009C521F" w:rsidRDefault="006A3B7D">
      <w:pPr>
        <w:spacing w:after="80" w:line="252" w:lineRule="auto"/>
      </w:pPr>
      <w:r>
        <w:t>Technika wykonania pracy jest dowolna. Do ozdobienia dyni można wykorzystać m.in.: farby, papier, karton, bibułę, filc, włóczkę, naturalne materiały, elementy dekoracyjne, plastelinę lub masy plastyczne oraz materiały z rec</w:t>
      </w:r>
      <w:r>
        <w:t>yklingu.</w:t>
      </w:r>
    </w:p>
    <w:p w:rsidR="009C521F" w:rsidRDefault="006A3B7D">
      <w:pPr>
        <w:spacing w:after="80" w:line="252" w:lineRule="auto"/>
      </w:pPr>
      <w:r>
        <w:t>Ze względów bezpieczeństwa nie należy używać świeczek ani otwartego ognia. Zaleca się stosowanie materiałów bezpiecznych dla dzieci.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VIII. KRYTERIA OCENY</w:t>
      </w:r>
    </w:p>
    <w:tbl>
      <w:tblPr>
        <w:tblStyle w:val="a"/>
        <w:tblW w:w="99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86"/>
        <w:gridCol w:w="4986"/>
      </w:tblGrid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b/>
                <w:bCs/>
                <w:sz w:val="19"/>
                <w:szCs w:val="19"/>
              </w:rPr>
              <w:t>Kryterium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b/>
                <w:bCs/>
                <w:sz w:val="19"/>
                <w:szCs w:val="19"/>
              </w:rPr>
              <w:t>Punkty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Zgodność z tematyką konkursu i wybraną bajką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0–5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Pomysłowość i kreatywność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0–5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Samodzielność wykonania przez dziecko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0–5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Estetyka i staranność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0–5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Oryginalność pomysłu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0–5</w:t>
            </w:r>
          </w:p>
        </w:tc>
      </w:tr>
      <w:tr w:rsidR="009C521F">
        <w:trPr>
          <w:jc w:val="center"/>
        </w:trPr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Maksymalnie</w:t>
            </w:r>
          </w:p>
        </w:tc>
        <w:tc>
          <w:tcPr>
            <w:tcW w:w="4986" w:type="dxa"/>
            <w:vAlign w:val="center"/>
          </w:tcPr>
          <w:p w:rsidR="009C521F" w:rsidRDefault="006A3B7D">
            <w:r>
              <w:rPr>
                <w:sz w:val="19"/>
                <w:szCs w:val="19"/>
              </w:rPr>
              <w:t>25 pkt</w:t>
            </w:r>
          </w:p>
        </w:tc>
      </w:tr>
    </w:tbl>
    <w:p w:rsidR="009C521F" w:rsidRDefault="006A3B7D">
      <w:pPr>
        <w:spacing w:after="80" w:line="252" w:lineRule="auto"/>
      </w:pPr>
      <w:r>
        <w:t>W przypadku dzieci młodszych jury będzie uwzględniało możliwości rozwojowe dziecka. Nie oceniamy perfekcyjnego wykonania – oceniamy dz</w:t>
      </w:r>
      <w:r>
        <w:t>iecięcy pomysł, wyobraźnię i radość tworzenia.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IX. JURY I ROZSTRZYGNIĘCIE KONKURSU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Oceny prac dokona komisja konkursowa powołana przez organizatora.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 każdej kategorii wiekowej zostaną przyznane: I miejsce, II miejsce, III miejsce oraz – według uznania jury – wyróżnienia.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Jury może przyznać również nagrody specjalne, np. „Najbardziej Bajkowa Dynia”, „Najbardziej Pomysłowa Dynia”, „Najbardziej Kolorowa </w:t>
      </w:r>
      <w:r>
        <w:rPr>
          <w:color w:val="000000"/>
        </w:rPr>
        <w:t>Dynia”, „Najbardziej Oryginalna Dynia” lub „Mistrz Dziecięcej Wyobraźni”.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Decyzja jury jest ostateczna.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X. PREZENTACJA PRAC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Wszystkie zgłoszone dynie zostaną zaprezentowane na terenie przedszkola w formie „Bajkowej Wystawy Dyń”.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Prace mogą zostać wykorzyst</w:t>
      </w:r>
      <w:r>
        <w:rPr>
          <w:color w:val="000000"/>
        </w:rPr>
        <w:t>ane do stworzenia dekoracji jesiennej przedszkola.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lastRenderedPageBreak/>
        <w:t>Organizator może wykonać zdjęcia prac i wykorzystać je w materiałach promujących działalność przedszkola, z zachowaniem obowiązujących zasad dotyczących ochrony wizerunku i danych osobowych.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XI. NAGRODY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La</w:t>
      </w:r>
      <w:r>
        <w:rPr>
          <w:color w:val="000000"/>
        </w:rPr>
        <w:t>ureaci konkursu otrzymają dyplomy oraz nagrody lub upominki.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Organizator przewiduje możliwość przyznania dyplomów i drobnych upominków wszystkim uczestnikom konkursu.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Nagrody zostaną przyznane z uwzględnieniem kategorii wiekowych.</w:t>
      </w:r>
    </w:p>
    <w:p w:rsidR="009C521F" w:rsidRDefault="006A3B7D">
      <w:pPr>
        <w:pStyle w:val="Nagwek1"/>
        <w:spacing w:before="160" w:after="80"/>
      </w:pPr>
      <w:r>
        <w:rPr>
          <w:sz w:val="26"/>
          <w:szCs w:val="26"/>
        </w:rPr>
        <w:t>XII. POSTANOWIENIA KOŃCOW</w:t>
      </w:r>
      <w:r>
        <w:rPr>
          <w:sz w:val="26"/>
          <w:szCs w:val="26"/>
        </w:rPr>
        <w:t>E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Udział w konkursie jest dobrowolny i bezpłatny.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Przystąpienie do konkursu oznacza akceptację niniejszego regulaminu.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Organizator zastrzega sobie prawo do wprowadzenia zmian w regulaminie, jeżeli będzie to konieczne z przyczyn organizacyjnych.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W sprawach nieuregulowanych niniejszym regulaminem decyzję podejmuje organizator.</w:t>
      </w:r>
    </w:p>
    <w:p w:rsidR="009C521F" w:rsidRDefault="006A3B7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40"/>
      </w:pPr>
      <w:r>
        <w:rPr>
          <w:color w:val="000000"/>
        </w:rPr>
        <w:t>Regulamin jest dostępny dla uczestników i ich rodziców/opiekunów w przedszkolu.</w:t>
      </w:r>
    </w:p>
    <w:p w:rsidR="009C521F" w:rsidRDefault="009C521F"/>
    <w:p w:rsidR="009C521F" w:rsidRDefault="006A3B7D">
      <w:r>
        <w:rPr>
          <w:b/>
          <w:bCs/>
        </w:rPr>
        <w:t xml:space="preserve">Organizator konkursu: </w:t>
      </w:r>
      <w:r>
        <w:t>Publiczne Przedszkole w Zespole Szkół w Kostomłotach Drugich</w:t>
      </w:r>
    </w:p>
    <w:p w:rsidR="009C521F" w:rsidRDefault="006A3B7D">
      <w:r>
        <w:rPr>
          <w:b/>
          <w:bCs/>
        </w:rPr>
        <w:t>Termin dos</w:t>
      </w:r>
      <w:r>
        <w:rPr>
          <w:b/>
          <w:bCs/>
        </w:rPr>
        <w:t xml:space="preserve">tarczenia prac: </w:t>
      </w:r>
      <w:r>
        <w:t>19.10- 21.10.2026 r.</w:t>
      </w:r>
    </w:p>
    <w:p w:rsidR="009C521F" w:rsidRDefault="006A3B7D">
      <w:r>
        <w:rPr>
          <w:b/>
          <w:bCs/>
        </w:rPr>
        <w:t>Termin rozstrzygnięcia konkursu:  22.10.2026 r.</w:t>
      </w:r>
    </w:p>
    <w:p w:rsidR="009C521F" w:rsidRDefault="006A3B7D">
      <w:r>
        <w:rPr>
          <w:b/>
          <w:bCs/>
        </w:rPr>
        <w:t xml:space="preserve">Osoba odpowiedzialna za organizację konkursu: </w:t>
      </w:r>
      <w:r>
        <w:t>Katarzyna Kuchta, Zuzanna Brożyna, Katarzyna Nogaj</w:t>
      </w:r>
    </w:p>
    <w:sectPr w:rsidR="009C521F">
      <w:pgSz w:w="12240" w:h="15840"/>
      <w:pgMar w:top="964" w:right="1134" w:bottom="96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charset w:val="00"/>
    <w:family w:val="auto"/>
    <w:pitch w:val="default"/>
    <w:embedRegular r:id="rId1" w:fontKey="{C055106F-3560-4F7A-96BD-DFD96447D93C}"/>
  </w:font>
  <w:font w:name="Aptos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222E77A1-AAAF-41BB-A987-AACABCFD40BE}"/>
    <w:embedBold r:id="rId3" w:fontKey="{C845522A-01BA-455E-87EB-ED22DAF115E2}"/>
    <w:embedItalic r:id="rId4" w:fontKey="{1D75B243-6522-49FF-98B6-3F99E694DB5C}"/>
    <w:embedBoldItalic r:id="rId5" w:fontKey="{AA3B5641-F608-42F6-95A1-CFE19E8904B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1E8FF8C9-FB44-4DA5-88DF-FB09BEA7BC5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6786F"/>
    <w:multiLevelType w:val="multilevel"/>
    <w:tmpl w:val="39084440"/>
    <w:lvl w:ilvl="0">
      <w:start w:val="1"/>
      <w:numFmt w:val="decimal"/>
      <w:pStyle w:val="Listapunktowana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E3973E9"/>
    <w:multiLevelType w:val="multilevel"/>
    <w:tmpl w:val="ED740E86"/>
    <w:lvl w:ilvl="0">
      <w:start w:val="1"/>
      <w:numFmt w:val="bullet"/>
      <w:pStyle w:val="Listapunktowana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C521F"/>
    <w:rsid w:val="006A3B7D"/>
    <w:rsid w:val="009C5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Aptos"/>
        <w:sz w:val="21"/>
        <w:szCs w:val="21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link w:val="Nagwek2Znak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link w:val="Nagwek6Znak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"/>
    <w:next w:val="Normalny"/>
    <w:link w:val="PodtytuZnak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rdowy"/>
    <w:pPr>
      <w:spacing w:after="0" w:line="240" w:lineRule="auto"/>
    </w:pPr>
    <w:tblPr>
      <w:tblStyleRowBandSize w:val="1"/>
      <w:tblStyleColBandSize w:val="1"/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ptos" w:eastAsia="Aptos" w:hAnsi="Aptos" w:cs="Aptos"/>
        <w:sz w:val="21"/>
        <w:szCs w:val="21"/>
        <w:lang w:val="en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link w:val="Nagwek1Znak"/>
    <w:pPr>
      <w:keepNext/>
      <w:keepLines/>
      <w:spacing w:before="480" w:after="0"/>
      <w:outlineLvl w:val="0"/>
    </w:pPr>
    <w:rPr>
      <w:rFonts w:ascii="Calibri" w:eastAsia="Calibri" w:hAnsi="Calibri" w:cs="Calibri"/>
      <w:b/>
      <w:bCs/>
      <w:color w:val="366091"/>
      <w:sz w:val="28"/>
      <w:szCs w:val="28"/>
    </w:rPr>
  </w:style>
  <w:style w:type="paragraph" w:styleId="Nagwek2">
    <w:name w:val="heading 2"/>
    <w:basedOn w:val="Normalny"/>
    <w:next w:val="Normalny"/>
    <w:link w:val="Nagwek2Znak"/>
    <w:pPr>
      <w:keepNext/>
      <w:keepLines/>
      <w:spacing w:before="200" w:after="0"/>
      <w:outlineLvl w:val="1"/>
    </w:pPr>
    <w:rPr>
      <w:rFonts w:ascii="Calibri" w:eastAsia="Calibri" w:hAnsi="Calibri" w:cs="Calibri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Nagwek4">
    <w:name w:val="heading 4"/>
    <w:basedOn w:val="Normalny"/>
    <w:next w:val="Normalny"/>
    <w:link w:val="Nagwek4Znak"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Nagwek6">
    <w:name w:val="heading 6"/>
    <w:basedOn w:val="Normalny"/>
    <w:next w:val="Normalny"/>
    <w:link w:val="Nagwek6Znak"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link w:val="TytuZnak"/>
    <w:pPr>
      <w:pBdr>
        <w:bottom w:val="single" w:sz="8" w:space="4" w:color="4F81BD"/>
      </w:pBdr>
      <w:spacing w:after="300" w:line="240" w:lineRule="auto"/>
    </w:pPr>
    <w:rPr>
      <w:rFonts w:ascii="Calibri" w:eastAsia="Calibri" w:hAnsi="Calibri" w:cs="Calibri"/>
      <w:color w:val="17365D"/>
      <w:sz w:val="52"/>
      <w:szCs w:val="52"/>
    </w:rPr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Podtytu">
    <w:name w:val="Subtitle"/>
    <w:basedOn w:val="Normalny"/>
    <w:next w:val="Normalny"/>
    <w:link w:val="PodtytuZnak"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a">
    <w:basedOn w:val="Standardowy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o01s/SZv4l+6GBAheP+haPQc8A==">CgMxLjA4AHIhMWlVWWNBaGJ2YVVILXF0OWV0WEV5Z2pIN05sUkZaWldR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4693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Alicja</cp:lastModifiedBy>
  <cp:revision>2</cp:revision>
  <dcterms:created xsi:type="dcterms:W3CDTF">2026-10-09T17:30:00Z</dcterms:created>
  <dcterms:modified xsi:type="dcterms:W3CDTF">2026-10-09T17:30:00Z</dcterms:modified>
</cp:coreProperties>
</file>