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7777" w14:textId="77777777" w:rsidR="00501034" w:rsidRDefault="00501034" w:rsidP="00501034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68CBE9B1" w14:textId="77777777" w:rsidR="00501034" w:rsidRDefault="00501034" w:rsidP="00501034">
      <w:pPr>
        <w:pStyle w:val="Standard"/>
        <w:jc w:val="both"/>
        <w:rPr>
          <w:b/>
        </w:rPr>
      </w:pPr>
    </w:p>
    <w:p w14:paraId="71D126DB" w14:textId="77777777" w:rsidR="00501034" w:rsidRDefault="00501034" w:rsidP="00501034">
      <w:pPr>
        <w:pStyle w:val="Standard"/>
        <w:jc w:val="both"/>
      </w:pPr>
    </w:p>
    <w:p w14:paraId="7FCC8D8D" w14:textId="11645A4A" w:rsidR="00501034" w:rsidRDefault="00501034" w:rsidP="00501034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</w:t>
      </w:r>
      <w:r>
        <w:t>4</w:t>
      </w:r>
      <w:r>
        <w:t xml:space="preserve">, poz. </w:t>
      </w:r>
      <w:r>
        <w:t>1210</w:t>
      </w:r>
      <w:r>
        <w:t xml:space="preserve"> z późn. zm.)</w:t>
      </w:r>
    </w:p>
    <w:p w14:paraId="655F4CF0" w14:textId="77777777" w:rsidR="00501034" w:rsidRDefault="00501034" w:rsidP="00501034">
      <w:pPr>
        <w:pStyle w:val="Standard"/>
        <w:spacing w:line="360" w:lineRule="auto"/>
        <w:jc w:val="both"/>
      </w:pPr>
    </w:p>
    <w:p w14:paraId="141770A0" w14:textId="59A420BA" w:rsidR="00501034" w:rsidRDefault="00501034" w:rsidP="00501034">
      <w:pPr>
        <w:pStyle w:val="Standard"/>
        <w:spacing w:line="360" w:lineRule="auto"/>
        <w:jc w:val="both"/>
      </w:pPr>
      <w:r>
        <w:t>I</w:t>
      </w:r>
      <w:r>
        <w:t>I</w:t>
      </w:r>
      <w:r w:rsidR="00236FC5">
        <w:t>I</w:t>
      </w:r>
      <w:r>
        <w:t xml:space="preserve"> kwartał 2024 r.</w:t>
      </w:r>
    </w:p>
    <w:p w14:paraId="62487101" w14:textId="77777777" w:rsidR="00501034" w:rsidRDefault="00501034" w:rsidP="00501034">
      <w:pPr>
        <w:pStyle w:val="Standard"/>
        <w:spacing w:line="360" w:lineRule="auto"/>
        <w:jc w:val="both"/>
      </w:pPr>
    </w:p>
    <w:p w14:paraId="10242D20" w14:textId="088853B8" w:rsidR="00501034" w:rsidRDefault="00501034" w:rsidP="00501034">
      <w:pPr>
        <w:pStyle w:val="Standard"/>
        <w:spacing w:line="360" w:lineRule="auto"/>
        <w:jc w:val="both"/>
      </w:pPr>
      <w:r>
        <w:t xml:space="preserve">W  </w:t>
      </w:r>
      <w:r>
        <w:t>I</w:t>
      </w:r>
      <w:r>
        <w:t>I</w:t>
      </w:r>
      <w:r w:rsidR="00236FC5">
        <w:t>I</w:t>
      </w:r>
      <w:r>
        <w:t xml:space="preserve"> kwartale 2024 r. do organu nadzorującego nie wpłynęła żadna skarga na ośrodek szkolenia kierowców.</w:t>
      </w:r>
    </w:p>
    <w:p w14:paraId="56E3DE78" w14:textId="77777777" w:rsidR="00501034" w:rsidRDefault="00501034" w:rsidP="00501034">
      <w:pPr>
        <w:pStyle w:val="Standard"/>
        <w:spacing w:line="360" w:lineRule="auto"/>
        <w:jc w:val="both"/>
      </w:pPr>
    </w:p>
    <w:p w14:paraId="7EDA841F" w14:textId="07D1837B" w:rsidR="00501034" w:rsidRDefault="00501034" w:rsidP="00501034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</w:t>
      </w:r>
      <w:r>
        <w:t>I</w:t>
      </w:r>
      <w:r w:rsidR="00236FC5">
        <w:t>I</w:t>
      </w:r>
      <w:r>
        <w:t xml:space="preserve"> kwartale 2024 r. przedstawiono w informacjach przesłanych zgodnie z § 37 ust. 1 pkt 1 Rozporządzenia Ministra Infrastruktury z dnia </w:t>
      </w:r>
      <w:r>
        <w:t>24 listopada 2023</w:t>
      </w:r>
      <w:r>
        <w:t xml:space="preserve"> r. w sprawie egzaminowania osób ubiegających się o uprawnienia do kierowania pojazdami, szkolenia, egzaminowania i uzyskiwania uprawnień przez egzaminatorów oraz wzorów dokumentów stosowanych w tych sprawach (Dz. U. z 20</w:t>
      </w:r>
      <w:r>
        <w:t>23</w:t>
      </w:r>
      <w:r>
        <w:t xml:space="preserve"> r., poz. </w:t>
      </w:r>
      <w:r>
        <w:t>2659</w:t>
      </w:r>
      <w:r>
        <w:t xml:space="preserve"> z późn. zm.) przez Wojewódzkie Ośrodki Ruchu Drogowego następujących miast:</w:t>
      </w:r>
      <w:r>
        <w:t xml:space="preserve"> </w:t>
      </w:r>
      <w:r w:rsidR="00236FC5">
        <w:t xml:space="preserve">Szczecin, </w:t>
      </w:r>
      <w:r>
        <w:t>Kalisz,</w:t>
      </w:r>
      <w:r>
        <w:t xml:space="preserve"> </w:t>
      </w:r>
      <w:r>
        <w:t>Radom, Łomża, Warszawa/ Odlewnicza</w:t>
      </w:r>
      <w:r>
        <w:t>, Ostrołęka.</w:t>
      </w:r>
    </w:p>
    <w:p w14:paraId="200B93FF" w14:textId="77777777" w:rsidR="00501034" w:rsidRDefault="00501034" w:rsidP="00501034"/>
    <w:p w14:paraId="57E8DDDF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34"/>
    <w:rsid w:val="00236FC5"/>
    <w:rsid w:val="00501034"/>
    <w:rsid w:val="00B25A14"/>
    <w:rsid w:val="00B910AF"/>
    <w:rsid w:val="00C6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43E2"/>
  <w15:chartTrackingRefBased/>
  <w15:docId w15:val="{57662732-9FF4-4290-A729-A7B478F9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03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1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1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0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0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0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0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0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0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01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1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01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03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010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03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010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0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03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0103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899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2</cp:revision>
  <dcterms:created xsi:type="dcterms:W3CDTF">2025-03-31T07:30:00Z</dcterms:created>
  <dcterms:modified xsi:type="dcterms:W3CDTF">2025-03-31T07:30:00Z</dcterms:modified>
</cp:coreProperties>
</file>