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5A2B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EB1F6D">
        <w:rPr>
          <w:rFonts w:ascii="Arial" w:hAnsi="Arial" w:cs="Arial"/>
          <w:b/>
          <w:bCs/>
          <w:kern w:val="0"/>
          <w:sz w:val="24"/>
          <w:szCs w:val="24"/>
        </w:rPr>
        <w:t>Zarządzenie Nr 86/2023</w:t>
      </w:r>
    </w:p>
    <w:p w14:paraId="2D31088D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EB1F6D">
        <w:rPr>
          <w:rFonts w:ascii="Arial" w:hAnsi="Arial" w:cs="Arial"/>
          <w:b/>
          <w:bCs/>
          <w:kern w:val="0"/>
          <w:sz w:val="24"/>
          <w:szCs w:val="24"/>
        </w:rPr>
        <w:t>Wójta Gminy Skąpe</w:t>
      </w:r>
    </w:p>
    <w:p w14:paraId="4D21D679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EB1F6D">
        <w:rPr>
          <w:rFonts w:ascii="Arial" w:hAnsi="Arial" w:cs="Arial"/>
          <w:b/>
          <w:bCs/>
          <w:kern w:val="0"/>
          <w:sz w:val="24"/>
          <w:szCs w:val="24"/>
        </w:rPr>
        <w:t>z dnia 21 czerwca 2023 roku</w:t>
      </w:r>
    </w:p>
    <w:p w14:paraId="262DC437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4CD26CE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EB1F6D">
        <w:rPr>
          <w:rFonts w:ascii="Arial" w:hAnsi="Arial" w:cs="Arial"/>
          <w:b/>
          <w:bCs/>
          <w:kern w:val="0"/>
          <w:sz w:val="24"/>
          <w:szCs w:val="24"/>
        </w:rPr>
        <w:t>w sprawie zmian w planie dochodów i wydatków</w:t>
      </w:r>
    </w:p>
    <w:p w14:paraId="0D5688DA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EB1F6D">
        <w:rPr>
          <w:rFonts w:ascii="Arial" w:hAnsi="Arial" w:cs="Arial"/>
          <w:b/>
          <w:bCs/>
          <w:kern w:val="0"/>
          <w:sz w:val="24"/>
          <w:szCs w:val="24"/>
        </w:rPr>
        <w:t>budżetu Gminy Skąpe na 2023 rok</w:t>
      </w:r>
    </w:p>
    <w:p w14:paraId="4BCCC8C5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0A3F028A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2E511ADC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EB1F6D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EB1F6D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EB1F6D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788042A2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EB1F6D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EB1F6D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6B894373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0BED83B3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31E21350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490BC120" w14:textId="77777777" w:rsidR="00EB1F6D" w:rsidRPr="00EB1F6D" w:rsidRDefault="00EB1F6D" w:rsidP="00EB1F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EB1F6D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EB1F6D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EB1F6D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62FCB307" w14:textId="77777777" w:rsidR="00EB1F6D" w:rsidRPr="00EB1F6D" w:rsidRDefault="00EB1F6D" w:rsidP="00EB1F6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EB1F6D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34.625.704,34 zł, w tym:</w:t>
      </w:r>
    </w:p>
    <w:p w14:paraId="136CFB8C" w14:textId="77777777" w:rsidR="00EB1F6D" w:rsidRPr="00EB1F6D" w:rsidRDefault="00EB1F6D" w:rsidP="00EB1F6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24.866.504,39zł,</w:t>
      </w:r>
    </w:p>
    <w:p w14:paraId="56FAE1D4" w14:textId="77777777" w:rsidR="00EB1F6D" w:rsidRPr="00EB1F6D" w:rsidRDefault="00EB1F6D" w:rsidP="00EB1F6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EB1F6D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9.759.199,95 zł.</w:t>
      </w:r>
    </w:p>
    <w:p w14:paraId="71B67627" w14:textId="77777777" w:rsidR="00EB1F6D" w:rsidRPr="00EB1F6D" w:rsidRDefault="00EB1F6D" w:rsidP="00EB1F6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FDFA4D5" w14:textId="77777777" w:rsidR="00EB1F6D" w:rsidRPr="00EB1F6D" w:rsidRDefault="00EB1F6D" w:rsidP="00EB1F6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EB1F6D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45.260.385,55 zł, w tym:</w:t>
      </w:r>
    </w:p>
    <w:p w14:paraId="41C38A85" w14:textId="77777777" w:rsidR="00EB1F6D" w:rsidRPr="00EB1F6D" w:rsidRDefault="00EB1F6D" w:rsidP="00EB1F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27.588.068,09 zł,</w:t>
      </w:r>
    </w:p>
    <w:p w14:paraId="05A5F5FF" w14:textId="77777777" w:rsidR="00EB1F6D" w:rsidRPr="00EB1F6D" w:rsidRDefault="00EB1F6D" w:rsidP="00EB1F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color w:val="000000"/>
          <w:kern w:val="0"/>
          <w:sz w:val="24"/>
          <w:szCs w:val="24"/>
        </w:rPr>
        <w:t>- wydatki majątkowe       – 17.672.317,46 zł.</w:t>
      </w:r>
    </w:p>
    <w:p w14:paraId="4ADAFDC5" w14:textId="77777777" w:rsidR="00EB1F6D" w:rsidRPr="00EB1F6D" w:rsidRDefault="00EB1F6D" w:rsidP="00EB1F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4E464901" w14:textId="77777777" w:rsidR="00EB1F6D" w:rsidRPr="00EB1F6D" w:rsidRDefault="00EB1F6D" w:rsidP="00EB1F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EB1F6D"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 w:rsidRPr="00EB1F6D"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EB1F6D"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796B8E6A" w14:textId="77777777" w:rsidR="00EB1F6D" w:rsidRPr="00EB1F6D" w:rsidRDefault="00EB1F6D" w:rsidP="00EB1F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2E437DA8" w14:textId="77777777" w:rsidR="00EB1F6D" w:rsidRPr="00EB1F6D" w:rsidRDefault="00EB1F6D" w:rsidP="00EB1F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6E386753" w14:textId="77777777" w:rsidR="00EB1F6D" w:rsidRPr="00EB1F6D" w:rsidRDefault="00EB1F6D" w:rsidP="00EB1F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EB1F6D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EB1F6D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04E0DE6E" w14:textId="77777777" w:rsidR="00EB1F6D" w:rsidRPr="00EB1F6D" w:rsidRDefault="00EB1F6D" w:rsidP="00EB1F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1AC0701" w14:textId="0005FB44" w:rsidR="00D949EE" w:rsidRDefault="00D949EE" w:rsidP="00EB1F6D"/>
    <w:sectPr w:rsidR="00D949EE" w:rsidSect="00F4656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58"/>
    <w:rsid w:val="00945E58"/>
    <w:rsid w:val="00D949EE"/>
    <w:rsid w:val="00EB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385D"/>
  <w15:chartTrackingRefBased/>
  <w15:docId w15:val="{AF66BCC3-CE9F-41A0-8B96-96279821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B1F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2023-06-21T10:36:00Z</dcterms:created>
  <dcterms:modified xsi:type="dcterms:W3CDTF">2023-06-21T10:36:00Z</dcterms:modified>
</cp:coreProperties>
</file>