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750" w:type="pct"/>
        <w:tblCellSpacing w:w="7" w:type="dxa"/>
        <w:shd w:val="clear" w:color="auto" w:fill="AFE0BE"/>
        <w:tblCellMar>
          <w:top w:w="165" w:type="dxa"/>
          <w:left w:w="165" w:type="dxa"/>
          <w:bottom w:w="165" w:type="dxa"/>
          <w:right w:w="165" w:type="dxa"/>
        </w:tblCellMar>
        <w:tblLook w:val="04A0" w:firstRow="1" w:lastRow="0" w:firstColumn="1" w:lastColumn="0" w:noHBand="0" w:noVBand="1"/>
      </w:tblPr>
      <w:tblGrid>
        <w:gridCol w:w="9072"/>
      </w:tblGrid>
      <w:tr w:rsidR="002B0F7E" w:rsidRPr="002B0F7E" w14:paraId="20EAA678" w14:textId="77777777" w:rsidTr="002B0F7E">
        <w:trPr>
          <w:trHeight w:val="345"/>
          <w:tblCellSpacing w:w="7" w:type="dxa"/>
        </w:trPr>
        <w:tc>
          <w:tcPr>
            <w:tcW w:w="5000" w:type="pct"/>
            <w:shd w:val="clear" w:color="auto" w:fill="AFE0BE"/>
            <w:vAlign w:val="center"/>
            <w:hideMark/>
          </w:tcPr>
          <w:p w14:paraId="24C7D2B1" w14:textId="77777777" w:rsidR="002B0F7E" w:rsidRPr="002B0F7E" w:rsidRDefault="002B0F7E" w:rsidP="002B0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B0F7E">
              <w:rPr>
                <w:rFonts w:ascii="Arial" w:eastAsia="Times New Roman" w:hAnsi="Arial" w:cs="Arial"/>
                <w:color w:val="266438"/>
                <w:sz w:val="24"/>
                <w:szCs w:val="24"/>
                <w:lang w:eastAsia="pl-PL"/>
              </w:rPr>
              <w:t xml:space="preserve">  </w:t>
            </w:r>
            <w:r w:rsidRPr="002B0F7E">
              <w:rPr>
                <w:rFonts w:ascii="Arial" w:eastAsia="Times New Roman" w:hAnsi="Arial" w:cs="Arial"/>
                <w:b/>
                <w:bCs/>
                <w:color w:val="266438"/>
                <w:sz w:val="24"/>
                <w:szCs w:val="24"/>
                <w:lang w:eastAsia="pl-PL"/>
              </w:rPr>
              <w:t xml:space="preserve">Występy w </w:t>
            </w:r>
            <w:proofErr w:type="spellStart"/>
            <w:r w:rsidRPr="002B0F7E">
              <w:rPr>
                <w:rFonts w:ascii="Arial" w:eastAsia="Times New Roman" w:hAnsi="Arial" w:cs="Arial"/>
                <w:b/>
                <w:bCs/>
                <w:color w:val="266438"/>
                <w:sz w:val="24"/>
                <w:szCs w:val="24"/>
                <w:lang w:eastAsia="pl-PL"/>
              </w:rPr>
              <w:t>Swisłoczy</w:t>
            </w:r>
            <w:proofErr w:type="spellEnd"/>
          </w:p>
        </w:tc>
      </w:tr>
      <w:tr w:rsidR="002B0F7E" w:rsidRPr="002B0F7E" w14:paraId="2CE20E69" w14:textId="77777777" w:rsidTr="002B0F7E">
        <w:trPr>
          <w:tblCellSpacing w:w="7" w:type="dxa"/>
        </w:trPr>
        <w:tc>
          <w:tcPr>
            <w:tcW w:w="5000" w:type="pct"/>
            <w:shd w:val="clear" w:color="auto" w:fill="FFFFFF"/>
            <w:vAlign w:val="center"/>
            <w:hideMark/>
          </w:tcPr>
          <w:p w14:paraId="65011F16" w14:textId="77777777" w:rsidR="002B0F7E" w:rsidRPr="002B0F7E" w:rsidRDefault="002B0F7E" w:rsidP="002B0F7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B0F7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  </w:t>
            </w:r>
            <w:r w:rsidRPr="002B0F7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W dniach 16 i 17 lipca br. odbył się  wyjazd na Białoruś zorganizowany przez Wydział Promocji, Rozwoju Regionalnego, Turystyki i Współpracy z Zagranicą Starostwa Powiatowego w Hajnówce, który jest kolejnym działaniem realizowanego projektu pt. „Przygraniczne Spotkania w Euroregionie Puszcza Białowieska” dofinansowanego przez Euroregion Puszcza Białowieska. Uczestnikami była między innymi młodzież reprezentująca:</w:t>
            </w:r>
            <w:r w:rsidRPr="002B0F7E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 xml:space="preserve">- </w:t>
            </w:r>
            <w:r w:rsidRPr="002B0F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Zespół „Przepiórka” z Hajnowskiego Domu Kultur, - Zespół „Zniczka” z Zespołu Szkół z Dodatkową Nauką Języka Białoruskiego w Hajnówce</w:t>
            </w:r>
            <w:r w:rsidRPr="002B0F7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</w:t>
            </w:r>
          </w:p>
          <w:p w14:paraId="7712727E" w14:textId="77777777" w:rsidR="002B0F7E" w:rsidRPr="002B0F7E" w:rsidRDefault="002B0F7E" w:rsidP="002B0F7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B0F7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            Pobyt na Białorusi miał na celu wzrost świadomości kulturowej mieszkańców terenów przygranicznych, a przede wszystkim zwiększenie zainteresowania kulturą, muzyką i językiem regionu Puszczy Białowieskiej poprzez promocję dorobku kultury duchowej po polskiej, jak i białoruskiej stronie granicy. Wszystkie działania projektu są związane z III rocznicą utworzenia Euroregionu Puszcza Białowieska i w związku z tym, wyjazd ten jest doskonałą, kolejną okazją do wzmocnienia współpracy samorządów regionów przygranicznych. W wyjeździe brali udział również przedstawiciele </w:t>
            </w:r>
            <w:r w:rsidRPr="002B0F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samorządów z powiatu hajnowskiego</w:t>
            </w:r>
            <w:r w:rsidRPr="002B0F7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tj.: Wójt Gminy Czeremcha – Michał Wróblewski, Wójt Gminy Bielsk Podlaski – Eugenia </w:t>
            </w:r>
            <w:proofErr w:type="spellStart"/>
            <w:r w:rsidRPr="002B0F7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Ostaszewicz</w:t>
            </w:r>
            <w:proofErr w:type="spellEnd"/>
            <w:r w:rsidRPr="002B0F7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, Wójt Gminy Orla – Michał Iwańczuk, Joanna </w:t>
            </w:r>
            <w:proofErr w:type="spellStart"/>
            <w:r w:rsidRPr="002B0F7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Kołnier</w:t>
            </w:r>
            <w:proofErr w:type="spellEnd"/>
            <w:r w:rsidRPr="002B0F7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– Urząd Gminy Narew, Grażyna </w:t>
            </w:r>
            <w:proofErr w:type="spellStart"/>
            <w:r w:rsidRPr="002B0F7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Kotuszewska</w:t>
            </w:r>
            <w:proofErr w:type="spellEnd"/>
            <w:r w:rsidRPr="002B0F7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– Urząd Miasta Hajnówka, Starosta Hajnowski – Włodzimierz </w:t>
            </w:r>
            <w:proofErr w:type="spellStart"/>
            <w:r w:rsidRPr="002B0F7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Pietroczuk</w:t>
            </w:r>
            <w:proofErr w:type="spellEnd"/>
            <w:r w:rsidRPr="002B0F7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, jak również pracownicy Starostwa Powiatowego w Hajnówce.</w:t>
            </w:r>
          </w:p>
          <w:p w14:paraId="19BF545F" w14:textId="77777777" w:rsidR="002B0F7E" w:rsidRPr="002B0F7E" w:rsidRDefault="002B0F7E" w:rsidP="002B0F7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B0F7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            Młodzież z zespołów brała udział w występach artystycznych podczas imprezy w </w:t>
            </w:r>
            <w:proofErr w:type="spellStart"/>
            <w:r w:rsidRPr="002B0F7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Swisłoczy</w:t>
            </w:r>
            <w:proofErr w:type="spellEnd"/>
            <w:r w:rsidRPr="002B0F7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, a grupa przedstawicieli samorządów prowadziła rozmowy na temat współpracy transgranicznej z przedstawicielami poszczególnych Rejonowych Komitetów Wykonawczych: w Kamieńcu, </w:t>
            </w:r>
            <w:proofErr w:type="spellStart"/>
            <w:r w:rsidRPr="002B0F7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Prużanach</w:t>
            </w:r>
            <w:proofErr w:type="spellEnd"/>
            <w:r w:rsidRPr="002B0F7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i </w:t>
            </w:r>
            <w:proofErr w:type="spellStart"/>
            <w:r w:rsidRPr="002B0F7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Swisłoczy</w:t>
            </w:r>
            <w:proofErr w:type="spellEnd"/>
            <w:r w:rsidRPr="002B0F7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</w:t>
            </w:r>
          </w:p>
          <w:p w14:paraId="5C147915" w14:textId="77777777" w:rsidR="002B0F7E" w:rsidRPr="002B0F7E" w:rsidRDefault="002B0F7E" w:rsidP="002B0F7E">
            <w:pPr>
              <w:spacing w:before="100" w:beforeAutospacing="1" w:after="100" w:afterAutospacing="1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B0F7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 pierwszym dniu wyjazdu grupa zwiedziła miasto Kamieniec, a między innymi Wieżę Kamieniecką (Białą Wieżę) – pomnik architektury obronnej położony nad rzeką Leśną, stadion sportowy i Park Miejski. Następnie w </w:t>
            </w:r>
            <w:proofErr w:type="spellStart"/>
            <w:r w:rsidRPr="002B0F7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Prużanach</w:t>
            </w:r>
            <w:proofErr w:type="spellEnd"/>
            <w:r w:rsidRPr="002B0F7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mimo uciążliwego deszczu: tzw. </w:t>
            </w:r>
            <w:proofErr w:type="spellStart"/>
            <w:r w:rsidRPr="002B0F7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prużańskie</w:t>
            </w:r>
            <w:proofErr w:type="spellEnd"/>
            <w:r w:rsidRPr="002B0F7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sukiennice oraz kompleks parkowo – pałacowy. Wieczór z dyskoteką dla młodzieży zorganizowała zaprzyjaźniona z „Przepiórką” młodzież z zespołu „</w:t>
            </w:r>
            <w:proofErr w:type="spellStart"/>
            <w:r w:rsidRPr="002B0F7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Spadczyna</w:t>
            </w:r>
            <w:proofErr w:type="spellEnd"/>
            <w:r w:rsidRPr="002B0F7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” z </w:t>
            </w:r>
            <w:proofErr w:type="spellStart"/>
            <w:r w:rsidRPr="002B0F7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Prużan</w:t>
            </w:r>
            <w:proofErr w:type="spellEnd"/>
            <w:r w:rsidRPr="002B0F7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. W godzinach porannych dnia następnego cała grupa zwiedziła ruiny Pałacu Sapiehów w </w:t>
            </w:r>
            <w:proofErr w:type="spellStart"/>
            <w:r w:rsidRPr="002B0F7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Rużanach</w:t>
            </w:r>
            <w:proofErr w:type="spellEnd"/>
            <w:r w:rsidRPr="002B0F7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</w:t>
            </w:r>
          </w:p>
          <w:p w14:paraId="1875F9CA" w14:textId="77777777" w:rsidR="002B0F7E" w:rsidRPr="002B0F7E" w:rsidRDefault="002B0F7E" w:rsidP="002B0F7E">
            <w:pPr>
              <w:spacing w:before="100" w:beforeAutospacing="1" w:after="100" w:afterAutospacing="1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B0F7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Drugi dzień wyjazdu to udział w festynie w </w:t>
            </w:r>
            <w:proofErr w:type="spellStart"/>
            <w:r w:rsidRPr="002B0F7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Swisłoczy</w:t>
            </w:r>
            <w:proofErr w:type="spellEnd"/>
            <w:r w:rsidRPr="002B0F7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. Na początku imprezy odbyło się przywitanie mieszkańców i gości w centrum miasta na głównym placu, a następnie przemarszem wszystkich uczestników ulicami miasta do Parku Miejskiego, gdzie odbywały się występy artystyczne zespołów </w:t>
            </w:r>
            <w:proofErr w:type="spellStart"/>
            <w:r w:rsidRPr="002B0F7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taneczno</w:t>
            </w:r>
            <w:proofErr w:type="spellEnd"/>
            <w:r w:rsidRPr="002B0F7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– muzycznych z Białorusi i z Polski. Dodatkowymi atrakcjami były konkursy sportowo-rekreacyjne i loterie promocyjne. W parku przedstawione zostały również produkty rękodzieła ludowego. Ciekawostką były tzw. przystanki prezentujące poszczególne sołectwa w Rejonie </w:t>
            </w:r>
            <w:proofErr w:type="spellStart"/>
            <w:r w:rsidRPr="002B0F7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Swisłockim</w:t>
            </w:r>
            <w:proofErr w:type="spellEnd"/>
            <w:r w:rsidRPr="002B0F7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, które przedstawiały swoje walory w stylizowanych zagrodach, podwórkach itp. poprzez krótkie i zabawne skecze oraz degustację produktów lokalnych. Program tego dnia został również wzbogacony wieczornym pokazem fajerwerków.</w:t>
            </w:r>
          </w:p>
          <w:p w14:paraId="00FC8816" w14:textId="01D6E0BE" w:rsidR="002B0F7E" w:rsidRPr="002B0F7E" w:rsidRDefault="002B0F7E" w:rsidP="002B0F7E">
            <w:pPr>
              <w:spacing w:before="100" w:beforeAutospacing="1" w:after="100" w:afterAutospacing="1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B0F7E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lastRenderedPageBreak/>
              <w:drawing>
                <wp:inline distT="0" distB="0" distL="0" distR="0" wp14:anchorId="6B7B1A16" wp14:editId="547AB0A1">
                  <wp:extent cx="3810000" cy="2867025"/>
                  <wp:effectExtent l="0" t="0" r="0" b="9525"/>
                  <wp:docPr id="12" name="Obraz 12" descr="Wyciecz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Wycieczk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2867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2FD7554" w14:textId="5CBBEB17" w:rsidR="002B0F7E" w:rsidRPr="002B0F7E" w:rsidRDefault="002B0F7E" w:rsidP="002B0F7E">
            <w:pPr>
              <w:spacing w:before="100" w:beforeAutospacing="1" w:after="100" w:afterAutospacing="1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B0F7E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6CA4AED5" wp14:editId="6FA309CD">
                  <wp:extent cx="3810000" cy="2867025"/>
                  <wp:effectExtent l="0" t="0" r="0" b="9525"/>
                  <wp:docPr id="11" name="Obraz 11" descr="Wyciecz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Wycieczk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2867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08B0058" w14:textId="3E91E1E6" w:rsidR="002B0F7E" w:rsidRPr="002B0F7E" w:rsidRDefault="002B0F7E" w:rsidP="002B0F7E">
            <w:pPr>
              <w:spacing w:before="100" w:beforeAutospacing="1" w:after="100" w:afterAutospacing="1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B0F7E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lastRenderedPageBreak/>
              <w:drawing>
                <wp:inline distT="0" distB="0" distL="0" distR="0" wp14:anchorId="04D41080" wp14:editId="4E0F5DE4">
                  <wp:extent cx="3810000" cy="2867025"/>
                  <wp:effectExtent l="0" t="0" r="0" b="9525"/>
                  <wp:docPr id="10" name="Obraz 10" descr="Wyciecz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Wycieczk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2867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F98F37A" w14:textId="2795DC08" w:rsidR="002B0F7E" w:rsidRPr="002B0F7E" w:rsidRDefault="002B0F7E" w:rsidP="002B0F7E">
            <w:pPr>
              <w:spacing w:before="100" w:beforeAutospacing="1" w:after="100" w:afterAutospacing="1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B0F7E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5689C05C" wp14:editId="3ED90B5E">
                  <wp:extent cx="3810000" cy="2867025"/>
                  <wp:effectExtent l="0" t="0" r="0" b="9525"/>
                  <wp:docPr id="9" name="Obraz 9" descr="Wyciecz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Wycieczk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2867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9C18269" w14:textId="22A71FA4" w:rsidR="002B0F7E" w:rsidRPr="002B0F7E" w:rsidRDefault="002B0F7E" w:rsidP="002B0F7E">
            <w:pPr>
              <w:spacing w:before="100" w:beforeAutospacing="1" w:after="100" w:afterAutospacing="1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B0F7E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lastRenderedPageBreak/>
              <w:drawing>
                <wp:inline distT="0" distB="0" distL="0" distR="0" wp14:anchorId="7DA57CA8" wp14:editId="49B0E752">
                  <wp:extent cx="3810000" cy="2867025"/>
                  <wp:effectExtent l="0" t="0" r="0" b="9525"/>
                  <wp:docPr id="8" name="Obraz 8" descr="Wyciecz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Wycieczk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2867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FB4DB85" w14:textId="40C30FE2" w:rsidR="002B0F7E" w:rsidRPr="002B0F7E" w:rsidRDefault="002B0F7E" w:rsidP="002B0F7E">
            <w:pPr>
              <w:spacing w:before="100" w:beforeAutospacing="1" w:after="100" w:afterAutospacing="1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B0F7E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50AC472B" wp14:editId="04295589">
                  <wp:extent cx="3810000" cy="2867025"/>
                  <wp:effectExtent l="0" t="0" r="0" b="9525"/>
                  <wp:docPr id="7" name="Obraz 7" descr="Wyciecz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Wycieczk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2867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856744E" w14:textId="688AB40E" w:rsidR="002B0F7E" w:rsidRPr="002B0F7E" w:rsidRDefault="002B0F7E" w:rsidP="002B0F7E">
            <w:pPr>
              <w:spacing w:before="100" w:beforeAutospacing="1" w:after="100" w:afterAutospacing="1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B0F7E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lastRenderedPageBreak/>
              <w:drawing>
                <wp:inline distT="0" distB="0" distL="0" distR="0" wp14:anchorId="7C332C7C" wp14:editId="6B16E637">
                  <wp:extent cx="3810000" cy="2867025"/>
                  <wp:effectExtent l="0" t="0" r="0" b="9525"/>
                  <wp:docPr id="6" name="Obraz 6" descr="Wyciecz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Wycieczk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2867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B898E4" w14:textId="3C84FEFF" w:rsidR="002B0F7E" w:rsidRPr="002B0F7E" w:rsidRDefault="002B0F7E" w:rsidP="002B0F7E">
            <w:pPr>
              <w:spacing w:before="100" w:beforeAutospacing="1" w:after="100" w:afterAutospacing="1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B0F7E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523E9884" wp14:editId="004D9CCC">
                  <wp:extent cx="3810000" cy="2867025"/>
                  <wp:effectExtent l="0" t="0" r="0" b="9525"/>
                  <wp:docPr id="5" name="Obraz 5" descr="Wyciecz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Wycieczk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2867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CE6ABF" w14:textId="096DE652" w:rsidR="002B0F7E" w:rsidRPr="002B0F7E" w:rsidRDefault="002B0F7E" w:rsidP="002B0F7E">
            <w:pPr>
              <w:spacing w:before="100" w:beforeAutospacing="1" w:after="100" w:afterAutospacing="1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B0F7E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lastRenderedPageBreak/>
              <w:drawing>
                <wp:inline distT="0" distB="0" distL="0" distR="0" wp14:anchorId="466DE961" wp14:editId="661D3457">
                  <wp:extent cx="3810000" cy="2867025"/>
                  <wp:effectExtent l="0" t="0" r="0" b="9525"/>
                  <wp:docPr id="4" name="Obraz 4" descr="Wyciecz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Wycieczk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2867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0F7E" w:rsidRPr="002B0F7E" w14:paraId="6A0EB2E1" w14:textId="77777777" w:rsidTr="002B0F7E">
        <w:trPr>
          <w:tblCellSpacing w:w="7" w:type="dxa"/>
        </w:trPr>
        <w:tc>
          <w:tcPr>
            <w:tcW w:w="5000" w:type="pct"/>
            <w:shd w:val="clear" w:color="auto" w:fill="FFFFFF"/>
            <w:vAlign w:val="center"/>
            <w:hideMark/>
          </w:tcPr>
          <w:p w14:paraId="774F90B5" w14:textId="77777777" w:rsidR="002B0F7E" w:rsidRPr="002B0F7E" w:rsidRDefault="002B0F7E" w:rsidP="002B0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B0F7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pict w14:anchorId="019EF786">
                <v:rect id="_x0000_i1034" style="width:435.45pt;height:.75pt" o:hrpct="960" o:hralign="center" o:hrstd="t" o:hrnoshade="t" o:hr="t" fillcolor="black" stroked="f"/>
              </w:pict>
            </w:r>
          </w:p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26"/>
              <w:gridCol w:w="6708"/>
              <w:gridCol w:w="780"/>
            </w:tblGrid>
            <w:tr w:rsidR="002B0F7E" w:rsidRPr="002B0F7E" w14:paraId="4AE4BBC3" w14:textId="77777777">
              <w:trPr>
                <w:jc w:val="center"/>
              </w:trPr>
              <w:tc>
                <w:tcPr>
                  <w:tcW w:w="9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426F634B" w14:textId="48B7368F" w:rsidR="002B0F7E" w:rsidRPr="002B0F7E" w:rsidRDefault="002B0F7E" w:rsidP="002B0F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2B0F7E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drawing>
                      <wp:inline distT="0" distB="0" distL="0" distR="0" wp14:anchorId="4A8A7585" wp14:editId="100C737D">
                        <wp:extent cx="1038225" cy="752475"/>
                        <wp:effectExtent l="0" t="0" r="9525" b="9525"/>
                        <wp:docPr id="3" name="Obraz 3" descr="http://www.arch.powiat.hajnowka.pl/ue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http://www.arch.powiat.hajnowka.pl/ue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38225" cy="7524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35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464111AE" w14:textId="7375F44D" w:rsidR="002B0F7E" w:rsidRPr="002B0F7E" w:rsidRDefault="002B0F7E" w:rsidP="002B0F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2B0F7E">
                    <w:rPr>
                      <w:rFonts w:ascii="Arial" w:eastAsia="Times New Roman" w:hAnsi="Arial" w:cs="Arial"/>
                      <w:b/>
                      <w:bCs/>
                      <w:color w:val="000080"/>
                      <w:sz w:val="20"/>
                      <w:szCs w:val="20"/>
                      <w:lang w:eastAsia="pl-PL"/>
                    </w:rPr>
                    <w:t>Projekt współfinansowany ze środków Unii Europejskiej,</w:t>
                  </w:r>
                  <w:r w:rsidRPr="002B0F7E">
                    <w:rPr>
                      <w:rFonts w:ascii="Arial" w:eastAsia="Times New Roman" w:hAnsi="Arial" w:cs="Arial"/>
                      <w:noProof/>
                      <w:color w:val="000080"/>
                      <w:sz w:val="20"/>
                      <w:szCs w:val="20"/>
                      <w:lang w:eastAsia="pl-PL"/>
                    </w:rPr>
                    <mc:AlternateContent>
                      <mc:Choice Requires="wps">
                        <w:drawing>
                          <wp:inline distT="0" distB="0" distL="0" distR="0" wp14:anchorId="3CCB3EBE" wp14:editId="347479EB">
                            <wp:extent cx="5734050" cy="19050"/>
                            <wp:effectExtent l="0" t="0" r="0" b="0"/>
                            <wp:docPr id="2" name="Prostokąt 2" descr="http://www.arch.powiat.hajnowka.pl/archiwum/2005/lipiec/swislocz_pliki/image001.gif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5734050" cy="190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w14:anchorId="12AA1209" id="Prostokąt 2" o:spid="_x0000_s1026" alt="http://www.arch.powiat.hajnowka.pl/archiwum/2005/lipiec/swislocz_pliki/image001.gif" style="width:451.5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" filled="f" stroked="f">
                            <o:lock v:ext="edit" aspectratio="t"/>
                            <w10:anchorlock/>
                          </v:rect>
                        </w:pict>
                      </mc:Fallback>
                    </mc:AlternateContent>
                  </w:r>
                </w:p>
                <w:p w14:paraId="49502D75" w14:textId="77777777" w:rsidR="002B0F7E" w:rsidRPr="002B0F7E" w:rsidRDefault="002B0F7E" w:rsidP="002B0F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2B0F7E">
                    <w:rPr>
                      <w:rFonts w:ascii="Arial" w:eastAsia="Times New Roman" w:hAnsi="Arial" w:cs="Arial"/>
                      <w:b/>
                      <w:bCs/>
                      <w:color w:val="000080"/>
                      <w:sz w:val="20"/>
                      <w:szCs w:val="20"/>
                      <w:lang w:eastAsia="pl-PL"/>
                    </w:rPr>
                    <w:t>pod patronatem Euroregionu Puszcza Białowieska</w:t>
                  </w:r>
                </w:p>
              </w:tc>
              <w:tc>
                <w:tcPr>
                  <w:tcW w:w="75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23ECB4E7" w14:textId="5E61A427" w:rsidR="002B0F7E" w:rsidRPr="002B0F7E" w:rsidRDefault="002B0F7E" w:rsidP="002B0F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2B0F7E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drawing>
                      <wp:inline distT="0" distB="0" distL="0" distR="0" wp14:anchorId="5C32D2A4" wp14:editId="66E79C3C">
                        <wp:extent cx="657225" cy="666750"/>
                        <wp:effectExtent l="0" t="0" r="9525" b="0"/>
                        <wp:docPr id="1" name="Obraz 1" descr="http://www.arch.powiat.hajnowka.pl/powitanie/euroreg2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" descr="http://www.arch.powiat.hajnowka.pl/powitanie/euroreg2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57225" cy="6667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4040A5F" w14:textId="77777777" w:rsidR="002B0F7E" w:rsidRPr="002B0F7E" w:rsidRDefault="002B0F7E" w:rsidP="002B0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61334E28" w14:textId="77777777" w:rsidR="004A2300" w:rsidRDefault="004A2300">
      <w:bookmarkStart w:id="0" w:name="_GoBack"/>
      <w:bookmarkEnd w:id="0"/>
    </w:p>
    <w:sectPr w:rsidR="004A23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300"/>
    <w:rsid w:val="002B0F7E"/>
    <w:rsid w:val="004A2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89A18B-5461-46FC-8EE0-5C8BD1F20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2B0F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2B0F7E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389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gif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gi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462</Words>
  <Characters>2777</Characters>
  <Application>Microsoft Office Word</Application>
  <DocSecurity>0</DocSecurity>
  <Lines>23</Lines>
  <Paragraphs>6</Paragraphs>
  <ScaleCrop>false</ScaleCrop>
  <Company/>
  <LinksUpToDate>false</LinksUpToDate>
  <CharactersWithSpaces>3233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</dc:creator>
  <cp:keywords/>
  <dc:description/>
  <cp:lastModifiedBy>Kasia</cp:lastModifiedBy>
  <cp:revision>2</cp:revision>
  <dcterms:created xsi:type="dcterms:W3CDTF">2018-11-07T11:34:00Z</dcterms:created>
  <dcterms:modified xsi:type="dcterms:W3CDTF">2018-11-07T11:34:00Z</dcterms:modified>
</cp:coreProperties>
</file>