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26513C">
        <w:t>a przetargowego nr  PEZ.272.1.26</w:t>
      </w:r>
      <w:bookmarkStart w:id="0" w:name="_GoBack"/>
      <w:bookmarkEnd w:id="0"/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5215CC" w:rsidRPr="005215CC" w:rsidRDefault="005215CC" w:rsidP="004B617D">
      <w:pPr>
        <w:rPr>
          <w:rFonts w:eastAsia="Calibri"/>
          <w:b/>
          <w:bCs/>
          <w:sz w:val="28"/>
          <w:szCs w:val="28"/>
        </w:rPr>
      </w:pPr>
    </w:p>
    <w:p w:rsidR="00BB34CF" w:rsidRDefault="00BB34CF" w:rsidP="00BB34C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„Przebudowa drogi powiatowej nr 1225F Skąpe – Cibórz wraz </w:t>
      </w:r>
      <w:r>
        <w:rPr>
          <w:b/>
          <w:bCs/>
          <w:sz w:val="28"/>
          <w:szCs w:val="28"/>
        </w:rPr>
        <w:t xml:space="preserve">                                 </w:t>
      </w:r>
      <w:r>
        <w:rPr>
          <w:b/>
          <w:bCs/>
          <w:sz w:val="28"/>
          <w:szCs w:val="28"/>
        </w:rPr>
        <w:t>ze skrzyżowan</w:t>
      </w:r>
      <w:r>
        <w:rPr>
          <w:b/>
          <w:bCs/>
          <w:sz w:val="28"/>
          <w:szCs w:val="28"/>
        </w:rPr>
        <w:t>iem z drogą powiatową nr 1227F”</w:t>
      </w:r>
    </w:p>
    <w:p w:rsidR="00F35C08" w:rsidRDefault="00F35C08" w:rsidP="00AC1DAA">
      <w:pPr>
        <w:jc w:val="center"/>
        <w:rPr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26513C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35</cp:revision>
  <dcterms:created xsi:type="dcterms:W3CDTF">2023-02-16T08:12:00Z</dcterms:created>
  <dcterms:modified xsi:type="dcterms:W3CDTF">2023-11-24T10:22:00Z</dcterms:modified>
</cp:coreProperties>
</file>