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98D" w:rsidRDefault="00A61361">
      <w:pPr>
        <w:pStyle w:val="Bezodstpw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t>WYKAZ</w:t>
      </w:r>
    </w:p>
    <w:p w:rsidR="009B198D" w:rsidRDefault="00A61361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color w:val="000000"/>
          <w:szCs w:val="24"/>
        </w:rPr>
        <w:t xml:space="preserve">na podstawie art. 35 ustawy z dnia 21 sierpnia 1997 r. o gospodarce nieruchomościami (Dz. U. z 2024 poz. 1145) </w:t>
      </w:r>
      <w:bookmarkStart w:id="0" w:name="_GoBack"/>
      <w:r>
        <w:rPr>
          <w:rFonts w:ascii="Calibri Light" w:hAnsi="Calibri Light" w:cs="Calibri Light"/>
          <w:color w:val="000000"/>
          <w:szCs w:val="24"/>
        </w:rPr>
        <w:t xml:space="preserve">Wójt Gminy Olszanka podaje do publicznej wiadomości wykaz </w:t>
      </w:r>
      <w:r>
        <w:rPr>
          <w:rFonts w:ascii="Calibri Light" w:hAnsi="Calibri Light" w:cs="Calibri Light"/>
          <w:color w:val="000000"/>
          <w:szCs w:val="24"/>
        </w:rPr>
        <w:t>nieruchomości stanowiących własność Gminy Olszanka przeznaczonych do oddania w dzierżawę</w:t>
      </w:r>
      <w:bookmarkEnd w:id="0"/>
      <w:r>
        <w:rPr>
          <w:rFonts w:ascii="Calibri Light" w:hAnsi="Calibri Light" w:cs="Calibri Light"/>
          <w:color w:val="000000"/>
          <w:szCs w:val="24"/>
        </w:rPr>
        <w:t>.</w:t>
      </w:r>
    </w:p>
    <w:p w:rsidR="009B198D" w:rsidRDefault="009B198D">
      <w:pPr>
        <w:pStyle w:val="Bezodstpw"/>
        <w:spacing w:line="276" w:lineRule="auto"/>
        <w:rPr>
          <w:rFonts w:ascii="Calibri Light" w:hAnsi="Calibri Light" w:cs="Calibri Light"/>
          <w:szCs w:val="24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702"/>
        <w:gridCol w:w="2693"/>
        <w:gridCol w:w="3544"/>
        <w:gridCol w:w="1559"/>
        <w:gridCol w:w="3827"/>
        <w:gridCol w:w="1276"/>
        <w:gridCol w:w="851"/>
      </w:tblGrid>
      <w:tr w:rsidR="009B198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lp.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Położenie nieruchomości</w:t>
            </w:r>
          </w:p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obręb/ulica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Opis i przeznaczenie zgodnie z miejscowym planem zagospodar</w:t>
            </w: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owania przestrzennego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Przeznaczenie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4"/>
              </w:rPr>
              <w:t>Uwagi</w:t>
            </w:r>
          </w:p>
        </w:tc>
      </w:tr>
      <w:tr w:rsidR="009B198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1.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Część działki nr 209/4 o pow. 30,07 m</w:t>
            </w:r>
            <w:r>
              <w:rPr>
                <w:rFonts w:ascii="Calibri Light" w:hAnsi="Calibri Light" w:cs="Calibri Light"/>
                <w:color w:val="000000"/>
                <w:szCs w:val="24"/>
                <w:vertAlign w:val="superscript"/>
              </w:rPr>
              <w:t>2</w:t>
            </w:r>
            <w:r>
              <w:rPr>
                <w:rFonts w:ascii="Calibri Light" w:hAnsi="Calibri Light" w:cs="Calibri Light"/>
                <w:color w:val="000000"/>
                <w:szCs w:val="24"/>
              </w:rPr>
              <w:t>, a.m. 1, obręb Olszanka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Działka objęta księgą wieczystą nr OP1B/00030630/6 o ogólnej powierzchni 0,0122 ha, użytek gruntowy Bi – 0,0122 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Brak </w:t>
            </w:r>
            <w:r>
              <w:rPr>
                <w:rFonts w:ascii="Calibri Light" w:hAnsi="Calibri Light" w:cs="Calibri Light"/>
                <w:szCs w:val="24"/>
              </w:rPr>
              <w:t>opracowanego miejscowego planu zagospodarowania przestrzennego dla terenu, na którym usytuowana jest działka.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Grunt pod kiosk handlowy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 xml:space="preserve">Naliczony zgodnie z Zarządzeniem Wójta Gminy Olszanka w sprawie ustalenia stawek czynszu z tytułu  dzierżawy i najmu.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1rok.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B198D" w:rsidRDefault="00A61361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Cs w:val="24"/>
              </w:rPr>
              <w:t>-</w:t>
            </w:r>
          </w:p>
        </w:tc>
      </w:tr>
    </w:tbl>
    <w:p w:rsidR="009B198D" w:rsidRDefault="009B198D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</w:p>
    <w:p w:rsidR="009B198D" w:rsidRDefault="00A61361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>Wykaz wywiesza się na tablicy ogłoszeń w siedzibie Urzędu Gminy Olszanka na okres 21 dni.</w:t>
      </w:r>
    </w:p>
    <w:p w:rsidR="009B198D" w:rsidRDefault="00A61361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>Ponadto jego treść zostanie opublikowana na stronie internetowej urzędu.</w:t>
      </w:r>
    </w:p>
    <w:p w:rsidR="009B198D" w:rsidRDefault="00A61361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  <w:r>
        <w:rPr>
          <w:rFonts w:ascii="Calibri Light" w:hAnsi="Calibri Light" w:cs="Calibri Light"/>
          <w:color w:val="000000"/>
          <w:szCs w:val="24"/>
        </w:rPr>
        <w:t xml:space="preserve">Szczegółowe informacje o gruntach przeznaczonych do oddania w dzierżawę można </w:t>
      </w:r>
      <w:r>
        <w:rPr>
          <w:rFonts w:ascii="Calibri Light" w:hAnsi="Calibri Light" w:cs="Calibri Light"/>
          <w:color w:val="000000"/>
          <w:szCs w:val="24"/>
        </w:rPr>
        <w:t>uzyskać w Urzędzie Gminy Olszanka, pokój 8 b, telefon 77 412 96 83 wew. 111.</w:t>
      </w:r>
    </w:p>
    <w:p w:rsidR="009B198D" w:rsidRDefault="009B198D">
      <w:pPr>
        <w:pStyle w:val="Bezodstpw"/>
        <w:spacing w:line="276" w:lineRule="auto"/>
        <w:rPr>
          <w:rFonts w:ascii="Calibri Light" w:hAnsi="Calibri Light" w:cs="Calibri Light"/>
          <w:color w:val="000000"/>
          <w:szCs w:val="24"/>
        </w:rPr>
      </w:pPr>
    </w:p>
    <w:p w:rsidR="009B198D" w:rsidRDefault="00A61361">
      <w:pPr>
        <w:pStyle w:val="Bezodstpw"/>
        <w:spacing w:line="276" w:lineRule="auto"/>
        <w:rPr>
          <w:rFonts w:hint="eastAsia"/>
        </w:rPr>
      </w:pPr>
      <w:r>
        <w:rPr>
          <w:rFonts w:ascii="Calibri Light" w:hAnsi="Calibri Light" w:cs="Calibri Light"/>
          <w:color w:val="000000"/>
          <w:szCs w:val="24"/>
        </w:rPr>
        <w:t xml:space="preserve">Olszanka, dn. 18.10.2024 r. </w:t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  <w:r>
        <w:rPr>
          <w:rFonts w:ascii="Calibri Light" w:hAnsi="Calibri Light" w:cs="Calibri Light"/>
          <w:color w:val="000000"/>
          <w:szCs w:val="24"/>
        </w:rPr>
        <w:tab/>
      </w:r>
    </w:p>
    <w:p w:rsidR="009B198D" w:rsidRDefault="009B198D">
      <w:pPr>
        <w:pStyle w:val="Bezodstpw"/>
        <w:spacing w:line="276" w:lineRule="auto"/>
        <w:ind w:left="9926" w:firstLine="709"/>
        <w:rPr>
          <w:rFonts w:ascii="Calibri Light" w:hAnsi="Calibri Light" w:cs="Calibri Light"/>
          <w:szCs w:val="24"/>
        </w:rPr>
      </w:pPr>
    </w:p>
    <w:p w:rsidR="009B198D" w:rsidRDefault="00A61361">
      <w:pPr>
        <w:spacing w:line="276" w:lineRule="auto"/>
        <w:ind w:left="9926" w:firstLine="709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lang w:eastAsia="pl-PL"/>
        </w:rPr>
        <w:t>/-/ Tymoteusz Drebschok</w:t>
      </w:r>
    </w:p>
    <w:p w:rsidR="009B198D" w:rsidRDefault="00A61361">
      <w:pPr>
        <w:widowControl w:val="0"/>
        <w:autoSpaceDE w:val="0"/>
        <w:spacing w:line="276" w:lineRule="auto"/>
        <w:textAlignment w:val="auto"/>
        <w:rPr>
          <w:rFonts w:ascii="Calibri Light" w:eastAsia="Times New Roman" w:hAnsi="Calibri Light" w:cs="Calibri Light"/>
          <w:color w:val="000000"/>
          <w:lang w:eastAsia="pl-PL"/>
        </w:rPr>
      </w:pP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  <w:t xml:space="preserve">  </w:t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lang w:eastAsia="pl-PL"/>
        </w:rPr>
        <w:tab/>
        <w:t xml:space="preserve">     Wójt Gminy Olszanka</w:t>
      </w:r>
    </w:p>
    <w:p w:rsidR="009B198D" w:rsidRDefault="009B198D">
      <w:pPr>
        <w:pStyle w:val="Bezodstpw"/>
        <w:spacing w:line="276" w:lineRule="auto"/>
        <w:ind w:left="9926" w:firstLine="709"/>
        <w:rPr>
          <w:rFonts w:ascii="Calibri Light" w:hAnsi="Calibri Light" w:cs="Calibri Light"/>
          <w:szCs w:val="24"/>
        </w:rPr>
      </w:pPr>
    </w:p>
    <w:sectPr w:rsidR="009B198D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361" w:rsidRDefault="00A61361">
      <w:pPr>
        <w:rPr>
          <w:rFonts w:hint="eastAsia"/>
        </w:rPr>
      </w:pPr>
      <w:r>
        <w:separator/>
      </w:r>
    </w:p>
  </w:endnote>
  <w:endnote w:type="continuationSeparator" w:id="0">
    <w:p w:rsidR="00A61361" w:rsidRDefault="00A613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361" w:rsidRDefault="00A6136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61361" w:rsidRDefault="00A6136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B198D"/>
    <w:rsid w:val="009B198D"/>
    <w:rsid w:val="00A61361"/>
    <w:rsid w:val="00B5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90917-863D-44C7-8DF2-D1BBEE76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2024-10-17T08:30:00Z</cp:lastPrinted>
  <dcterms:created xsi:type="dcterms:W3CDTF">2024-10-21T11:37:00Z</dcterms:created>
  <dcterms:modified xsi:type="dcterms:W3CDTF">2024-10-21T11:37:00Z</dcterms:modified>
</cp:coreProperties>
</file>