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62D5E" w14:textId="77777777" w:rsidR="00714E89" w:rsidRDefault="000F26C5" w:rsidP="000F26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</w:p>
    <w:p w14:paraId="75489BB4" w14:textId="351E5A97" w:rsidR="000F26C5" w:rsidRDefault="000F26C5" w:rsidP="000F26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 xml:space="preserve">………………..………….. </w:t>
      </w:r>
      <w:r>
        <w:rPr>
          <w:rFonts w:ascii="Times New Roman" w:hAnsi="Times New Roman" w:cs="Times New Roman"/>
          <w:sz w:val="24"/>
          <w:szCs w:val="24"/>
        </w:rPr>
        <w:t>dnia ………..………</w:t>
      </w:r>
    </w:p>
    <w:p w14:paraId="7D8A2EBD" w14:textId="40EAD72E" w:rsidR="000F26C5" w:rsidRPr="00235845" w:rsidRDefault="000F26C5" w:rsidP="000F26C5">
      <w:pPr>
        <w:spacing w:after="0" w:line="240" w:lineRule="auto"/>
        <w:ind w:left="4956"/>
        <w:rPr>
          <w:rFonts w:ascii="Times New Roman" w:hAnsi="Times New Roman" w:cs="Times New Roman"/>
          <w:i/>
          <w:iCs/>
          <w:sz w:val="16"/>
          <w:szCs w:val="16"/>
        </w:rPr>
      </w:pPr>
      <w:r w:rsidRPr="00235845">
        <w:rPr>
          <w:rFonts w:ascii="Times New Roman" w:hAnsi="Times New Roman" w:cs="Times New Roman"/>
          <w:i/>
          <w:iCs/>
          <w:sz w:val="16"/>
          <w:szCs w:val="16"/>
        </w:rPr>
        <w:t xml:space="preserve">    </w:t>
      </w:r>
      <w:r w:rsidR="00FF0EAA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</w:t>
      </w:r>
      <w:r w:rsidRPr="0023584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/</w:t>
      </w:r>
      <w:r w:rsidRPr="00235845">
        <w:rPr>
          <w:rFonts w:ascii="Times New Roman" w:hAnsi="Times New Roman" w:cs="Times New Roman"/>
          <w:i/>
          <w:iCs/>
          <w:sz w:val="16"/>
          <w:szCs w:val="16"/>
        </w:rPr>
        <w:t>miejscowość</w:t>
      </w:r>
      <w:r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39300DA9" w14:textId="77777777" w:rsidR="000F26C5" w:rsidRPr="009A621E" w:rsidRDefault="000F26C5" w:rsidP="000F2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0388CFC2" w14:textId="77777777" w:rsidR="000F26C5" w:rsidRPr="00235845" w:rsidRDefault="000F26C5" w:rsidP="000F26C5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/</w:t>
      </w:r>
      <w:r w:rsidRPr="00235845">
        <w:rPr>
          <w:rFonts w:ascii="Times New Roman" w:hAnsi="Times New Roman" w:cs="Times New Roman"/>
          <w:i/>
          <w:iCs/>
          <w:sz w:val="16"/>
          <w:szCs w:val="16"/>
        </w:rPr>
        <w:t>imię i nazwisko</w:t>
      </w:r>
      <w:r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32970445" w14:textId="77777777" w:rsidR="000F26C5" w:rsidRPr="006350ED" w:rsidRDefault="000F26C5" w:rsidP="000F26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8B86C8" w14:textId="77777777" w:rsidR="000F26C5" w:rsidRDefault="000F26C5" w:rsidP="000F2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1BE9DF2" w14:textId="77777777" w:rsidR="000F26C5" w:rsidRPr="006350ED" w:rsidRDefault="000F26C5" w:rsidP="000F26C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8BE06FB" w14:textId="77777777" w:rsidR="000F26C5" w:rsidRPr="009A621E" w:rsidRDefault="000F26C5" w:rsidP="000F2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0D1EC29F" w14:textId="77777777" w:rsidR="000F26C5" w:rsidRPr="009A621E" w:rsidRDefault="000F26C5" w:rsidP="000F26C5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9A621E">
        <w:rPr>
          <w:rFonts w:ascii="Times New Roman" w:hAnsi="Times New Roman" w:cs="Times New Roman"/>
          <w:i/>
          <w:iCs/>
          <w:sz w:val="16"/>
          <w:szCs w:val="16"/>
        </w:rPr>
        <w:t xml:space="preserve">       /adres do korespondencji/</w:t>
      </w:r>
    </w:p>
    <w:p w14:paraId="701D15C4" w14:textId="77777777" w:rsidR="000F26C5" w:rsidRPr="009A621E" w:rsidRDefault="000F26C5" w:rsidP="000F26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D8EF66" w14:textId="77777777" w:rsidR="000F26C5" w:rsidRPr="009A621E" w:rsidRDefault="000F26C5" w:rsidP="000F2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tbl>
      <w:tblPr>
        <w:tblStyle w:val="Tabela-Siatka"/>
        <w:tblpPr w:leftFromText="141" w:rightFromText="141" w:vertAnchor="text" w:horzAnchor="margin" w:tblpXSpec="right" w:tblpY="-24"/>
        <w:tblW w:w="4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</w:tblGrid>
      <w:tr w:rsidR="00130F12" w14:paraId="57055F36" w14:textId="77777777" w:rsidTr="00130F12">
        <w:tc>
          <w:tcPr>
            <w:tcW w:w="4812" w:type="dxa"/>
          </w:tcPr>
          <w:p w14:paraId="6CCCF389" w14:textId="77777777" w:rsidR="00130F12" w:rsidRPr="006350ED" w:rsidRDefault="00130F12" w:rsidP="00130F1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50ED">
              <w:rPr>
                <w:rFonts w:ascii="Times New Roman" w:hAnsi="Times New Roman" w:cs="Times New Roman"/>
                <w:b/>
                <w:sz w:val="32"/>
                <w:szCs w:val="32"/>
              </w:rPr>
              <w:t>Starosta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6350ED">
              <w:rPr>
                <w:rFonts w:ascii="Times New Roman" w:hAnsi="Times New Roman" w:cs="Times New Roman"/>
                <w:b/>
                <w:sz w:val="32"/>
                <w:szCs w:val="32"/>
              </w:rPr>
              <w:t>Powiatu Garwolińskiego</w:t>
            </w:r>
          </w:p>
          <w:p w14:paraId="0DA7C409" w14:textId="77777777" w:rsidR="00130F12" w:rsidRDefault="00130F12" w:rsidP="00130F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0ED">
              <w:rPr>
                <w:rFonts w:ascii="Times New Roman" w:hAnsi="Times New Roman" w:cs="Times New Roman"/>
                <w:bCs/>
                <w:sz w:val="28"/>
                <w:szCs w:val="28"/>
              </w:rPr>
              <w:t>ul. Mazowiecka 26</w:t>
            </w:r>
          </w:p>
          <w:p w14:paraId="78184B15" w14:textId="77777777" w:rsidR="00130F12" w:rsidRDefault="00130F12" w:rsidP="00130F1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50ED">
              <w:rPr>
                <w:rFonts w:ascii="Times New Roman" w:hAnsi="Times New Roman" w:cs="Times New Roman"/>
                <w:bCs/>
                <w:sz w:val="28"/>
                <w:szCs w:val="28"/>
              </w:rPr>
              <w:t>08-400 Garwolin</w:t>
            </w:r>
          </w:p>
        </w:tc>
      </w:tr>
    </w:tbl>
    <w:p w14:paraId="6B64E4CF" w14:textId="77777777" w:rsidR="000F26C5" w:rsidRPr="00235845" w:rsidRDefault="000F26C5" w:rsidP="000F26C5">
      <w:pPr>
        <w:spacing w:after="0" w:line="240" w:lineRule="auto"/>
        <w:ind w:left="708" w:firstLine="708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/t</w:t>
      </w:r>
      <w:r w:rsidRPr="00235845">
        <w:rPr>
          <w:rFonts w:ascii="Times New Roman" w:hAnsi="Times New Roman" w:cs="Times New Roman"/>
          <w:i/>
          <w:iCs/>
          <w:sz w:val="16"/>
          <w:szCs w:val="16"/>
        </w:rPr>
        <w:t>elefon</w:t>
      </w:r>
      <w:r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5E3ED716" w14:textId="64C81FED" w:rsidR="00CF3774" w:rsidRPr="003E4903" w:rsidRDefault="00CF3774" w:rsidP="002559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6F8FFB" w14:textId="085C1A71" w:rsidR="00363D84" w:rsidRPr="006350ED" w:rsidRDefault="008F53F5" w:rsidP="00CF377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0ED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="006F1C1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12A68B6" w14:textId="04227AC1" w:rsidR="006350ED" w:rsidRDefault="00363D84" w:rsidP="00CF377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0ED">
        <w:rPr>
          <w:rFonts w:ascii="Times New Roman" w:hAnsi="Times New Roman" w:cs="Times New Roman"/>
          <w:bCs/>
          <w:sz w:val="28"/>
          <w:szCs w:val="28"/>
        </w:rPr>
        <w:tab/>
      </w:r>
    </w:p>
    <w:p w14:paraId="39CBF350" w14:textId="77777777" w:rsidR="00130F12" w:rsidRDefault="00130F12" w:rsidP="00CF37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31A0C5" w14:textId="77777777" w:rsidR="008F53F5" w:rsidRPr="00CB5743" w:rsidRDefault="00DF4A67" w:rsidP="000F26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743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0743A155" w14:textId="0C59B7B5" w:rsidR="00DF4A67" w:rsidRPr="00CB5743" w:rsidRDefault="00DF4A67" w:rsidP="000F26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743">
        <w:rPr>
          <w:rFonts w:ascii="Times New Roman" w:hAnsi="Times New Roman" w:cs="Times New Roman"/>
          <w:b/>
          <w:sz w:val="28"/>
          <w:szCs w:val="28"/>
        </w:rPr>
        <w:t xml:space="preserve">O ZRZECZENIU SIĘ PRAWA DO </w:t>
      </w:r>
      <w:r w:rsidR="006350ED" w:rsidRPr="00CB5743">
        <w:rPr>
          <w:rFonts w:ascii="Times New Roman" w:hAnsi="Times New Roman" w:cs="Times New Roman"/>
          <w:b/>
          <w:sz w:val="28"/>
          <w:szCs w:val="28"/>
        </w:rPr>
        <w:t xml:space="preserve">WNIESIENIA </w:t>
      </w:r>
      <w:r w:rsidRPr="00CB5743">
        <w:rPr>
          <w:rFonts w:ascii="Times New Roman" w:hAnsi="Times New Roman" w:cs="Times New Roman"/>
          <w:b/>
          <w:sz w:val="28"/>
          <w:szCs w:val="28"/>
        </w:rPr>
        <w:t>ODWOŁANIA</w:t>
      </w:r>
    </w:p>
    <w:p w14:paraId="0ED0CB9D" w14:textId="77777777" w:rsidR="00363D84" w:rsidRPr="00363D84" w:rsidRDefault="00363D84" w:rsidP="000F2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0E6C3" w14:textId="736D1279" w:rsidR="00DF4A67" w:rsidRDefault="00DF4A67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F4A67">
        <w:rPr>
          <w:rFonts w:ascii="Times New Roman" w:hAnsi="Times New Roman" w:cs="Times New Roman"/>
          <w:sz w:val="24"/>
          <w:szCs w:val="24"/>
        </w:rPr>
        <w:t>Po zapoznaniu się z treścią decyzji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FF0EAA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FF0EAA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56DDB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363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CF0C2" w14:textId="6A2F1B12" w:rsidR="00363D84" w:rsidRDefault="00363D84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F0EAA">
        <w:rPr>
          <w:rFonts w:ascii="Times New Roman" w:hAnsi="Times New Roman" w:cs="Times New Roman"/>
          <w:sz w:val="24"/>
          <w:szCs w:val="24"/>
        </w:rPr>
        <w:t>…………...</w:t>
      </w:r>
      <w:r>
        <w:rPr>
          <w:rFonts w:ascii="Times New Roman" w:hAnsi="Times New Roman" w:cs="Times New Roman"/>
          <w:sz w:val="24"/>
          <w:szCs w:val="24"/>
        </w:rPr>
        <w:t>………...</w:t>
      </w:r>
    </w:p>
    <w:p w14:paraId="79F1991C" w14:textId="241F54D0" w:rsidR="00DF4A67" w:rsidRDefault="00DF4A67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350ED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63D84">
        <w:rPr>
          <w:rFonts w:ascii="Times New Roman" w:hAnsi="Times New Roman" w:cs="Times New Roman"/>
          <w:sz w:val="24"/>
          <w:szCs w:val="24"/>
        </w:rPr>
        <w:t>……………………</w:t>
      </w:r>
      <w:r w:rsidR="00FF0EAA">
        <w:rPr>
          <w:rFonts w:ascii="Times New Roman" w:hAnsi="Times New Roman" w:cs="Times New Roman"/>
          <w:sz w:val="24"/>
          <w:szCs w:val="24"/>
        </w:rPr>
        <w:t>…</w:t>
      </w:r>
      <w:r w:rsidR="00363D84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z dnia …………………</w:t>
      </w:r>
      <w:r w:rsidR="00FF0EAA">
        <w:rPr>
          <w:rFonts w:ascii="Times New Roman" w:hAnsi="Times New Roman" w:cs="Times New Roman"/>
          <w:sz w:val="24"/>
          <w:szCs w:val="24"/>
        </w:rPr>
        <w:t>………...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363D8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56DDB">
        <w:rPr>
          <w:rFonts w:ascii="Times New Roman" w:hAnsi="Times New Roman" w:cs="Times New Roman"/>
          <w:sz w:val="24"/>
          <w:szCs w:val="24"/>
        </w:rPr>
        <w:t>…</w:t>
      </w:r>
    </w:p>
    <w:p w14:paraId="1831EE69" w14:textId="77777777" w:rsidR="00363D84" w:rsidRDefault="00DF4A67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oświadczam, iż zrzekam się prawa wniesienia odwołania od ww. decyzji. </w:t>
      </w:r>
    </w:p>
    <w:p w14:paraId="73CFF05F" w14:textId="78E5FBA3" w:rsidR="00F211E3" w:rsidRPr="006350ED" w:rsidRDefault="00DF4A67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oświadczam, że został</w:t>
      </w:r>
      <w:r w:rsidR="0044265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  <w:r w:rsidR="006350ED">
        <w:rPr>
          <w:rFonts w:ascii="Times New Roman" w:hAnsi="Times New Roman" w:cs="Times New Roman"/>
          <w:sz w:val="24"/>
          <w:szCs w:val="24"/>
        </w:rPr>
        <w:t>/</w:t>
      </w:r>
      <w:r w:rsidR="0044265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 poinformowan</w:t>
      </w:r>
      <w:r w:rsidR="0044265F">
        <w:rPr>
          <w:rFonts w:ascii="Times New Roman" w:hAnsi="Times New Roman" w:cs="Times New Roman"/>
          <w:sz w:val="24"/>
          <w:szCs w:val="24"/>
        </w:rPr>
        <w:t>a</w:t>
      </w:r>
      <w:r w:rsidR="006350ED">
        <w:rPr>
          <w:rFonts w:ascii="Times New Roman" w:hAnsi="Times New Roman" w:cs="Times New Roman"/>
          <w:sz w:val="24"/>
          <w:szCs w:val="24"/>
        </w:rPr>
        <w:t>/</w:t>
      </w:r>
      <w:r w:rsidR="0044265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 skutkach prawnych, jakie wywołuje złożone przeze mnie oświadczenie, tj.</w:t>
      </w:r>
      <w:r w:rsidR="00363D8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z dniem doręczenia organ</w:t>
      </w:r>
      <w:r w:rsidR="00363D84">
        <w:rPr>
          <w:rFonts w:ascii="Times New Roman" w:hAnsi="Times New Roman" w:cs="Times New Roman"/>
          <w:sz w:val="24"/>
          <w:szCs w:val="24"/>
        </w:rPr>
        <w:t>owi</w:t>
      </w:r>
      <w:r>
        <w:rPr>
          <w:rFonts w:ascii="Times New Roman" w:hAnsi="Times New Roman" w:cs="Times New Roman"/>
          <w:sz w:val="24"/>
          <w:szCs w:val="24"/>
        </w:rPr>
        <w:t xml:space="preserve"> administracji publicznej oświadczenia </w:t>
      </w:r>
      <w:r w:rsidR="00FF0EA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o zrzeczeniu się praw do wniesienia odwołania</w:t>
      </w:r>
      <w:r w:rsidR="00363D84">
        <w:rPr>
          <w:rFonts w:ascii="Times New Roman" w:hAnsi="Times New Roman" w:cs="Times New Roman"/>
          <w:sz w:val="24"/>
          <w:szCs w:val="24"/>
        </w:rPr>
        <w:t xml:space="preserve"> przez ostatnią ze stron postępowania,</w:t>
      </w:r>
      <w:r>
        <w:rPr>
          <w:rFonts w:ascii="Times New Roman" w:hAnsi="Times New Roman" w:cs="Times New Roman"/>
          <w:sz w:val="24"/>
          <w:szCs w:val="24"/>
        </w:rPr>
        <w:t xml:space="preserve"> decyzja </w:t>
      </w:r>
      <w:r w:rsidR="00F211E3">
        <w:rPr>
          <w:rFonts w:ascii="Times New Roman" w:hAnsi="Times New Roman" w:cs="Times New Roman"/>
          <w:sz w:val="24"/>
          <w:szCs w:val="24"/>
        </w:rPr>
        <w:t>wymieniona</w:t>
      </w:r>
      <w:r>
        <w:rPr>
          <w:rFonts w:ascii="Times New Roman" w:hAnsi="Times New Roman" w:cs="Times New Roman"/>
          <w:sz w:val="24"/>
          <w:szCs w:val="24"/>
        </w:rPr>
        <w:t xml:space="preserve"> powyżej </w:t>
      </w:r>
      <w:r w:rsidR="00F211E3">
        <w:rPr>
          <w:rFonts w:ascii="Times New Roman" w:hAnsi="Times New Roman" w:cs="Times New Roman"/>
          <w:sz w:val="24"/>
          <w:szCs w:val="24"/>
        </w:rPr>
        <w:t>staje się ostateczna i prawomocna.</w:t>
      </w:r>
      <w:r w:rsidR="00363D84">
        <w:rPr>
          <w:rFonts w:ascii="Times New Roman" w:hAnsi="Times New Roman" w:cs="Times New Roman"/>
          <w:sz w:val="24"/>
          <w:szCs w:val="24"/>
        </w:rPr>
        <w:t xml:space="preserve"> </w:t>
      </w:r>
      <w:r w:rsidR="00363D84" w:rsidRPr="006350ED">
        <w:rPr>
          <w:rFonts w:ascii="Times New Roman" w:hAnsi="Times New Roman" w:cs="Times New Roman"/>
          <w:sz w:val="24"/>
          <w:szCs w:val="24"/>
        </w:rPr>
        <w:t>Oznacza to, że decyzja podlega natychmiastowemu wykonaniu i nie można zaskarżyć jej do Wojewódzkiego Sądu Administracyjnego. Nie jest możliwe cofnięcie oświadczenia o zrzeczeniu się prawa do wniesienia odwołania.</w:t>
      </w:r>
    </w:p>
    <w:p w14:paraId="3843977D" w14:textId="77777777" w:rsidR="00363D84" w:rsidRDefault="00363D84" w:rsidP="00F211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568BF" w14:textId="4CD1F7AE" w:rsidR="00F211E3" w:rsidRPr="00C87B7C" w:rsidRDefault="00F211E3" w:rsidP="000F26C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F26C5">
        <w:rPr>
          <w:rFonts w:ascii="Times New Roman" w:hAnsi="Times New Roman" w:cs="Times New Roman"/>
          <w:iCs/>
          <w:sz w:val="24"/>
          <w:szCs w:val="24"/>
          <w:u w:val="single"/>
        </w:rPr>
        <w:t>Podstawa prawna:</w:t>
      </w:r>
      <w:r w:rsidRPr="00C87B7C">
        <w:rPr>
          <w:rFonts w:ascii="Times New Roman" w:hAnsi="Times New Roman" w:cs="Times New Roman"/>
          <w:iCs/>
          <w:sz w:val="24"/>
          <w:szCs w:val="24"/>
        </w:rPr>
        <w:t xml:space="preserve"> art. 127a ust. 1 ustawy z dnia 14 czerwca 1960 r. Kodeks postępowania administracyjnego </w:t>
      </w:r>
      <w:r w:rsidR="00BA4FF8">
        <w:rPr>
          <w:rFonts w:ascii="Times New Roman" w:hAnsi="Times New Roman" w:cs="Times New Roman"/>
          <w:iCs/>
          <w:sz w:val="24"/>
          <w:szCs w:val="24"/>
        </w:rPr>
        <w:t>(</w:t>
      </w:r>
      <w:r w:rsidRPr="00C87B7C">
        <w:rPr>
          <w:rFonts w:ascii="Times New Roman" w:hAnsi="Times New Roman" w:cs="Times New Roman"/>
          <w:iCs/>
          <w:sz w:val="24"/>
          <w:szCs w:val="24"/>
        </w:rPr>
        <w:t xml:space="preserve">Dz. U. </w:t>
      </w:r>
      <w:r w:rsidR="00714E89">
        <w:rPr>
          <w:rFonts w:ascii="Times New Roman" w:hAnsi="Times New Roman" w:cs="Times New Roman"/>
          <w:iCs/>
          <w:sz w:val="24"/>
          <w:szCs w:val="24"/>
        </w:rPr>
        <w:t xml:space="preserve">z </w:t>
      </w:r>
      <w:r w:rsidR="006350ED" w:rsidRPr="00C87B7C">
        <w:rPr>
          <w:rFonts w:ascii="Times New Roman" w:hAnsi="Times New Roman" w:cs="Times New Roman"/>
          <w:iCs/>
          <w:sz w:val="24"/>
          <w:szCs w:val="24"/>
        </w:rPr>
        <w:t>20</w:t>
      </w:r>
      <w:r w:rsidR="00714E89">
        <w:rPr>
          <w:rFonts w:ascii="Times New Roman" w:hAnsi="Times New Roman" w:cs="Times New Roman"/>
          <w:iCs/>
          <w:sz w:val="24"/>
          <w:szCs w:val="24"/>
        </w:rPr>
        <w:t>21 r.</w:t>
      </w:r>
      <w:r w:rsidRPr="00C87B7C">
        <w:rPr>
          <w:rFonts w:ascii="Times New Roman" w:hAnsi="Times New Roman" w:cs="Times New Roman"/>
          <w:iCs/>
          <w:sz w:val="24"/>
          <w:szCs w:val="24"/>
        </w:rPr>
        <w:t xml:space="preserve"> poz. </w:t>
      </w:r>
      <w:r w:rsidR="00714E89">
        <w:rPr>
          <w:rFonts w:ascii="Times New Roman" w:hAnsi="Times New Roman" w:cs="Times New Roman"/>
          <w:iCs/>
          <w:sz w:val="24"/>
          <w:szCs w:val="24"/>
        </w:rPr>
        <w:t xml:space="preserve">735, z </w:t>
      </w:r>
      <w:proofErr w:type="spellStart"/>
      <w:r w:rsidR="00714E89">
        <w:rPr>
          <w:rFonts w:ascii="Times New Roman" w:hAnsi="Times New Roman" w:cs="Times New Roman"/>
          <w:iCs/>
          <w:sz w:val="24"/>
          <w:szCs w:val="24"/>
        </w:rPr>
        <w:t>późn</w:t>
      </w:r>
      <w:proofErr w:type="spellEnd"/>
      <w:r w:rsidR="00714E89">
        <w:rPr>
          <w:rFonts w:ascii="Times New Roman" w:hAnsi="Times New Roman" w:cs="Times New Roman"/>
          <w:iCs/>
          <w:sz w:val="24"/>
          <w:szCs w:val="24"/>
        </w:rPr>
        <w:t>. zm.</w:t>
      </w:r>
      <w:r w:rsidR="00BA4FF8">
        <w:rPr>
          <w:rFonts w:ascii="Times New Roman" w:hAnsi="Times New Roman" w:cs="Times New Roman"/>
          <w:iCs/>
          <w:sz w:val="24"/>
          <w:szCs w:val="24"/>
        </w:rPr>
        <w:t>)</w:t>
      </w:r>
      <w:r w:rsidRPr="00C87B7C">
        <w:rPr>
          <w:rFonts w:ascii="Times New Roman" w:hAnsi="Times New Roman" w:cs="Times New Roman"/>
          <w:iCs/>
          <w:sz w:val="24"/>
          <w:szCs w:val="24"/>
        </w:rPr>
        <w:t>.</w:t>
      </w:r>
    </w:p>
    <w:p w14:paraId="2E1A42F7" w14:textId="5B95562C" w:rsidR="00756DDB" w:rsidRDefault="00756DDB" w:rsidP="00F211E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17AA35" w14:textId="77777777" w:rsidR="000F26C5" w:rsidRDefault="000F26C5" w:rsidP="00F211E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2EDB2D" w14:textId="2B007DE9" w:rsidR="000F26C5" w:rsidRPr="00BB28FA" w:rsidRDefault="00FF0EAA" w:rsidP="000F26C5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F26C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299AFF54" w14:textId="08BBDEA6" w:rsidR="000F26C5" w:rsidRPr="00114F97" w:rsidRDefault="00FF0EAA" w:rsidP="000F26C5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</w:t>
      </w:r>
      <w:r w:rsidR="000F26C5">
        <w:rPr>
          <w:rFonts w:ascii="Times New Roman" w:hAnsi="Times New Roman" w:cs="Times New Roman"/>
          <w:i/>
          <w:iCs/>
          <w:sz w:val="16"/>
          <w:szCs w:val="16"/>
        </w:rPr>
        <w:t xml:space="preserve">/czytelny </w:t>
      </w:r>
      <w:r w:rsidR="000F26C5" w:rsidRPr="00235845">
        <w:rPr>
          <w:rFonts w:ascii="Times New Roman" w:hAnsi="Times New Roman" w:cs="Times New Roman"/>
          <w:i/>
          <w:iCs/>
          <w:sz w:val="16"/>
          <w:szCs w:val="16"/>
        </w:rPr>
        <w:t>podpis</w:t>
      </w:r>
      <w:r w:rsidR="000F26C5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08AE66EF" w14:textId="77777777" w:rsidR="00C87B7C" w:rsidRDefault="00C87B7C" w:rsidP="000F26C5">
      <w:pPr>
        <w:rPr>
          <w:rFonts w:ascii="Times New Roman" w:hAnsi="Times New Roman" w:cs="Times New Roman"/>
          <w:sz w:val="20"/>
          <w:szCs w:val="20"/>
        </w:rPr>
      </w:pPr>
    </w:p>
    <w:p w14:paraId="15C71DB3" w14:textId="030D7A66" w:rsidR="000F26C5" w:rsidRDefault="000F26C5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71D58A6" w14:textId="77777777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421C8D" w14:textId="77777777" w:rsidR="00130F12" w:rsidRPr="00130F12" w:rsidRDefault="00130F12" w:rsidP="00130F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F12">
        <w:rPr>
          <w:rFonts w:ascii="Times New Roman" w:hAnsi="Times New Roman" w:cs="Times New Roman"/>
          <w:sz w:val="24"/>
          <w:szCs w:val="24"/>
          <w:u w:val="single"/>
        </w:rPr>
        <w:t>Uwaga</w:t>
      </w:r>
      <w:r w:rsidRPr="00130F12">
        <w:rPr>
          <w:rFonts w:ascii="Times New Roman" w:hAnsi="Times New Roman" w:cs="Times New Roman"/>
          <w:sz w:val="24"/>
          <w:szCs w:val="24"/>
        </w:rPr>
        <w:t>: Klauzula informacyjna dotycząca przetwarzania danych osobowych w Wydziale Geodezji                     i Gospodarki Nieruchomościami w Starostwie Powiatowym w Garwolinie znajduje się na drugiej stronie.</w:t>
      </w:r>
    </w:p>
    <w:p w14:paraId="52AED035" w14:textId="04D415A7" w:rsidR="00255977" w:rsidRDefault="00255977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74F6854" w14:textId="1C62555B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3713AAF" w14:textId="29E50F03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37DABD9" w14:textId="173681CC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11E1A0C" w14:textId="1AD9F4E9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6954B1D" w14:textId="186F616B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3F8FD19" w14:textId="0212568B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48EB74A" w14:textId="421A4C7B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9773619" w14:textId="0D630D1D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BFAD592" w14:textId="77777777" w:rsidR="00130F12" w:rsidRDefault="00130F12" w:rsidP="00CF37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E2F8202" w14:textId="77777777" w:rsidR="00130F12" w:rsidRDefault="00130F12" w:rsidP="00130F12">
      <w:pPr>
        <w:pStyle w:val="Normalny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rStyle w:val="Pogrubienie"/>
          <w:sz w:val="20"/>
          <w:szCs w:val="20"/>
        </w:rPr>
        <w:lastRenderedPageBreak/>
        <w:t xml:space="preserve">KLAUZULA INFORMACYJNA </w:t>
      </w:r>
      <w:r>
        <w:rPr>
          <w:sz w:val="20"/>
          <w:szCs w:val="20"/>
        </w:rPr>
        <w:t> </w:t>
      </w:r>
    </w:p>
    <w:p w14:paraId="7F9B79D0" w14:textId="77777777" w:rsidR="00130F12" w:rsidRDefault="00130F12" w:rsidP="00130F12">
      <w:pPr>
        <w:pStyle w:val="Normalny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dotycząca przetwarzania danych osobowych w Wydziale Geodezji i Gospodarki Nieruchomościami w Starostwie Powiatowym w Garwolinie</w:t>
      </w:r>
    </w:p>
    <w:p w14:paraId="0A9D20C5" w14:textId="77777777" w:rsidR="00130F12" w:rsidRDefault="00130F12" w:rsidP="00130F12">
      <w:pPr>
        <w:pStyle w:val="Normalny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14:paraId="48FED0F3" w14:textId="77777777" w:rsidR="00130F12" w:rsidRDefault="00130F12" w:rsidP="00130F12">
      <w:pPr>
        <w:pStyle w:val="NormalnyWeb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14:paraId="72A2DAA2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Administratorem Państwa danych jest Starosta Powiatu Garwolińskiego z siedzibą w Starostwie Powiatowym w Garwolinie, ul. Mazowiecka 26,                             08–400 Garwolin, tel./ fax (25) 684 30 10.</w:t>
      </w:r>
    </w:p>
    <w:p w14:paraId="6CAA6951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Starosta Powiatu Garwolińskiego wyznaczył Inspektora Ochrony Danych, z którym mogą Państwo kontaktować się w sprawach związanych                     z ochroną danych osobowych oraz realizacji swoich praw przez elektroniczną skrzynkę podawczą: /s1000fofnu/skrytka, telefonicznie:                             (25) 684 25 21, e–mail: </w:t>
      </w:r>
      <w:hyperlink r:id="rId5" w:history="1">
        <w:r>
          <w:rPr>
            <w:rStyle w:val="Hipercze"/>
            <w:sz w:val="16"/>
            <w:szCs w:val="16"/>
          </w:rPr>
          <w:t>starostwo@garwolin-starostwo.pl</w:t>
        </w:r>
      </w:hyperlink>
      <w:r>
        <w:rPr>
          <w:sz w:val="16"/>
          <w:szCs w:val="16"/>
        </w:rPr>
        <w:t>, w siedzibie Administratora w pokoju nr 218, listownie: Starostwo Powiatowe                             w Garwolinie, ul. Mazowiecka 26, 08–400 Garwolin.</w:t>
      </w:r>
    </w:p>
    <w:p w14:paraId="60973AFD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Autospacing="0"/>
        <w:ind w:left="714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Państwa dane osobowe będą przetwarzane na podstawie - art. 7d ustawy z dnia 17 maja 1989 r. Prawo geodezyjne i kartograficzne (art. 6 ust. 1 </w:t>
      </w:r>
      <w:proofErr w:type="spellStart"/>
      <w:r>
        <w:rPr>
          <w:sz w:val="16"/>
          <w:szCs w:val="16"/>
        </w:rPr>
        <w:t>lit.c</w:t>
      </w:r>
      <w:proofErr w:type="spellEnd"/>
      <w:r>
        <w:rPr>
          <w:sz w:val="16"/>
          <w:szCs w:val="16"/>
        </w:rPr>
        <w:t xml:space="preserve"> RODO - przetwarzanie jest niezbędne do wypełnienia obowiązków prawnych ciążących na administratorze), w celu realizacji zadań starosty,                    w szczególności</w:t>
      </w:r>
    </w:p>
    <w:p w14:paraId="24BEF1C6" w14:textId="77777777" w:rsidR="00130F12" w:rsidRDefault="00130F12" w:rsidP="00130F12">
      <w:pPr>
        <w:pStyle w:val="NormalnyWeb"/>
        <w:numPr>
          <w:ilvl w:val="0"/>
          <w:numId w:val="6"/>
        </w:numPr>
        <w:spacing w:before="0" w:beforeAutospacing="0" w:afterAutospacing="0"/>
        <w:ind w:left="141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prowadzenie powiatowego zasobu geodezyjnego i kartograficznego, w tym:</w:t>
      </w:r>
    </w:p>
    <w:p w14:paraId="4C4E080E" w14:textId="77777777" w:rsidR="00130F12" w:rsidRDefault="00130F12" w:rsidP="00130F12">
      <w:pPr>
        <w:pStyle w:val="NormalnyWeb"/>
        <w:numPr>
          <w:ilvl w:val="0"/>
          <w:numId w:val="7"/>
        </w:numPr>
        <w:spacing w:before="0" w:beforeAutospacing="0" w:afterAutospacing="0"/>
        <w:ind w:left="1775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prowadzenie dla obszaru powiatu:</w:t>
      </w:r>
    </w:p>
    <w:p w14:paraId="6897D3BB" w14:textId="77777777" w:rsidR="00130F12" w:rsidRDefault="00130F12" w:rsidP="00130F1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ewidencji gruntów i budynków, w tym bazy danych, o której mowa w art. 4 ust.1a pkt 2,</w:t>
      </w:r>
    </w:p>
    <w:p w14:paraId="23A29430" w14:textId="77777777" w:rsidR="00130F12" w:rsidRDefault="00130F12" w:rsidP="00130F1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geodezyjnej ewidencji sieci uzbrojenia terenu, w tym bazy danych, o której mowa w art. 4 ust.1la pkt 3, </w:t>
      </w:r>
    </w:p>
    <w:p w14:paraId="2F1BB474" w14:textId="77777777" w:rsidR="00130F12" w:rsidRDefault="00130F12" w:rsidP="00130F12">
      <w:pPr>
        <w:pStyle w:val="NormalnyWeb"/>
        <w:numPr>
          <w:ilvl w:val="0"/>
          <w:numId w:val="8"/>
        </w:numPr>
        <w:spacing w:before="0" w:beforeAutospacing="0" w:afterAutospacing="0"/>
        <w:ind w:left="213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gleboznawczej klasyfikacji gruntów;</w:t>
      </w:r>
    </w:p>
    <w:p w14:paraId="54E696C3" w14:textId="77777777" w:rsidR="00130F12" w:rsidRDefault="00130F12" w:rsidP="00130F12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tworzenie, prowadzenie i udostępnianie baz danych, o których mowa w art. 4 ust. 1a pkt 7 i 10 oraz ust. 1b;</w:t>
      </w:r>
    </w:p>
    <w:p w14:paraId="2D32A1C4" w14:textId="77777777" w:rsidR="00130F12" w:rsidRDefault="00130F12" w:rsidP="00130F12">
      <w:pPr>
        <w:pStyle w:val="NormalnyWeb"/>
        <w:numPr>
          <w:ilvl w:val="0"/>
          <w:numId w:val="7"/>
        </w:numPr>
        <w:spacing w:before="0" w:beforeAutospacing="0" w:afterAutospacing="0"/>
        <w:ind w:left="1775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tworzenie i udostępnianie standardowych opracowań kartograficznych w skalach: 1:500, 1:1000, 1:2000, 1:5000, o których mowa w art. 4 ust.1e pkt 1 i 2;</w:t>
      </w:r>
    </w:p>
    <w:p w14:paraId="0A749766" w14:textId="77777777" w:rsidR="00130F12" w:rsidRDefault="00130F12" w:rsidP="00130F12">
      <w:pPr>
        <w:pStyle w:val="NormalnyWeb"/>
        <w:numPr>
          <w:ilvl w:val="0"/>
          <w:numId w:val="6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koordynacja usytuowania projektowanych sieci uzbrojenia terenu;</w:t>
      </w:r>
    </w:p>
    <w:p w14:paraId="35E0EA90" w14:textId="77777777" w:rsidR="00130F12" w:rsidRDefault="00130F12" w:rsidP="00130F12">
      <w:pPr>
        <w:pStyle w:val="NormalnyWeb"/>
        <w:numPr>
          <w:ilvl w:val="0"/>
          <w:numId w:val="6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zakładanie osnów szczegółowych;</w:t>
      </w:r>
    </w:p>
    <w:p w14:paraId="10936D3C" w14:textId="77777777" w:rsidR="00130F12" w:rsidRDefault="00130F12" w:rsidP="00130F12">
      <w:pPr>
        <w:pStyle w:val="NormalnyWeb"/>
        <w:numPr>
          <w:ilvl w:val="0"/>
          <w:numId w:val="6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przeprowadzanie powszechnej taksacji nieruchomości oraz opracowywanie i prowadzenie map i tabel taksacyjnych dotyczących nieruchomości;</w:t>
      </w:r>
    </w:p>
    <w:p w14:paraId="02D23EE3" w14:textId="77777777" w:rsidR="00130F12" w:rsidRDefault="00130F12" w:rsidP="00130F12">
      <w:pPr>
        <w:pStyle w:val="NormalnyWeb"/>
        <w:numPr>
          <w:ilvl w:val="0"/>
          <w:numId w:val="6"/>
        </w:numPr>
        <w:spacing w:before="0" w:beforeAutospacing="0" w:afterAutospacing="0"/>
        <w:ind w:left="141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ochrona znaków geodezyjnych, grawimetrycznych i magnetycznych.</w:t>
      </w:r>
    </w:p>
    <w:p w14:paraId="56C344C2" w14:textId="77777777" w:rsidR="00130F12" w:rsidRDefault="00130F12" w:rsidP="00130F12">
      <w:pPr>
        <w:pStyle w:val="NormalnyWeb"/>
        <w:spacing w:before="0" w:beforeAutospacing="0" w:afterAutospacing="0"/>
        <w:ind w:left="72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oraz na podstawie ustawy z dnia 14 czerwca 1960 r. Kodeks postępowania administracyjnego,   a w  pozostałym zakresie na podstawie zgody.</w:t>
      </w:r>
    </w:p>
    <w:p w14:paraId="1C31AC75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rPr>
          <w:sz w:val="16"/>
          <w:szCs w:val="16"/>
        </w:rPr>
      </w:pPr>
      <w:r>
        <w:rPr>
          <w:sz w:val="16"/>
          <w:szCs w:val="16"/>
        </w:rPr>
        <w:t>Przysługuje Państwu prawo dostępu do treści swoich danych, sprostowania lub ograniczenia przetwarzania, 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</w:p>
    <w:p w14:paraId="38B1D727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Podanie danych osobowych w zakresie realizacji zadań ustawowych jest obowiązkowe, w pozostałym zakresie dobrowolne. </w:t>
      </w:r>
    </w:p>
    <w:p w14:paraId="1997B40F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Państwa dane będą przetwarzane przez okres wynikający z przepisów prawa.</w:t>
      </w:r>
    </w:p>
    <w:p w14:paraId="6BE36276" w14:textId="77777777" w:rsidR="00130F12" w:rsidRDefault="00130F12" w:rsidP="00130F12">
      <w:pPr>
        <w:pStyle w:val="NormalnyWeb"/>
        <w:numPr>
          <w:ilvl w:val="0"/>
          <w:numId w:val="5"/>
        </w:numPr>
        <w:spacing w:before="0" w:beforeAutospacing="0" w:afterAutospacing="0"/>
        <w:ind w:left="714" w:hanging="357"/>
        <w:contextualSpacing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Państwa dane mogą być przekazywane lub udostępniane podmiotom upoważnionym na podstawie i w granicach prawa w celu prawidłowej realizacji zadań określonych w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7d ustawy z dnia 17 maja 1989 r. Prawo geodezyjne i kartograficzne. W szczególności:</w:t>
      </w:r>
    </w:p>
    <w:p w14:paraId="0D453FDB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Starosta udostępnia dane ewidencji gruntów i budynków zawierające dane podmiotów, o których mowa w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20 ust. 2 pkt 1 ustawy z dnia                           17 maja 1989 r. Prawo geodezyjne i kartograficzne oraz wydaje wypisy z operatu ewidencyjnego, zawierające takie dane, na żądanie:</w:t>
      </w:r>
    </w:p>
    <w:p w14:paraId="34AF791E" w14:textId="77777777" w:rsidR="00130F12" w:rsidRDefault="00130F12" w:rsidP="00130F12">
      <w:pPr>
        <w:pStyle w:val="NormalnyWeb"/>
        <w:numPr>
          <w:ilvl w:val="0"/>
          <w:numId w:val="10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właścicieli oraz osób i jednostek organizacyjnych władających gruntami, budynkami/lokalami, których dotyczy udostępniany zbiór danych lub wypis;</w:t>
      </w:r>
    </w:p>
    <w:p w14:paraId="4AC65574" w14:textId="77777777" w:rsidR="00130F12" w:rsidRDefault="00130F12" w:rsidP="00130F12">
      <w:pPr>
        <w:pStyle w:val="NormalnyWeb"/>
        <w:numPr>
          <w:ilvl w:val="0"/>
          <w:numId w:val="10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organów administracji publicznej albo podmiotów niebędących organami administracji publicznej, realizujących, na skutek powierzenia lub zlecenia przez organ administracji publicznej, zadania publiczne związane z gruntami, budynkami/lokalami, których dotyczy udostępniany zbiór danych/wypis;</w:t>
      </w:r>
    </w:p>
    <w:p w14:paraId="35C93003" w14:textId="77777777" w:rsidR="00130F12" w:rsidRDefault="00130F12" w:rsidP="00130F12">
      <w:pPr>
        <w:pStyle w:val="NormalnyWeb"/>
        <w:numPr>
          <w:ilvl w:val="0"/>
          <w:numId w:val="10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operatorów sieci w rozumieniu ustawy z dnia 7 maja 2010 r. o wspieraniu rozwoju usług i sieci telekomunikacyjnych;</w:t>
      </w:r>
    </w:p>
    <w:p w14:paraId="0243BA03" w14:textId="77777777" w:rsidR="00130F12" w:rsidRDefault="00130F12" w:rsidP="00130F12">
      <w:pPr>
        <w:pStyle w:val="NormalnyWeb"/>
        <w:numPr>
          <w:ilvl w:val="0"/>
          <w:numId w:val="10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innych podmiotów niż wymienione powyżej, które mają interes prawny w tym zakresie.</w:t>
      </w:r>
    </w:p>
    <w:p w14:paraId="7B43AD2C" w14:textId="3EBD45A3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organy i jednostki organizacyjne realizujące zadania w myśl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21 ust. 1 ustawy z dnia 17 maja 1989 r. Prawo geodezyjne i kartograficzne, które współdziałają z organami Służby Geodezyjnej i Kartograficznej w zakresie utworzenia i sfinansowania systemu dostępu i wymiany danych między ewidencją gruntów i budynków a ewidencjami i rejestrami publicznymi prowadzonymi przez te organy i jednostki organizacyjne.</w:t>
      </w:r>
    </w:p>
    <w:p w14:paraId="6E577801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podmioty ewidencyjne oraz osoby, jednostki organizacyjne i organy, które Starosta zawiadamia o dokonanych zmianach                          w danych ewidencyjnych:</w:t>
      </w:r>
    </w:p>
    <w:p w14:paraId="2CA3BB6C" w14:textId="77777777" w:rsidR="00130F12" w:rsidRDefault="00130F12" w:rsidP="00130F12">
      <w:pPr>
        <w:pStyle w:val="NormalnyWeb"/>
        <w:numPr>
          <w:ilvl w:val="0"/>
          <w:numId w:val="11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organy podatkowe - w wypadku zmian danych mających znaczenie dla wymiaru podatków: od nieruchomości, rolnego i leśnego;</w:t>
      </w:r>
    </w:p>
    <w:p w14:paraId="2059D7DB" w14:textId="77777777" w:rsidR="00130F12" w:rsidRDefault="00130F12" w:rsidP="00130F12">
      <w:pPr>
        <w:pStyle w:val="NormalnyWeb"/>
        <w:numPr>
          <w:ilvl w:val="0"/>
          <w:numId w:val="11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wydział ksiąg wieczystych właściwego miejscowo sądu rejonowego - w wypadku zmian danych objętych działem I ksiąg wieczystych;</w:t>
      </w:r>
    </w:p>
    <w:p w14:paraId="31BABA2F" w14:textId="77777777" w:rsidR="00130F12" w:rsidRDefault="00130F12" w:rsidP="00130F12">
      <w:pPr>
        <w:pStyle w:val="NormalnyWeb"/>
        <w:numPr>
          <w:ilvl w:val="0"/>
          <w:numId w:val="11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miejscowo jednostki statystyki publicznej - w wypadku zmian w cechach adresowych nieruchomości oraz dopisywania                           i wykreślania budynków;</w:t>
      </w:r>
    </w:p>
    <w:p w14:paraId="63857DCE" w14:textId="77777777" w:rsidR="00130F12" w:rsidRDefault="00130F12" w:rsidP="00130F12">
      <w:pPr>
        <w:pStyle w:val="NormalnyWeb"/>
        <w:numPr>
          <w:ilvl w:val="0"/>
          <w:numId w:val="11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podmioty ewidencyjne oraz osoby, jednostki organizacyjne i organy - w przypadku gdy zmiana została dokonana w trybie czynności materialno-technicznej wyłącznie na podstawie dokumentacji geodezyjnej, przyjętej do państwowego zasobu geodezyjnego                i kartograficznego,</w:t>
      </w:r>
    </w:p>
    <w:p w14:paraId="133834C9" w14:textId="77777777" w:rsidR="00130F12" w:rsidRDefault="00130F12" w:rsidP="00130F12">
      <w:pPr>
        <w:pStyle w:val="NormalnyWeb"/>
        <w:numPr>
          <w:ilvl w:val="0"/>
          <w:numId w:val="11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starostów sąsiednich powiatów.</w:t>
      </w:r>
    </w:p>
    <w:p w14:paraId="6E4DBA8A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strony lub ich pełnomocnicy biorący udział w konkretnym postępowaniu administracyjnym, którzy mają prawo wglądu w akta sprawy, sporządzania    z nich notatek, kopii lub odpisów (na podstawie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 xml:space="preserve">73 § 1 </w:t>
      </w:r>
      <w:r>
        <w:rPr>
          <w:rFonts w:eastAsia="Calibri"/>
          <w:color w:val="000000"/>
          <w:sz w:val="16"/>
          <w:szCs w:val="16"/>
          <w:lang w:bidi="pl-PL"/>
        </w:rPr>
        <w:t>ustawy z dnia 14 czerwca 1960 r. Kodeks postępowania administracyjnego</w:t>
      </w:r>
      <w:r>
        <w:rPr>
          <w:rFonts w:eastAsia="Calibri"/>
          <w:sz w:val="16"/>
          <w:szCs w:val="16"/>
        </w:rPr>
        <w:t>).</w:t>
      </w:r>
    </w:p>
    <w:p w14:paraId="36FA30D3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wnioskodawcy lub ich pełnomocnicy w zakresie informacji i zaświadczeń z operatu ewidencyjnego po wskazaniu przepisu praw                            a wymagającego potwierdzenia określonych faktów lub stanu prawnego w drodze zaświadczenia lub swojego interesu prawnego                           w urzędowym potwierdzeniu określonych faktów lub stanu prawnego w drodze zaświadczenia.</w:t>
      </w:r>
    </w:p>
    <w:p w14:paraId="372FEFAF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klasyfikator gruntów upoważniony przez Starostę.</w:t>
      </w:r>
    </w:p>
    <w:p w14:paraId="450AEF08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uczestnicy narad koordynacyjnych.</w:t>
      </w:r>
    </w:p>
    <w:p w14:paraId="4F80D34E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wykonawcy prac geodezyjnych  zgłaszający prace geodezyjne oraz osoby, którym przedsiębiorca lub kierownik jednostki organizacyjnej powierzył samodzielne wykonanie czynności składających się na zgłaszane prace geodezyjne lub funkcję kierownika tych prac.</w:t>
      </w:r>
    </w:p>
    <w:p w14:paraId="1C374987" w14:textId="77777777" w:rsidR="00130F12" w:rsidRDefault="00130F12" w:rsidP="00130F12">
      <w:pPr>
        <w:pStyle w:val="NormalnyWeb"/>
        <w:numPr>
          <w:ilvl w:val="0"/>
          <w:numId w:val="9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inne podmioty, które na podstawie stosownych umów podpisanych z Administratorem przetwarzają dane osobowe.</w:t>
      </w:r>
    </w:p>
    <w:p w14:paraId="100C92FE" w14:textId="77777777" w:rsidR="00130F12" w:rsidRDefault="00130F12" w:rsidP="00130F12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Państwa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dane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osobowe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nie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będą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przetwarzane</w:t>
      </w:r>
      <w:proofErr w:type="spellEnd"/>
      <w:r>
        <w:rPr>
          <w:rFonts w:ascii="Times New Roman" w:hAnsi="Times New Roman"/>
          <w:sz w:val="16"/>
          <w:szCs w:val="16"/>
        </w:rPr>
        <w:t xml:space="preserve"> w </w:t>
      </w:r>
      <w:proofErr w:type="spellStart"/>
      <w:r>
        <w:rPr>
          <w:rFonts w:ascii="Times New Roman" w:hAnsi="Times New Roman"/>
          <w:sz w:val="16"/>
          <w:szCs w:val="16"/>
        </w:rPr>
        <w:t>sposób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zautomatyzowany</w:t>
      </w:r>
      <w:proofErr w:type="spellEnd"/>
      <w:r>
        <w:rPr>
          <w:rFonts w:ascii="Times New Roman" w:hAnsi="Times New Roman"/>
          <w:sz w:val="16"/>
          <w:szCs w:val="16"/>
        </w:rPr>
        <w:t xml:space="preserve"> w </w:t>
      </w:r>
      <w:proofErr w:type="spellStart"/>
      <w:r>
        <w:rPr>
          <w:rFonts w:ascii="Times New Roman" w:hAnsi="Times New Roman"/>
          <w:sz w:val="16"/>
          <w:szCs w:val="16"/>
        </w:rPr>
        <w:t>celu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podjęcia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jakiejkolwiek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decyzji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i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nie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będą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profilowane</w:t>
      </w:r>
      <w:proofErr w:type="spellEnd"/>
      <w:r>
        <w:rPr>
          <w:rFonts w:ascii="Times New Roman" w:hAnsi="Times New Roman"/>
          <w:sz w:val="16"/>
          <w:szCs w:val="16"/>
        </w:rPr>
        <w:t>.</w:t>
      </w:r>
    </w:p>
    <w:p w14:paraId="4D6FD0AC" w14:textId="77777777" w:rsidR="00130F12" w:rsidRPr="00E802D5" w:rsidRDefault="00130F12" w:rsidP="00130F12">
      <w:pPr>
        <w:pStyle w:val="NormalnyWeb"/>
        <w:spacing w:before="0" w:beforeAutospacing="0" w:after="0" w:afterAutospacing="0"/>
        <w:jc w:val="center"/>
        <w:rPr>
          <w:i/>
          <w:iCs/>
          <w:sz w:val="18"/>
          <w:szCs w:val="18"/>
        </w:rPr>
      </w:pPr>
    </w:p>
    <w:p w14:paraId="6EE457D6" w14:textId="3E56B6C3" w:rsidR="00130F12" w:rsidRDefault="00130F12" w:rsidP="00130F12">
      <w:pPr>
        <w:pStyle w:val="Normalny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E802D5">
        <w:rPr>
          <w:b/>
          <w:bCs/>
          <w:sz w:val="20"/>
          <w:szCs w:val="20"/>
        </w:rPr>
        <w:t>Wyrażam zgodę na przetwarzanie moich danych osobowych (numer telefonu, e – mail) przez Starostę Powiatu Garwolińskiego/ Starostwo Powiatowe w Garwolinie, ul. Mazowiecka 26, 08 – 400 Garwolin w celu ułatwienia kontaktu. Oświadczam, że zostałam / zostałem zapoznana / zapoznany z treścią klauzuli informacyjnej dot. przetwarzania moich danych osobowych.</w:t>
      </w:r>
    </w:p>
    <w:p w14:paraId="1FAE3EC5" w14:textId="7AAABC91" w:rsidR="00130F12" w:rsidRDefault="00130F12" w:rsidP="00130F12">
      <w:pPr>
        <w:pStyle w:val="NormalnyWeb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14:paraId="2E011800" w14:textId="77777777" w:rsidR="00130F12" w:rsidRPr="00130F12" w:rsidRDefault="00130F12" w:rsidP="00130F12">
      <w:pPr>
        <w:pStyle w:val="NormalnyWeb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14:paraId="490AA11B" w14:textId="77777777" w:rsidR="00130F12" w:rsidRPr="00130F12" w:rsidRDefault="00130F12" w:rsidP="00130F12">
      <w:pPr>
        <w:spacing w:after="0" w:line="240" w:lineRule="auto"/>
        <w:ind w:left="7080"/>
        <w:jc w:val="center"/>
        <w:rPr>
          <w:rFonts w:ascii="Times New Roman" w:hAnsi="Times New Roman" w:cs="Times New Roman"/>
          <w:sz w:val="16"/>
          <w:szCs w:val="16"/>
        </w:rPr>
      </w:pPr>
      <w:r w:rsidRPr="00130F12">
        <w:rPr>
          <w:rFonts w:ascii="Times New Roman" w:hAnsi="Times New Roman" w:cs="Times New Roman"/>
          <w:sz w:val="16"/>
          <w:szCs w:val="16"/>
        </w:rPr>
        <w:t>………………….……………………</w:t>
      </w:r>
    </w:p>
    <w:p w14:paraId="4A9B24F8" w14:textId="36CFAA9A" w:rsidR="00CB5743" w:rsidRPr="00130F12" w:rsidRDefault="00130F12" w:rsidP="00130F12">
      <w:pPr>
        <w:spacing w:after="0" w:line="240" w:lineRule="auto"/>
        <w:ind w:left="6372"/>
        <w:rPr>
          <w:rFonts w:ascii="Times New Roman" w:hAnsi="Times New Roman" w:cs="Times New Roman"/>
          <w:i/>
          <w:iCs/>
          <w:sz w:val="16"/>
          <w:szCs w:val="16"/>
        </w:rPr>
      </w:pPr>
      <w:r w:rsidRPr="00130F12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/czytelny podpis/</w:t>
      </w:r>
    </w:p>
    <w:sectPr w:rsidR="00CB5743" w:rsidRPr="00130F12" w:rsidSect="00130F1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6C6F"/>
    <w:multiLevelType w:val="hybridMultilevel"/>
    <w:tmpl w:val="6FF0BC6A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A574DC"/>
    <w:multiLevelType w:val="hybridMultilevel"/>
    <w:tmpl w:val="C43E0F54"/>
    <w:lvl w:ilvl="0" w:tplc="EFC622BE">
      <w:start w:val="8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97A1D"/>
    <w:multiLevelType w:val="hybridMultilevel"/>
    <w:tmpl w:val="106C7D4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5C0283"/>
    <w:multiLevelType w:val="hybridMultilevel"/>
    <w:tmpl w:val="F8BE2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B38A3"/>
    <w:multiLevelType w:val="hybridMultilevel"/>
    <w:tmpl w:val="20A24278"/>
    <w:lvl w:ilvl="0" w:tplc="C748B41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BE326D8"/>
    <w:multiLevelType w:val="hybridMultilevel"/>
    <w:tmpl w:val="DDB62C56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AC07B0F"/>
    <w:multiLevelType w:val="hybridMultilevel"/>
    <w:tmpl w:val="99CA60BC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1877" w:hanging="360"/>
      </w:pPr>
    </w:lvl>
    <w:lvl w:ilvl="2" w:tplc="0415001B">
      <w:start w:val="1"/>
      <w:numFmt w:val="lowerRoman"/>
      <w:lvlText w:val="%3."/>
      <w:lvlJc w:val="right"/>
      <w:pPr>
        <w:ind w:left="2597" w:hanging="180"/>
      </w:pPr>
    </w:lvl>
    <w:lvl w:ilvl="3" w:tplc="0415000F">
      <w:start w:val="1"/>
      <w:numFmt w:val="decimal"/>
      <w:lvlText w:val="%4."/>
      <w:lvlJc w:val="left"/>
      <w:pPr>
        <w:ind w:left="3317" w:hanging="360"/>
      </w:pPr>
    </w:lvl>
    <w:lvl w:ilvl="4" w:tplc="04150019">
      <w:start w:val="1"/>
      <w:numFmt w:val="lowerLetter"/>
      <w:lvlText w:val="%5."/>
      <w:lvlJc w:val="left"/>
      <w:pPr>
        <w:ind w:left="4037" w:hanging="360"/>
      </w:pPr>
    </w:lvl>
    <w:lvl w:ilvl="5" w:tplc="0415001B">
      <w:start w:val="1"/>
      <w:numFmt w:val="lowerRoman"/>
      <w:lvlText w:val="%6."/>
      <w:lvlJc w:val="right"/>
      <w:pPr>
        <w:ind w:left="4757" w:hanging="180"/>
      </w:pPr>
    </w:lvl>
    <w:lvl w:ilvl="6" w:tplc="0415000F">
      <w:start w:val="1"/>
      <w:numFmt w:val="decimal"/>
      <w:lvlText w:val="%7."/>
      <w:lvlJc w:val="left"/>
      <w:pPr>
        <w:ind w:left="5477" w:hanging="360"/>
      </w:pPr>
    </w:lvl>
    <w:lvl w:ilvl="7" w:tplc="04150019">
      <w:start w:val="1"/>
      <w:numFmt w:val="lowerLetter"/>
      <w:lvlText w:val="%8."/>
      <w:lvlJc w:val="left"/>
      <w:pPr>
        <w:ind w:left="6197" w:hanging="360"/>
      </w:pPr>
    </w:lvl>
    <w:lvl w:ilvl="8" w:tplc="0415001B">
      <w:start w:val="1"/>
      <w:numFmt w:val="lowerRoman"/>
      <w:lvlText w:val="%9."/>
      <w:lvlJc w:val="right"/>
      <w:pPr>
        <w:ind w:left="6917" w:hanging="180"/>
      </w:pPr>
    </w:lvl>
  </w:abstractNum>
  <w:abstractNum w:abstractNumId="7" w15:restartNumberingAfterBreak="0">
    <w:nsid w:val="740E030B"/>
    <w:multiLevelType w:val="hybridMultilevel"/>
    <w:tmpl w:val="70F879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4EA7FA2"/>
    <w:multiLevelType w:val="hybridMultilevel"/>
    <w:tmpl w:val="A2869A34"/>
    <w:lvl w:ilvl="0" w:tplc="CA4E93BA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7B176C73"/>
    <w:multiLevelType w:val="hybridMultilevel"/>
    <w:tmpl w:val="7226BA4E"/>
    <w:lvl w:ilvl="0" w:tplc="A300AF0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25E12"/>
    <w:multiLevelType w:val="hybridMultilevel"/>
    <w:tmpl w:val="285EE512"/>
    <w:lvl w:ilvl="0" w:tplc="04150019">
      <w:start w:val="1"/>
      <w:numFmt w:val="lowerLetter"/>
      <w:lvlText w:val="%1.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>
      <w:start w:val="1"/>
      <w:numFmt w:val="lowerLetter"/>
      <w:lvlText w:val="%8."/>
      <w:lvlJc w:val="left"/>
      <w:pPr>
        <w:ind w:left="6818" w:hanging="360"/>
      </w:pPr>
    </w:lvl>
    <w:lvl w:ilvl="8" w:tplc="0415001B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3F5"/>
    <w:rsid w:val="000F26C5"/>
    <w:rsid w:val="00130F12"/>
    <w:rsid w:val="001C003B"/>
    <w:rsid w:val="002218AA"/>
    <w:rsid w:val="00255977"/>
    <w:rsid w:val="00363D84"/>
    <w:rsid w:val="003E4903"/>
    <w:rsid w:val="0044265F"/>
    <w:rsid w:val="006350ED"/>
    <w:rsid w:val="006F1C1E"/>
    <w:rsid w:val="00714E89"/>
    <w:rsid w:val="00730721"/>
    <w:rsid w:val="00756DDB"/>
    <w:rsid w:val="0078102F"/>
    <w:rsid w:val="0078734E"/>
    <w:rsid w:val="008F53F5"/>
    <w:rsid w:val="009F0E8A"/>
    <w:rsid w:val="00BA4FF8"/>
    <w:rsid w:val="00C35BA6"/>
    <w:rsid w:val="00C71344"/>
    <w:rsid w:val="00C87B7C"/>
    <w:rsid w:val="00CB2B27"/>
    <w:rsid w:val="00CB5743"/>
    <w:rsid w:val="00CF3774"/>
    <w:rsid w:val="00DF4A67"/>
    <w:rsid w:val="00F211E3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00BF"/>
  <w15:chartTrackingRefBased/>
  <w15:docId w15:val="{499D67FD-9F81-448F-810B-A44A1046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56DDB"/>
    <w:pPr>
      <w:ind w:left="720"/>
      <w:contextualSpacing/>
    </w:pPr>
    <w:rPr>
      <w:rFonts w:ascii="Calibri" w:eastAsia="Calibri" w:hAnsi="Calibri" w:cs="Times New Roman"/>
      <w:lang w:val="en-GB"/>
    </w:rPr>
  </w:style>
  <w:style w:type="paragraph" w:styleId="Bezodstpw">
    <w:name w:val="No Spacing"/>
    <w:basedOn w:val="Normalny"/>
    <w:uiPriority w:val="1"/>
    <w:qFormat/>
    <w:rsid w:val="000F2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F26C5"/>
  </w:style>
  <w:style w:type="table" w:styleId="Tabela-Siatka">
    <w:name w:val="Table Grid"/>
    <w:basedOn w:val="Standardowy"/>
    <w:uiPriority w:val="39"/>
    <w:rsid w:val="00CF3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F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F0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1290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Staniszewska</dc:creator>
  <cp:keywords/>
  <dc:description/>
  <cp:lastModifiedBy>Aneta Król</cp:lastModifiedBy>
  <cp:revision>4</cp:revision>
  <cp:lastPrinted>2020-12-08T14:08:00Z</cp:lastPrinted>
  <dcterms:created xsi:type="dcterms:W3CDTF">2021-11-09T13:47:00Z</dcterms:created>
  <dcterms:modified xsi:type="dcterms:W3CDTF">2022-01-10T10:13:00Z</dcterms:modified>
</cp:coreProperties>
</file>