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1EC37" w14:textId="77777777" w:rsidR="00BF4E75" w:rsidRPr="00BF4E75" w:rsidRDefault="00BF4E75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5AFD039" w14:textId="6D496836" w:rsidR="008E3257" w:rsidRDefault="00BF4E75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DOS</w:t>
      </w:r>
      <w:r w:rsidR="00BC36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835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5332</w:t>
      </w:r>
      <w:r w:rsidR="00732C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2634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340D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732C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2024</w:t>
      </w:r>
    </w:p>
    <w:p w14:paraId="34D3F72B" w14:textId="77777777" w:rsidR="008E3257" w:rsidRDefault="008E325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14:paraId="42BE0C01" w14:textId="77F6BA04" w:rsidR="008E3257" w:rsidRDefault="001D6D94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POSTANOWIENIE Nr </w:t>
      </w:r>
      <w:r w:rsidR="002634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249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/2024</w:t>
      </w:r>
    </w:p>
    <w:p w14:paraId="0FDF64F9" w14:textId="77777777" w:rsidR="008E3257" w:rsidRDefault="001D6D94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KOMISARZA WYBORCZEGO W OSTROŁĘCE II </w:t>
      </w:r>
    </w:p>
    <w:p w14:paraId="0831596F" w14:textId="77777777" w:rsidR="008E3257" w:rsidRDefault="001D6D94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 dnia 29 kwietnia 2024</w:t>
      </w:r>
      <w:r>
        <w:rPr>
          <w:rFonts w:ascii="Times New Roman" w:hAnsi="Times New Roman" w:cs="Times New Roman"/>
          <w:b/>
          <w:color w:val="81818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r.</w:t>
      </w:r>
    </w:p>
    <w:p w14:paraId="6840BAE8" w14:textId="77777777" w:rsidR="008E3257" w:rsidRDefault="008E325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64F5058" w14:textId="77777777" w:rsidR="008E3257" w:rsidRDefault="001D6D94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sprawie utworzenia odrębnego obwodu głosowania w </w:t>
      </w:r>
      <w:r>
        <w:rPr>
          <w:rFonts w:ascii="Times New Roman" w:hAnsi="Times New Roman" w:cs="Times New Roman"/>
          <w:b/>
          <w:bCs/>
          <w:sz w:val="24"/>
          <w:szCs w:val="24"/>
        </w:rPr>
        <w:t>Gminie Somianka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wyborach do Parlamentu Europejskiego zarządzonych na dzień 9 czerwca 2024 r.</w:t>
      </w:r>
    </w:p>
    <w:p w14:paraId="7BC9EF52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EF1534" w14:textId="2508626E" w:rsidR="008E3257" w:rsidRDefault="001D6D94">
      <w:pPr>
        <w:spacing w:after="0" w:line="36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12 § </w:t>
      </w:r>
      <w:r w:rsidR="00D56279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11 ustawy z dnia 5 stycznia 2011 r. – Kodeks wyborczy (Dz. U. </w:t>
      </w:r>
      <w:r w:rsidR="0026348A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z 2023 r. poz. 2408) Komisarz Wyborczy w Ostrołęce II</w:t>
      </w:r>
      <w:r>
        <w:rPr>
          <w:rFonts w:ascii="Times New Roman" w:hAnsi="Times New Roman" w:cs="Times New Roman"/>
          <w:sz w:val="24"/>
          <w:szCs w:val="24"/>
        </w:rPr>
        <w:t xml:space="preserve"> postanawia, co następuje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B0D1B78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E3B18B" w14:textId="77777777" w:rsidR="008E3257" w:rsidRDefault="001D6D94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Tworzy się </w:t>
      </w:r>
      <w:r>
        <w:rPr>
          <w:rFonts w:ascii="Times New Roman" w:hAnsi="Times New Roman" w:cs="Times New Roman"/>
          <w:bCs/>
          <w:sz w:val="24"/>
          <w:szCs w:val="24"/>
        </w:rPr>
        <w:t>1 odrębny obwód głosowania w Gminie Somianka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ustala się jego numer, granice oraz siedzibę obwodowej komisji </w:t>
      </w:r>
      <w:r w:rsidR="007810EE">
        <w:rPr>
          <w:rFonts w:ascii="Times New Roman" w:hAnsi="Times New Roman" w:cs="Times New Roman"/>
          <w:bCs/>
          <w:color w:val="000000"/>
          <w:sz w:val="24"/>
          <w:szCs w:val="24"/>
        </w:rPr>
        <w:t>w</w:t>
      </w:r>
      <w:r w:rsidR="007810EE" w:rsidRPr="007810EE">
        <w:rPr>
          <w:rFonts w:ascii="Times New Roman" w:hAnsi="Times New Roman" w:cs="Times New Roman"/>
          <w:bCs/>
          <w:color w:val="000000"/>
          <w:sz w:val="24"/>
          <w:szCs w:val="24"/>
        </w:rPr>
        <w:t>yborczej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w wyborach </w:t>
      </w:r>
      <w:r>
        <w:rPr>
          <w:rFonts w:ascii="Times New Roman" w:hAnsi="Times New Roman" w:cs="Times New Roman"/>
          <w:color w:val="000000"/>
          <w:sz w:val="24"/>
          <w:szCs w:val="24"/>
        </w:rPr>
        <w:t>do Parlamentu Europejskiego zarządzonych na dzień 9 czerwca 2024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r.:</w:t>
      </w:r>
    </w:p>
    <w:p w14:paraId="4A1F115D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933"/>
        <w:gridCol w:w="4029"/>
        <w:gridCol w:w="3100"/>
      </w:tblGrid>
      <w:tr w:rsidR="008E3257" w14:paraId="5D367064" w14:textId="77777777">
        <w:tc>
          <w:tcPr>
            <w:tcW w:w="1933" w:type="dxa"/>
            <w:shd w:val="clear" w:color="auto" w:fill="auto"/>
          </w:tcPr>
          <w:p w14:paraId="24E9FDE5" w14:textId="77777777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Numer obwodu głosowania</w:t>
            </w:r>
          </w:p>
        </w:tc>
        <w:tc>
          <w:tcPr>
            <w:tcW w:w="4029" w:type="dxa"/>
            <w:shd w:val="clear" w:color="auto" w:fill="auto"/>
          </w:tcPr>
          <w:p w14:paraId="3FBDFD41" w14:textId="77777777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Granice obwodu głosowania</w:t>
            </w:r>
          </w:p>
        </w:tc>
        <w:tc>
          <w:tcPr>
            <w:tcW w:w="3100" w:type="dxa"/>
            <w:shd w:val="clear" w:color="auto" w:fill="auto"/>
          </w:tcPr>
          <w:p w14:paraId="76A96FE4" w14:textId="77777777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Siedziba Obwodowej Komisji </w:t>
            </w:r>
            <w:r w:rsidR="007810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Wyborczej</w:t>
            </w:r>
          </w:p>
        </w:tc>
      </w:tr>
      <w:tr w:rsidR="008E3257" w14:paraId="2E597DE6" w14:textId="77777777">
        <w:tc>
          <w:tcPr>
            <w:tcW w:w="1933" w:type="dxa"/>
            <w:shd w:val="clear" w:color="auto" w:fill="auto"/>
          </w:tcPr>
          <w:p w14:paraId="115156BF" w14:textId="77777777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029" w:type="dxa"/>
            <w:shd w:val="clear" w:color="auto" w:fill="auto"/>
          </w:tcPr>
          <w:p w14:paraId="78799E46" w14:textId="77777777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Oddział Zewnętrzny w Popowie Aresztu Śledczego w Warszawie-Grochowie</w:t>
            </w:r>
          </w:p>
        </w:tc>
        <w:tc>
          <w:tcPr>
            <w:tcW w:w="3100" w:type="dxa"/>
            <w:shd w:val="clear" w:color="auto" w:fill="auto"/>
          </w:tcPr>
          <w:p w14:paraId="6CB9C8CE" w14:textId="2D953725" w:rsidR="008E3257" w:rsidRDefault="001D6D9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Oddział Zewnętrzny w Popowie, Popowo-Parcele </w:t>
            </w:r>
            <w:r w:rsidR="002634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ul. Nadbużańska 39, </w:t>
            </w:r>
            <w:r w:rsidR="002634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07-203 Somianka</w:t>
            </w:r>
          </w:p>
        </w:tc>
      </w:tr>
    </w:tbl>
    <w:p w14:paraId="5092DFF3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E1A460B" w14:textId="77777777" w:rsidR="008E3257" w:rsidRDefault="001D6D94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Postanowienie podlega przekazaniu Wójtowi Gminy Somianka</w:t>
      </w:r>
      <w:r w:rsidR="00BF4E75">
        <w:rPr>
          <w:rFonts w:ascii="Times New Roman" w:hAnsi="Times New Roman" w:cs="Times New Roman"/>
          <w:color w:val="000000" w:themeColor="text1"/>
          <w:sz w:val="24"/>
          <w:szCs w:val="24"/>
        </w:rPr>
        <w:t>, Wojewodzie Mazowieckiemu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Państwowej Komisji Wyborczej.</w:t>
      </w:r>
    </w:p>
    <w:p w14:paraId="30FE0849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8D4B4C" w14:textId="4DB4EEE6" w:rsidR="008E3257" w:rsidRDefault="001D6D9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§ 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postanowienie wyborcom w liczbie co najmniej 15 przysługuje prawo wniesienia skargi do Naczelnego Sądu Administracyjnego, w terminie 3 dni od daty podania postanowienia 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do publicznej wiadomości poprzez opublikowanie na stronie internetowej Delegatury Krajowego Biura Wyborczego </w:t>
      </w:r>
      <w:r w:rsidR="006175F2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>w Ostrołęce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Skargę wnosi się za pośrednictwem Komisarza Wyborczego w Ostrołęce II. </w:t>
      </w:r>
      <w:r w:rsidR="005A61EA" w:rsidRPr="00925F44">
        <w:rPr>
          <w:rFonts w:ascii="Times New Roman" w:hAnsi="Times New Roman" w:cs="Times New Roman"/>
          <w:sz w:val="24"/>
          <w:szCs w:val="24"/>
        </w:rPr>
        <w:t>Zgodnie z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9 § 1 Kodeksu wyborczego przez upływ terminu do wniesienia skargi należy rozumieć dzień złożenia skargi </w:t>
      </w:r>
      <w:r w:rsidR="006175F2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Komisarzowi Wyborczemu </w:t>
      </w:r>
      <w:r w:rsidR="0026348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175F2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>w Ostrołęce II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F80A37" w14:textId="0414C6C8" w:rsidR="005A61EA" w:rsidRDefault="005A61E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1A8E12" w14:textId="0A245D9F" w:rsidR="0026348A" w:rsidRDefault="0026348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28600C" w14:textId="77777777" w:rsidR="0026348A" w:rsidRDefault="0026348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88EA85B" w14:textId="0A9B3FDC" w:rsidR="008E3257" w:rsidRDefault="001D6D94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4. </w:t>
      </w:r>
      <w:r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>Postanowienie wchodzi w życie z dniem podpisania i podlega ogłoszeniu w Dzienniku Urzędowy</w:t>
      </w:r>
      <w:r w:rsidR="00BF4E75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Województwa Mazowieckiego oraz podaniu do publicznej wiadomości 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stronie </w:t>
      </w:r>
      <w:r w:rsidR="005A61EA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internetowej Delegatury Krajowego Biura Wyborczego </w:t>
      </w:r>
      <w:r w:rsidR="006175F2"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>w Ostrołęce</w:t>
      </w:r>
      <w:r w:rsidRPr="00925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 sposób zwyczajowo przyjęty na obszarze Gminy Somianka.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3DD8DBE" w14:textId="77777777" w:rsidR="008E3257" w:rsidRDefault="008E325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936DF8" w14:textId="4F4B286F" w:rsidR="008E3257" w:rsidRDefault="001D6D94">
      <w:pPr>
        <w:spacing w:line="312" w:lineRule="auto"/>
        <w:ind w:left="4536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Komisarz Wyborczy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w Ostrołęce II</w:t>
      </w:r>
    </w:p>
    <w:p w14:paraId="03EE8290" w14:textId="77777777" w:rsidR="008E3257" w:rsidRDefault="008E3257">
      <w:pPr>
        <w:tabs>
          <w:tab w:val="left" w:pos="284"/>
        </w:tabs>
        <w:spacing w:after="0"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37C04" w14:textId="073F5E11" w:rsidR="008E3257" w:rsidRDefault="0026348A">
      <w:pPr>
        <w:tabs>
          <w:tab w:val="left" w:pos="284"/>
        </w:tabs>
        <w:spacing w:after="0" w:line="312" w:lineRule="auto"/>
        <w:ind w:left="4536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="001D6D94">
        <w:rPr>
          <w:rFonts w:ascii="Times New Roman" w:hAnsi="Times New Roman" w:cs="Times New Roman"/>
          <w:b/>
          <w:bCs/>
          <w:sz w:val="24"/>
          <w:szCs w:val="24"/>
        </w:rPr>
        <w:t>Krystyna Kołota</w:t>
      </w:r>
    </w:p>
    <w:p w14:paraId="38F5290F" w14:textId="77777777" w:rsidR="00BF4E75" w:rsidRDefault="00BF4E75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BF4E75">
      <w:pgSz w:w="11906" w:h="16838"/>
      <w:pgMar w:top="993" w:right="1417" w:bottom="426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257"/>
    <w:rsid w:val="00045A66"/>
    <w:rsid w:val="000700CD"/>
    <w:rsid w:val="000B799D"/>
    <w:rsid w:val="001D6D94"/>
    <w:rsid w:val="0026348A"/>
    <w:rsid w:val="002810A5"/>
    <w:rsid w:val="002E7A08"/>
    <w:rsid w:val="00340D26"/>
    <w:rsid w:val="003946EE"/>
    <w:rsid w:val="003A7DF3"/>
    <w:rsid w:val="003C63C6"/>
    <w:rsid w:val="00484944"/>
    <w:rsid w:val="00555192"/>
    <w:rsid w:val="005A61EA"/>
    <w:rsid w:val="005C2F26"/>
    <w:rsid w:val="006175F2"/>
    <w:rsid w:val="00732C66"/>
    <w:rsid w:val="007810EE"/>
    <w:rsid w:val="008C6432"/>
    <w:rsid w:val="008E3257"/>
    <w:rsid w:val="00913EAE"/>
    <w:rsid w:val="00925F44"/>
    <w:rsid w:val="0098357A"/>
    <w:rsid w:val="00A87C6D"/>
    <w:rsid w:val="00BC3601"/>
    <w:rsid w:val="00BF4E75"/>
    <w:rsid w:val="00D56279"/>
    <w:rsid w:val="00E51669"/>
    <w:rsid w:val="00E76B8C"/>
    <w:rsid w:val="00EA312C"/>
    <w:rsid w:val="00F2118C"/>
    <w:rsid w:val="00F7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45DF"/>
  <w15:docId w15:val="{503B0A7F-CFCF-4CF4-9D01-53FB1947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075BC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qFormat/>
    <w:rsid w:val="00DC5CA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123A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075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rsid w:val="00DC5C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bcn">
    <w:name w:val="bcn"/>
    <w:basedOn w:val="Normalny"/>
    <w:qFormat/>
    <w:pPr>
      <w:spacing w:beforeAutospacing="1" w:afterAutospacing="1" w:line="255" w:lineRule="atLeast"/>
      <w:jc w:val="center"/>
    </w:pPr>
    <w:rPr>
      <w:rFonts w:ascii="Verdana" w:eastAsia="Times New Roman" w:hAnsi="Verdana" w:cs="Times New Roman"/>
      <w:b/>
      <w:bCs/>
      <w:color w:val="003366"/>
      <w:sz w:val="17"/>
      <w:szCs w:val="17"/>
      <w:lang w:eastAsia="pl-PL"/>
    </w:rPr>
  </w:style>
  <w:style w:type="table" w:styleId="Tabela-Siatka">
    <w:name w:val="Table Grid"/>
    <w:basedOn w:val="Standardowy"/>
    <w:uiPriority w:val="59"/>
    <w:rsid w:val="005C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9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Mikucka</dc:creator>
  <dc:description/>
  <cp:lastModifiedBy>Robert Wojs</cp:lastModifiedBy>
  <cp:revision>2</cp:revision>
  <cp:lastPrinted>2018-12-20T08:05:00Z</cp:lastPrinted>
  <dcterms:created xsi:type="dcterms:W3CDTF">2024-04-29T09:03:00Z</dcterms:created>
  <dcterms:modified xsi:type="dcterms:W3CDTF">2024-04-29T09:03:00Z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