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6820B" w14:textId="749B1055" w:rsidR="00AE15DD" w:rsidRPr="00C66F25" w:rsidRDefault="00AE15DD" w:rsidP="00C66F2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Informacja dotycząca wypłaty dodatku osłonowego 202</w:t>
      </w:r>
      <w:r w:rsidRPr="00AE15DD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inline distT="0" distB="0" distL="0" distR="0" wp14:anchorId="1B27D69C" wp14:editId="6260E6C0">
                <wp:extent cx="304800" cy="304800"/>
                <wp:effectExtent l="0" t="0" r="0" b="0"/>
                <wp:docPr id="1458094342" name="AutoShape 1" descr="Zdjęcie przedstawia po lewej stronie kobietę i mężczyznę w strojach biurowych, rozmawiających ze sobą, po prawej stronie na beżowym tle zarys grafiki z literą i oraz napis Informacj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C7B315" id="AutoShape 1" o:spid="_x0000_s1026" alt="Zdjęcie przedstawia po lewej stronie kobietę i mężczyznę w strojach biurowych, rozmawiających ze sobą, po prawej stronie na beżowym tle zarys grafiki z literą i oraz napis Informacj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6C2C916F" w14:textId="20EE16A5" w:rsidR="00AE15DD" w:rsidRPr="00AE15DD" w:rsidRDefault="00AE15DD" w:rsidP="00AE1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Od stycznia do końca kwietnia 2024r.  można ubiegać się o wypłatę dodatku osłonowego. Aby otrzymać dodatek osłonowy należy złożyć wniosek o przyznanie dodatku osłonowego osobiście w </w:t>
      </w:r>
      <w:r w:rsidRPr="00AE15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Gminnym Ośrodku Pomocy Społecznej w </w:t>
      </w:r>
      <w:r w:rsidR="00C66F2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Górznie</w:t>
      </w: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lub internetowo przez </w:t>
      </w:r>
      <w:proofErr w:type="spellStart"/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ePUAP</w:t>
      </w:r>
      <w:proofErr w:type="spellEnd"/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, profil zaufany jednak taki wniosek musi być opatrzony podpisem elektronicznym bądź uwierzytelniony profilem zaufanym.</w:t>
      </w:r>
    </w:p>
    <w:p w14:paraId="5C027AE9" w14:textId="77777777" w:rsidR="00AE15DD" w:rsidRPr="00AE15DD" w:rsidRDefault="00AE15DD" w:rsidP="00AE1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Dodatek osłonowy przysługuje:</w:t>
      </w:r>
    </w:p>
    <w:p w14:paraId="663216A2" w14:textId="77777777" w:rsidR="00AE15DD" w:rsidRPr="00AE15DD" w:rsidRDefault="00AE15DD" w:rsidP="00AE15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osobie w gospodarstwie domowym jednoosobowym, w którym wysokość przeciętnego miesięcznego dochodu nie przekracza kwoty 2100 zł,</w:t>
      </w:r>
    </w:p>
    <w:p w14:paraId="2A9B2476" w14:textId="77777777" w:rsidR="00AE15DD" w:rsidRDefault="00AE15DD" w:rsidP="00AE15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osobie w gospodarstwie domowym wieloosobowym, w którym wysokość przeciętnego miesięcznego dochodu nie przekracza kwoty 1500 zł na osobę.</w:t>
      </w:r>
    </w:p>
    <w:p w14:paraId="534E01A0" w14:textId="77777777" w:rsidR="00C66F25" w:rsidRPr="00C66F25" w:rsidRDefault="00C66F25" w:rsidP="00C66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6F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Podstawą obliczenia dochodu gospodarstwa domowego będzie rok 2022r.</w:t>
      </w:r>
    </w:p>
    <w:p w14:paraId="775D59E1" w14:textId="070CC15C" w:rsidR="00C66F25" w:rsidRPr="00AE15DD" w:rsidRDefault="00C66F25" w:rsidP="00C66F2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66F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sytuacji gdy dochód przekracza wskazane powyżej kryteria, dodatek będzie przyznany w mniejszej wysokości zgodnie z zasadą „złotówka za złotówkę”, z dolnym limitem wypłaty dodatku w wysokości 20 zł.</w:t>
      </w:r>
      <w:r w:rsidRPr="00C66F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Dodatek osłonowy ma być wypłacany jednorazowo w terminie do dnia 30 czerwca 2024 r.</w:t>
      </w:r>
    </w:p>
    <w:p w14:paraId="1CD29404" w14:textId="77777777" w:rsidR="00AE15DD" w:rsidRPr="00AE15DD" w:rsidRDefault="00AE15DD" w:rsidP="00AE1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Dodatek osłonowy w 2024 roku będzie wynosił:</w:t>
      </w:r>
    </w:p>
    <w:p w14:paraId="55852C6D" w14:textId="77777777" w:rsidR="00AE15DD" w:rsidRPr="00AE15DD" w:rsidRDefault="00AE15DD" w:rsidP="00AE15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228,8 zł dla gospodarstwa domowego jednoosobowego,</w:t>
      </w:r>
    </w:p>
    <w:p w14:paraId="71063CAB" w14:textId="77777777" w:rsidR="00AE15DD" w:rsidRPr="00AE15DD" w:rsidRDefault="00AE15DD" w:rsidP="00AE15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343,2 zł dla gospodarstwa domowego składającego się z 2 do 3 osób,</w:t>
      </w:r>
    </w:p>
    <w:p w14:paraId="17525B9E" w14:textId="77777777" w:rsidR="00AE15DD" w:rsidRPr="00AE15DD" w:rsidRDefault="00AE15DD" w:rsidP="00AE15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486,2 zł dla gospodarstwa domowego składającego się z 4 do 5 osób,</w:t>
      </w:r>
    </w:p>
    <w:p w14:paraId="4D917AAA" w14:textId="77777777" w:rsidR="00AE15DD" w:rsidRPr="00AE15DD" w:rsidRDefault="00AE15DD" w:rsidP="00AE15D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657,8 zł dla gospodarstwa domowego składającego się z co najmniej 6 osób.</w:t>
      </w:r>
    </w:p>
    <w:p w14:paraId="611BA36C" w14:textId="07B43F71" w:rsidR="00AE15DD" w:rsidRPr="00AE15DD" w:rsidRDefault="00AE15DD" w:rsidP="00AE15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Podwyższony dodatek osłonowy (</w:t>
      </w:r>
      <w:r w:rsidR="00C66F25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zgłoszony piec węglowy </w:t>
      </w: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 w 2024 roku będzie wynosił:</w:t>
      </w:r>
    </w:p>
    <w:p w14:paraId="7C595400" w14:textId="77777777" w:rsidR="00AE15DD" w:rsidRPr="00AE15DD" w:rsidRDefault="00AE15DD" w:rsidP="00AE15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286 zł dla gospodarstwa domowego jednoosobowego,</w:t>
      </w:r>
    </w:p>
    <w:p w14:paraId="09F8882D" w14:textId="77777777" w:rsidR="00AE15DD" w:rsidRPr="00AE15DD" w:rsidRDefault="00AE15DD" w:rsidP="00AE15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429 zł dla gospodarstwa domowego składającego się z 2 do 3 osób,</w:t>
      </w:r>
    </w:p>
    <w:p w14:paraId="1E8CE9B6" w14:textId="77777777" w:rsidR="00AE15DD" w:rsidRPr="00AE15DD" w:rsidRDefault="00AE15DD" w:rsidP="00AE15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607,75 zł dla gospodarstwa domowego składającego się z 4 do 5 osób,</w:t>
      </w:r>
    </w:p>
    <w:p w14:paraId="1EEEA9E9" w14:textId="77777777" w:rsidR="00AE15DD" w:rsidRPr="00AE15DD" w:rsidRDefault="00AE15DD" w:rsidP="00AE15D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AE15D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822,25zł dla gospodarstwa domowego składającego się z co najmniej 6 osób.</w:t>
      </w:r>
    </w:p>
    <w:p w14:paraId="17143541" w14:textId="77777777" w:rsidR="004D2365" w:rsidRDefault="004D2365"/>
    <w:sectPr w:rsidR="004D2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40856"/>
    <w:multiLevelType w:val="multilevel"/>
    <w:tmpl w:val="D98EAE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9A62335"/>
    <w:multiLevelType w:val="multilevel"/>
    <w:tmpl w:val="E56CF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CFF1F14"/>
    <w:multiLevelType w:val="multilevel"/>
    <w:tmpl w:val="E84090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7148667">
    <w:abstractNumId w:val="2"/>
  </w:num>
  <w:num w:numId="2" w16cid:durableId="1241790124">
    <w:abstractNumId w:val="0"/>
  </w:num>
  <w:num w:numId="3" w16cid:durableId="3088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D1D"/>
    <w:rsid w:val="004A5D1D"/>
    <w:rsid w:val="004D2365"/>
    <w:rsid w:val="00AE15DD"/>
    <w:rsid w:val="00C6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6C2DD"/>
  <w15:chartTrackingRefBased/>
  <w15:docId w15:val="{8545239A-496C-4831-A4CB-7B103A693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66F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5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98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1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245</Words>
  <Characters>1472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Kurach</dc:creator>
  <cp:keywords/>
  <dc:description/>
  <cp:lastModifiedBy>Katarzyna Kurach</cp:lastModifiedBy>
  <cp:revision>3</cp:revision>
  <dcterms:created xsi:type="dcterms:W3CDTF">2024-01-05T12:32:00Z</dcterms:created>
  <dcterms:modified xsi:type="dcterms:W3CDTF">2024-01-22T14:04:00Z</dcterms:modified>
</cp:coreProperties>
</file>