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5281" w14:textId="77777777" w:rsidR="00FC28AB" w:rsidRPr="00FC28AB" w:rsidRDefault="00FC28AB" w:rsidP="00FC28AB">
      <w:pPr>
        <w:keepNext/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bCs/>
          <w:kern w:val="0"/>
          <w:sz w:val="32"/>
          <w:szCs w:val="32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sz w:val="32"/>
          <w:szCs w:val="32"/>
          <w:lang w:eastAsia="pl-PL"/>
          <w14:ligatures w14:val="none"/>
        </w:rPr>
        <w:t>O G Ł O S Z E N I E</w:t>
      </w:r>
    </w:p>
    <w:p w14:paraId="78D018C5" w14:textId="77777777" w:rsidR="00FC28AB" w:rsidRPr="00FC28AB" w:rsidRDefault="00FC28AB" w:rsidP="00FC28AB">
      <w:pPr>
        <w:spacing w:after="0" w:line="240" w:lineRule="auto"/>
        <w:ind w:left="-567" w:firstLine="567"/>
        <w:jc w:val="both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Na podstawie art.38 ustawy z dnia 21 sierpnia 1997r.</w:t>
      </w:r>
      <w:proofErr w:type="gramStart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,  o</w:t>
      </w:r>
      <w:proofErr w:type="gramEnd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gospodarce </w:t>
      </w:r>
      <w:proofErr w:type="gramStart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nieruchomościami  (</w:t>
      </w:r>
      <w:proofErr w:type="gramEnd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Dz. U. z 2026 r., poz. </w:t>
      </w:r>
      <w:proofErr w:type="gramStart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399 )</w:t>
      </w:r>
      <w:proofErr w:type="gramEnd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oraz zgodnie z § 3 rozporządzenia Rady Ministrów z dnia 14.09.2004 r.         w sprawie sposobu i trybu przeprowadzania przetargów oraz rokowań na zbycie nieruchomości ogłaszam o przeznaczeniu do sprzedaży niżej wymienioną nieruchomość, w drodze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IV przetargu ustnego nieograniczonego  który odbędzie się w 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dniu 12.05.2026 r. o godz. 10</w:t>
      </w:r>
      <w:r w:rsidRPr="00FC28AB">
        <w:rPr>
          <w:rFonts w:ascii="Calibri Light" w:eastAsia="Times New Roman" w:hAnsi="Calibri Light" w:cs="Calibri Light"/>
          <w:b/>
          <w:bCs/>
          <w:kern w:val="0"/>
          <w:vertAlign w:val="superscript"/>
          <w:lang w:eastAsia="pl-PL"/>
          <w14:ligatures w14:val="none"/>
        </w:rPr>
        <w:t xml:space="preserve">30      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         w siedzibie Urzędu Gminy w Olszance pokój nr 15 :</w:t>
      </w:r>
    </w:p>
    <w:p w14:paraId="62532BC9" w14:textId="77777777" w:rsidR="00FC28AB" w:rsidRPr="00FC28AB" w:rsidRDefault="00FC28AB" w:rsidP="00FC28AB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1. Położenie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Jankowicach Wielkich.</w:t>
      </w:r>
    </w:p>
    <w:p w14:paraId="2BC39F5A" w14:textId="77777777" w:rsidR="00FC28AB" w:rsidRPr="00FC28AB" w:rsidRDefault="00FC28AB" w:rsidP="00FC28AB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2. Opis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nieruchomość stanowiąca działkę nr 152/3, arkusz mapy 3, o powierzchni 0,0900 ha, numer jednostki rejestrowej G.41, użytki – pastwisko trwałe </w:t>
      </w:r>
      <w:proofErr w:type="spell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PsIII</w:t>
      </w:r>
      <w:proofErr w:type="spell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, położona                 w Jankowicach Wielkich, dla której Sąd Rejonowy w Brzegu prowadzi księgę wieczystą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KW  OP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1B/00018171/0. Położona w kompleksie działek pod zabudowę mieszkaniową jednorodzinną w sąsiedztwie terenów uzbrojonych w energię elektryczną, wodną i kanalizacyjną. Działka            o regularnym kształcie – prostokąt, dojazd do nieruchomości drogą wewnętrzną urządzoną      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14:paraId="0AC517AA" w14:textId="77777777" w:rsidR="00FC28AB" w:rsidRPr="00FC28AB" w:rsidRDefault="00FC28AB" w:rsidP="00FC28AB">
      <w:pPr>
        <w:tabs>
          <w:tab w:val="left" w:pos="-284"/>
        </w:tabs>
        <w:spacing w:after="0" w:line="240" w:lineRule="auto"/>
        <w:ind w:left="-284" w:hanging="464"/>
        <w:jc w:val="both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14:paraId="462991AD" w14:textId="77777777" w:rsidR="00FC28AB" w:rsidRPr="00FC28AB" w:rsidRDefault="00FC28AB" w:rsidP="00FC28AB">
      <w:pPr>
        <w:spacing w:after="0" w:line="240" w:lineRule="auto"/>
        <w:ind w:left="-284"/>
        <w:jc w:val="both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Nie wyklucza się istnienia w terenie kamieni i przedmiotów niewidocznych wizualnie.</w:t>
      </w:r>
    </w:p>
    <w:p w14:paraId="43C6672C" w14:textId="77777777" w:rsidR="00FC28AB" w:rsidRPr="00FC28AB" w:rsidRDefault="00FC28AB" w:rsidP="00FC28AB">
      <w:pPr>
        <w:spacing w:after="0" w:line="240" w:lineRule="auto"/>
        <w:ind w:left="-284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Brak jest informacji na temat ewentualnych zanieczyszczeń nieruchomości substancjami szkodliwymi dla zdrowia i środowiska, które według prawa polskiego podlegają usunięciu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oraz,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że obecnie nie istnieją ze strony nieruchomości zagrożenia dla zdrowia i środowiska niedozwolone przez polskie prawo.</w:t>
      </w:r>
    </w:p>
    <w:p w14:paraId="2D70EE35" w14:textId="77777777" w:rsidR="00FC28AB" w:rsidRPr="00FC28AB" w:rsidRDefault="00FC28AB" w:rsidP="00FC28AB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3. Położenie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nieruchomość położona w kompleksie działek budowlanych pod zabudowę jednorodzinną. </w:t>
      </w:r>
    </w:p>
    <w:p w14:paraId="606F3E52" w14:textId="77777777" w:rsidR="00FC28AB" w:rsidRPr="00FC28AB" w:rsidRDefault="00FC28AB" w:rsidP="00FC28AB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4.  Forma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zbycia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sprzedaż.</w:t>
      </w:r>
    </w:p>
    <w:p w14:paraId="26B6AC2D" w14:textId="77777777" w:rsidR="00FC28AB" w:rsidRPr="00FC28AB" w:rsidRDefault="00FC28AB" w:rsidP="00FC28AB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5. Tryb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zbycia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w drodze I przetargu ustnego nieograniczonego. </w:t>
      </w:r>
    </w:p>
    <w:p w14:paraId="48F812C3" w14:textId="77777777" w:rsidR="00FC28AB" w:rsidRPr="00FC28AB" w:rsidRDefault="00FC28AB" w:rsidP="00FC28AB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6.  Cena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wywoławcza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70.000,00 zł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( słownie  :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siedemdziesiąt tysięcy złotych 00/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100 )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. </w:t>
      </w:r>
    </w:p>
    <w:p w14:paraId="6FF4A990" w14:textId="77777777" w:rsidR="00FC28AB" w:rsidRPr="00FC28AB" w:rsidRDefault="00FC28AB" w:rsidP="00FC28AB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7. Przeznaczenie w planie :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– obszar projektowanej zabudowy jednorodzinnej.</w:t>
      </w:r>
    </w:p>
    <w:p w14:paraId="1819FAA4" w14:textId="77777777" w:rsidR="00FC28AB" w:rsidRPr="00FC28AB" w:rsidRDefault="00FC28AB" w:rsidP="00FC28AB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8. Przeznaczenie nieruchomości i sposób jej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zagospodarowania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 określony.</w:t>
      </w:r>
    </w:p>
    <w:p w14:paraId="37B12CD6" w14:textId="77777777" w:rsidR="00FC28AB" w:rsidRPr="00FC28AB" w:rsidRDefault="00FC28AB" w:rsidP="00FC28AB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9. Termin zagospodarowania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: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nie określony.</w:t>
      </w:r>
    </w:p>
    <w:p w14:paraId="2311DD9E" w14:textId="77777777" w:rsidR="00FC28AB" w:rsidRPr="00FC28AB" w:rsidRDefault="00FC28AB" w:rsidP="00FC28AB">
      <w:pPr>
        <w:tabs>
          <w:tab w:val="left" w:pos="360"/>
        </w:tabs>
        <w:spacing w:after="0" w:line="240" w:lineRule="auto"/>
        <w:ind w:left="360" w:hanging="92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10.Wysokość stawek procentowych opłat z tytułu użytkowania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wieczystego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nie dotyczy. </w:t>
      </w:r>
    </w:p>
    <w:p w14:paraId="7F6FC1FF" w14:textId="77777777" w:rsidR="00FC28AB" w:rsidRPr="00FC28AB" w:rsidRDefault="00FC28AB" w:rsidP="00FC28AB">
      <w:pPr>
        <w:tabs>
          <w:tab w:val="left" w:pos="360"/>
        </w:tabs>
        <w:spacing w:after="0" w:line="240" w:lineRule="auto"/>
        <w:ind w:left="360" w:hanging="92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11.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Wysokość opłat z tytułu użytkowania, najmu lub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dzierżawy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 dotyczy.</w:t>
      </w:r>
    </w:p>
    <w:p w14:paraId="7D725E67" w14:textId="77777777" w:rsidR="00FC28AB" w:rsidRPr="00FC28AB" w:rsidRDefault="00FC28AB" w:rsidP="00FC28AB">
      <w:pPr>
        <w:tabs>
          <w:tab w:val="left" w:pos="360"/>
        </w:tabs>
        <w:spacing w:after="0" w:line="240" w:lineRule="auto"/>
        <w:ind w:left="360" w:hanging="92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12. Termin wnoszenia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opłat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 dotyczy.</w:t>
      </w:r>
    </w:p>
    <w:p w14:paraId="279C7E8B" w14:textId="77777777" w:rsidR="00FC28AB" w:rsidRPr="00FC28AB" w:rsidRDefault="00FC28AB" w:rsidP="00FC28AB">
      <w:pPr>
        <w:tabs>
          <w:tab w:val="left" w:pos="360"/>
        </w:tabs>
        <w:spacing w:after="0" w:line="240" w:lineRule="auto"/>
        <w:ind w:left="360" w:hanging="927"/>
        <w:jc w:val="both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13. Zasady aktualizacji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opłat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 dotyczy.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</w:p>
    <w:p w14:paraId="39AF6E57" w14:textId="77777777" w:rsidR="00FC28AB" w:rsidRPr="00FC28AB" w:rsidRDefault="00FC28AB" w:rsidP="00FC28AB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14. Obciążenia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nieruchomość nie jest obciążona.</w:t>
      </w:r>
    </w:p>
    <w:p w14:paraId="1A28E343" w14:textId="77777777" w:rsidR="00FC28AB" w:rsidRPr="00FC28AB" w:rsidRDefault="00FC28AB" w:rsidP="00FC28AB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15. Zobowiązania, których przedmiotem jest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nieruchomość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bez zobowiązań.</w:t>
      </w:r>
    </w:p>
    <w:p w14:paraId="2DA34B25" w14:textId="77777777" w:rsidR="00FC28AB" w:rsidRPr="00FC28AB" w:rsidRDefault="00FC28AB" w:rsidP="00FC28AB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16. Sposób ustalania opłat z tytułu użytkowania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wieczystego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: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nie dotyczy.</w:t>
      </w:r>
    </w:p>
    <w:p w14:paraId="6C86A10E" w14:textId="77777777" w:rsidR="00FC28AB" w:rsidRPr="00FC28AB" w:rsidRDefault="00FC28AB" w:rsidP="00FC28AB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lastRenderedPageBreak/>
        <w:t xml:space="preserve">17. Miejsce i termin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przetargu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przetarg odbędzie się w dniu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12.05.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2026 r., o godzinie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10</w:t>
      </w:r>
      <w:r w:rsidRPr="00FC28AB">
        <w:rPr>
          <w:rFonts w:ascii="Calibri Light" w:eastAsia="Times New Roman" w:hAnsi="Calibri Light" w:cs="Calibri Light"/>
          <w:b/>
          <w:bCs/>
          <w:kern w:val="0"/>
          <w:vertAlign w:val="superscript"/>
          <w:lang w:eastAsia="pl-PL"/>
          <w14:ligatures w14:val="none"/>
        </w:rPr>
        <w:t>30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,   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         w pokoju numer 15, I piętro, Urzędu Gminy w Olszance.</w:t>
      </w:r>
    </w:p>
    <w:p w14:paraId="03DD9565" w14:textId="77777777" w:rsidR="00FC28AB" w:rsidRPr="00FC28AB" w:rsidRDefault="00FC28AB" w:rsidP="00FC28AB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18. Warunki udziału w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przetargu :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w przetargu mogą brać udział osoby fizyczne i prawne lub inne podmioty, które wpłacą wadium w wysokości 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10.000,00 zł </w:t>
      </w:r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do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dnia 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06.05.2026 r., do godz. 14</w:t>
      </w:r>
      <w:r w:rsidRPr="00FC28AB">
        <w:rPr>
          <w:rFonts w:ascii="Calibri Light" w:eastAsia="Times New Roman" w:hAnsi="Calibri Light" w:cs="Calibri Light"/>
          <w:b/>
          <w:bCs/>
          <w:kern w:val="0"/>
          <w:vertAlign w:val="superscript"/>
          <w:lang w:eastAsia="pl-PL"/>
          <w14:ligatures w14:val="none"/>
        </w:rPr>
        <w:t>00</w:t>
      </w:r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na konto </w:t>
      </w:r>
      <w:proofErr w:type="gramStart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Urzędu,  Bank</w:t>
      </w:r>
      <w:proofErr w:type="gramEnd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Spółdzielczy Grodków – Łosiów Nr </w:t>
      </w:r>
      <w:proofErr w:type="gramStart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08887000051004011015760203  przy</w:t>
      </w:r>
      <w:proofErr w:type="gramEnd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czym warunkiem dopuszczenia do przetargu jest to, by w wyznaczonym dniu </w:t>
      </w:r>
      <w:r w:rsidRPr="00FC28A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06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.05.2026 r., do godziny 14</w:t>
      </w:r>
      <w:r w:rsidRPr="00FC28AB">
        <w:rPr>
          <w:rFonts w:ascii="Calibri Light" w:eastAsia="Times New Roman" w:hAnsi="Calibri Light" w:cs="Calibri Light"/>
          <w:b/>
          <w:bCs/>
          <w:kern w:val="0"/>
          <w:vertAlign w:val="superscript"/>
          <w:lang w:eastAsia="pl-PL"/>
          <w14:ligatures w14:val="none"/>
        </w:rPr>
        <w:t>00</w:t>
      </w:r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wpłata była odnotowana na koncie Urzędu. Za termin wpłaty uważa się wpływ środków na konto Urzędu Gminy w Olszance.</w:t>
      </w:r>
    </w:p>
    <w:p w14:paraId="66B8E82E" w14:textId="77777777" w:rsidR="00FC28AB" w:rsidRPr="00FC28AB" w:rsidRDefault="00FC28AB" w:rsidP="00FC28AB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ab/>
        <w:t xml:space="preserve">Dowód wniesienia wadium przez uczestników przetargu podlega przedłożeniu komisji przetargowej przed otwarciem przetargu wraz z dowodem tożsamości oraz z numerem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konta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na które należy zwrócić wadium.</w:t>
      </w:r>
    </w:p>
    <w:p w14:paraId="5EB01828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Przedstawiciele lub pełnomocnicy osób prawnych zamierzający uczestniczyć w przetargu są ponadto zobowiązani do przedłożenia komisji przetargowej przed otwarciem przetargu:</w:t>
      </w:r>
    </w:p>
    <w:p w14:paraId="249BA281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- aktualny odpis z właściwego rejestru sądowego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( dotyczy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spółek )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lub </w:t>
      </w:r>
    </w:p>
    <w:p w14:paraId="01B5FEE4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- aktualny wypis z rejestru przedsiębiorstw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( dotyczy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przedsiębiorstw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państwowych )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,</w:t>
      </w:r>
    </w:p>
    <w:p w14:paraId="3E002401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- pełnomocnictwo.</w:t>
      </w:r>
    </w:p>
    <w:p w14:paraId="26721688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Cudzoziemcy, w rozumieniu przepisów ustawy z dnia 24 marca 1920r. o nabywaniu nieruchomości przez cudzoziemców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( Dz.U.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z 2017r., poz. 2278), obowiązany jest przedstawić komisji przetargowej aktualne zezwolenie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( lub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promesę) ministra właściwego do spraw wewnętrznych na nabycie nieruchomości.</w:t>
      </w:r>
    </w:p>
    <w:p w14:paraId="01D7138F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                     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                                  z    współmałżonkiem.</w:t>
      </w:r>
    </w:p>
    <w:p w14:paraId="3316189C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Osoby przystępujące do przetargu zobowiązane są do złożenia oświadczenia, że zapoznały się   z pełną treścią ogłoszenia i ze stanem przedmiotu przetargu i nie wnoszą do stanu przedmiotu przetargu żadnych zastrzeżeń.</w:t>
      </w:r>
    </w:p>
    <w:p w14:paraId="71BAF356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Granice nabywanej nieruchomości przyjmuje się wg. stanu ujawnionego w operacie ewidencji gruntów i budynków. Nabywca może żądać okazania w terenie znaków granicznych wyznaczających granice nabywanej nieruchomości pod warunkiem pokrycia kosztów usługi geodezyjnej wznowienia położenia znaków granicznych.</w:t>
      </w:r>
    </w:p>
    <w:p w14:paraId="2C1612D8" w14:textId="77777777" w:rsidR="00FC28AB" w:rsidRPr="00FC28AB" w:rsidRDefault="00FC28AB" w:rsidP="00FC28AB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19. Zwrot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wadium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wadium zwraca się niezwłocznie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po :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odwołaniu, zamknięciu przetargu jednak nie później niż przed upływem 3 dni od dnia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odpowiednio :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odwołania, zamknięcia, unieważnienia, zakończenia przetargu wynikiem negatywnym – na wskazane przez uczestników konto.</w:t>
      </w:r>
    </w:p>
    <w:p w14:paraId="65DDB1D2" w14:textId="77777777" w:rsidR="00FC28AB" w:rsidRPr="00FC28AB" w:rsidRDefault="00FC28AB" w:rsidP="00FC28AB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20. Rozliczenie wpłaconego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wadium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14:paraId="04FBBED4" w14:textId="77777777" w:rsidR="00FC28AB" w:rsidRPr="00FC28AB" w:rsidRDefault="00FC28AB" w:rsidP="00FC28AB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lastRenderedPageBreak/>
        <w:t xml:space="preserve">21. Odwołanie wyznaczonego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przetargu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Wójt Gminy Olszanka może odwołać z uzasadnionych przyczyn ogłoszony przetarg informując o tym fakcie niezwłocznie w formie takiej samej jak ogłoszenia o przetargu.</w:t>
      </w:r>
    </w:p>
    <w:p w14:paraId="48D46FF4" w14:textId="77777777" w:rsidR="00FC28AB" w:rsidRPr="00FC28AB" w:rsidRDefault="00FC28AB" w:rsidP="00FC28AB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22. Zapłata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ceny :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osoba, która wygrała przetarg jest zobowiązana do zapłaty ceny uzyskanej             w przetargu w takim </w:t>
      </w:r>
      <w:proofErr w:type="gramStart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terminie</w:t>
      </w:r>
      <w:proofErr w:type="gramEnd"/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aby w dniu zawarcia umowy została odnotowana na koncie Urzędu Gminy w Olszance. Nabywca ponosi koszty zawarcia umowy notarialnej oraz opłaty wieczystoksięgowej.</w:t>
      </w:r>
    </w:p>
    <w:p w14:paraId="18D7D28A" w14:textId="77777777" w:rsidR="00FC28AB" w:rsidRPr="00FC28AB" w:rsidRDefault="00FC28AB" w:rsidP="00FC28AB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23. Okres wywieszenia ogłoszenia o przetargu na tablicy ogłoszeń. 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Niniejsze ogłoszenie o przetargu zostaje podane do publicznej wiadomości na tablicy ogłoszeń Urzędu Gminy w Olszance oraz na tablicy ogłoszeń wsi Jankowice Wielkie poprzez jego wywieszenie na okres 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od </w:t>
      </w:r>
      <w:proofErr w:type="gramStart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dnia  08.04.2026r.</w:t>
      </w:r>
      <w:proofErr w:type="gramEnd"/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, do dnia 12.05.2026 r.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Ponadto treść w/w Ogłoszenia o przetargu zostanie opublikowana w prasie lokalnej - Panorama Powiatu, na stronie internetowej Urzędu Gminy Olszanka www.olszanka.pl oraz w Biuletynie Informacji Publicznej Urzędu. </w:t>
      </w:r>
    </w:p>
    <w:p w14:paraId="2AB4A504" w14:textId="77777777" w:rsidR="00FC28AB" w:rsidRPr="00FC28AB" w:rsidRDefault="00FC28AB" w:rsidP="00FC28AB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24. Informacja o wynikach przetargu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zostanie podana do publicznej wiadomości poprzez wywieszenie na tablicy ogłoszeń na okres 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7 dni.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Informację wywiesza się po </w:t>
      </w: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7 dniach</w:t>
      </w:r>
      <w:r w:rsidRPr="00FC28A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od dnia rozstrzygnięcia przetargu tj. po terminie przewidzianym na złożenie skargi na czynności związane z przeprowadzeniem przetargu.</w:t>
      </w:r>
    </w:p>
    <w:p w14:paraId="6F2B5CB9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Szczegółowych informacji o nieruchomościach zamieszczonych w ogłoszeniu można uzyskać     w Urzędzie Gminy w </w:t>
      </w:r>
      <w:proofErr w:type="gramStart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Olszance ,</w:t>
      </w:r>
      <w:proofErr w:type="gramEnd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pokój nr </w:t>
      </w:r>
      <w:proofErr w:type="gramStart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10 ,</w:t>
      </w:r>
      <w:proofErr w:type="gramEnd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</w:t>
      </w:r>
      <w:proofErr w:type="gramStart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telefon  4129</w:t>
      </w:r>
      <w:proofErr w:type="gramEnd"/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-683 wew. 115.</w:t>
      </w:r>
    </w:p>
    <w:p w14:paraId="6D910FFA" w14:textId="77777777" w:rsidR="00FC28AB" w:rsidRPr="00FC28AB" w:rsidRDefault="00FC28AB" w:rsidP="00FC28AB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</w:p>
    <w:p w14:paraId="711EE3E0" w14:textId="77777777" w:rsidR="00FC28AB" w:rsidRPr="00FC28AB" w:rsidRDefault="00FC28AB" w:rsidP="00FC28AB">
      <w:pPr>
        <w:spacing w:after="0" w:line="240" w:lineRule="auto"/>
        <w:ind w:left="4956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Wójt Gminy Olszanka</w:t>
      </w:r>
    </w:p>
    <w:p w14:paraId="49190488" w14:textId="77777777" w:rsidR="00FC28AB" w:rsidRPr="00FC28AB" w:rsidRDefault="00FC28AB" w:rsidP="00FC28AB">
      <w:pPr>
        <w:spacing w:after="0" w:line="240" w:lineRule="auto"/>
        <w:ind w:left="4248"/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        /-/</w:t>
      </w:r>
      <w:r w:rsidRPr="00FC28A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 xml:space="preserve">Tymoteusz </w:t>
      </w:r>
      <w:proofErr w:type="spellStart"/>
      <w:r w:rsidRPr="00FC28A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Drebschok</w:t>
      </w:r>
      <w:proofErr w:type="spellEnd"/>
    </w:p>
    <w:p w14:paraId="5FCFAE7F" w14:textId="77777777" w:rsidR="00FC28AB" w:rsidRPr="00FC28AB" w:rsidRDefault="00FC28AB" w:rsidP="00FC28AB">
      <w:pPr>
        <w:spacing w:after="0" w:line="240" w:lineRule="auto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</w:p>
    <w:p w14:paraId="3D6616DA" w14:textId="77777777" w:rsidR="00FC28AB" w:rsidRPr="00FC28AB" w:rsidRDefault="00FC28AB" w:rsidP="00FC28AB">
      <w:pPr>
        <w:spacing w:after="0" w:line="240" w:lineRule="auto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</w:p>
    <w:p w14:paraId="1087856F" w14:textId="77777777" w:rsidR="00FC28AB" w:rsidRPr="00FC28AB" w:rsidRDefault="00FC28AB" w:rsidP="00FC28AB">
      <w:pPr>
        <w:spacing w:after="0" w:line="240" w:lineRule="auto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FC28A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Olszanka, dnia 08.04.2026 r.</w:t>
      </w:r>
    </w:p>
    <w:p w14:paraId="3FA93B37" w14:textId="77777777" w:rsidR="00A84253" w:rsidRDefault="00A84253"/>
    <w:sectPr w:rsidR="00A84253" w:rsidSect="00FC2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AB"/>
    <w:rsid w:val="0005510D"/>
    <w:rsid w:val="002732FB"/>
    <w:rsid w:val="00A84253"/>
    <w:rsid w:val="00FC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764D6"/>
  <w15:chartTrackingRefBased/>
  <w15:docId w15:val="{760B27DB-D2DB-4874-82AF-5E095C51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2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2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2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2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2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2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2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2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2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2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2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2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28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28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28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28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28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28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2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2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2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2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2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28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28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28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2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28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28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3462</Words>
  <Characters>20776</Characters>
  <Application>Microsoft Office Word</Application>
  <DocSecurity>0</DocSecurity>
  <Lines>173</Lines>
  <Paragraphs>48</Paragraphs>
  <ScaleCrop>false</ScaleCrop>
  <Company/>
  <LinksUpToDate>false</LinksUpToDate>
  <CharactersWithSpaces>24190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2026-04-08T12:18:00Z</dcterms:created>
  <dcterms:modified xsi:type="dcterms:W3CDTF">2026-04-08T12:18:00Z</dcterms:modified>
</cp:coreProperties>
</file>