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7" w:type="dxa"/>
        <w:shd w:val="clear" w:color="auto" w:fill="AFE0BE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9072"/>
      </w:tblGrid>
      <w:tr w:rsidR="009A2CBA" w:rsidRPr="009A2CBA" w14:paraId="7ADE189C" w14:textId="77777777" w:rsidTr="009A2CBA">
        <w:trPr>
          <w:trHeight w:val="330"/>
          <w:tblCellSpacing w:w="7" w:type="dxa"/>
        </w:trPr>
        <w:tc>
          <w:tcPr>
            <w:tcW w:w="4950" w:type="pct"/>
            <w:shd w:val="clear" w:color="auto" w:fill="AFE0BE"/>
            <w:vAlign w:val="center"/>
            <w:hideMark/>
          </w:tcPr>
          <w:p w14:paraId="072D95F2" w14:textId="77777777" w:rsidR="009A2CBA" w:rsidRPr="009A2CBA" w:rsidRDefault="009A2CBA" w:rsidP="009A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CBA">
              <w:rPr>
                <w:rFonts w:ascii="Times New Roman" w:eastAsia="Times New Roman" w:hAnsi="Times New Roman" w:cs="Times New Roman"/>
                <w:b/>
                <w:bCs/>
                <w:color w:val="206000"/>
                <w:sz w:val="27"/>
                <w:szCs w:val="27"/>
                <w:lang w:eastAsia="pl-PL"/>
              </w:rPr>
              <w:t>WIZYTA  DELEGACJI  SAMORZĄDOWCÓW Z ŁOTWY</w:t>
            </w:r>
          </w:p>
        </w:tc>
      </w:tr>
      <w:tr w:rsidR="009A2CBA" w:rsidRPr="009A2CBA" w14:paraId="7676E3F0" w14:textId="77777777" w:rsidTr="009A2CBA">
        <w:trPr>
          <w:trHeight w:val="330"/>
          <w:tblCellSpacing w:w="7" w:type="dxa"/>
        </w:trPr>
        <w:tc>
          <w:tcPr>
            <w:tcW w:w="4950" w:type="pct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744"/>
            </w:tblGrid>
            <w:tr w:rsidR="009A2CBA" w:rsidRPr="009A2CBA" w14:paraId="3BF1C5CC" w14:textId="77777777">
              <w:trPr>
                <w:tblCellSpacing w:w="15" w:type="dxa"/>
                <w:jc w:val="center"/>
              </w:trPr>
              <w:tc>
                <w:tcPr>
                  <w:tcW w:w="4900" w:type="pct"/>
                  <w:vAlign w:val="center"/>
                  <w:hideMark/>
                </w:tcPr>
                <w:p w14:paraId="3563259D" w14:textId="77777777" w:rsidR="009A2CBA" w:rsidRPr="009A2CBA" w:rsidRDefault="009A2CBA" w:rsidP="009A2CB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A2C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           </w:t>
                  </w:r>
                  <w:r w:rsidRPr="009A2CBA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W dniach </w:t>
                  </w:r>
                  <w:r w:rsidRPr="009A2CBA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l-PL"/>
                    </w:rPr>
                    <w:t>7-11.09.2005r.</w:t>
                  </w:r>
                  <w:r w:rsidRPr="009A2CBA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w Powiecie Hajnowskim przebywała z wizytą 27 –osobowa delegacja samorządowców z Łotwy (rejon Kraslava).</w:t>
                  </w:r>
                </w:p>
                <w:p w14:paraId="37A6C523" w14:textId="3BCD11F7" w:rsidR="009A2CBA" w:rsidRPr="009A2CBA" w:rsidRDefault="009A2CBA" w:rsidP="009A2CB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A2CBA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 </w:t>
                  </w:r>
                  <w:r w:rsidRPr="009A2CBA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pl-PL"/>
                    </w:rPr>
                    <w:drawing>
                      <wp:inline distT="0" distB="0" distL="0" distR="0" wp14:anchorId="5E99A554" wp14:editId="7E130C55">
                        <wp:extent cx="4286250" cy="3219450"/>
                        <wp:effectExtent l="0" t="0" r="0" b="0"/>
                        <wp:docPr id="9" name="Obraz 9" descr="http://www.arch.powiat.hajnowka.pl/archiwum/2005/wrzesien/lotysze/%60lotysze%2000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arch.powiat.hajnowka.pl/archiwum/2005/wrzesien/lotysze/%60lotysze%2000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3E5A609" w14:textId="77777777" w:rsidR="009A2CBA" w:rsidRPr="009A2CBA" w:rsidRDefault="009A2CBA" w:rsidP="009A2CB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A2CBA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Wśród przybyłych gości był przewodniczący rady powiatu, wójtowie gmin oraz dyrektorzy szkół z rejonu Kraslavy. W trakcie pobytu grupa z Łotwy podczas spotkań ze Starostą Hajnowskim, z wójtem Gminy Czeremcha oraz z wójtem Gminy Dubicze Cerkiewne mogła zapoznać się z pracami samorządu powiatowego i samorządu gminnego. </w:t>
                  </w:r>
                </w:p>
                <w:p w14:paraId="6C1F6455" w14:textId="4C997478" w:rsidR="009A2CBA" w:rsidRPr="009A2CBA" w:rsidRDefault="009A2CBA" w:rsidP="009A2CB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A2CBA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47686D6B" wp14:editId="08FF7E35">
                        <wp:extent cx="4286250" cy="3219450"/>
                        <wp:effectExtent l="0" t="0" r="0" b="0"/>
                        <wp:docPr id="8" name="Obraz 8" descr="http://www.arch.powiat.hajnowka.pl/archiwum/2005/wrzesien/lotysze/%60lotysze%2008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www.arch.powiat.hajnowka.pl/archiwum/2005/wrzesien/lotysze/%60lotysze%2008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B591282" w14:textId="446E7324" w:rsidR="009A2CBA" w:rsidRPr="009A2CBA" w:rsidRDefault="009A2CBA" w:rsidP="009A2CB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A2CBA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0C3A7CEA" wp14:editId="06A6B4B0">
                        <wp:extent cx="4286250" cy="3219450"/>
                        <wp:effectExtent l="0" t="0" r="0" b="0"/>
                        <wp:docPr id="7" name="Obraz 7" descr="http://www.arch.powiat.hajnowka.pl/archiwum/2005/wrzesien/lotysze/%60lotysze%2004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www.arch.powiat.hajnowka.pl/archiwum/2005/wrzesien/lotysze/%60lotysze%2004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327C1FE" w14:textId="77777777" w:rsidR="009A2CBA" w:rsidRPr="009A2CBA" w:rsidRDefault="009A2CBA" w:rsidP="009A2CB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A2CBA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Ponadto goście zwiedzali Dom Pomocy Społecznej „Rokitnik” w Białowieży, Zespół Szkół z Dodatkową Nauka Języka Białoruskiego w Hajnówce, a także zakład produkcji przypraw  „Runo” oraz fabrykę mebli „Furnel”. </w:t>
                  </w:r>
                </w:p>
                <w:p w14:paraId="574A1306" w14:textId="1850F4A6" w:rsidR="009A2CBA" w:rsidRPr="009A2CBA" w:rsidRDefault="009A2CBA" w:rsidP="009A2CB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A2CBA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3AD6C4B8" wp14:editId="46A3E33A">
                        <wp:extent cx="4286250" cy="3219450"/>
                        <wp:effectExtent l="0" t="0" r="0" b="0"/>
                        <wp:docPr id="6" name="Obraz 6" descr="http://www.arch.powiat.hajnowka.pl/archiwum/2005/wrzesien/lotysze/%60lotysze%2002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www.arch.powiat.hajnowka.pl/archiwum/2005/wrzesien/lotysze/%60lotysze%2002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FC8C0CB" w14:textId="2BD3321C" w:rsidR="009A2CBA" w:rsidRPr="009A2CBA" w:rsidRDefault="009A2CBA" w:rsidP="009A2CB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A2CBA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5C45AB05" wp14:editId="40021B04">
                        <wp:extent cx="4286250" cy="3219450"/>
                        <wp:effectExtent l="0" t="0" r="0" b="0"/>
                        <wp:docPr id="5" name="Obraz 5" descr="http://www.arch.powiat.hajnowka.pl/archiwum/2005/wrzesien/lotysze/%60lotysze%2003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www.arch.powiat.hajnowka.pl/archiwum/2005/wrzesien/lotysze/%60lotysze%2003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3991000" w14:textId="204D0917" w:rsidR="009A2CBA" w:rsidRPr="009A2CBA" w:rsidRDefault="009A2CBA" w:rsidP="009A2CB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A2CBA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77BED965" wp14:editId="624F8924">
                        <wp:extent cx="4286250" cy="3219450"/>
                        <wp:effectExtent l="0" t="0" r="0" b="0"/>
                        <wp:docPr id="4" name="Obraz 4" descr="http://www.arch.powiat.hajnowka.pl/archiwum/2005/wrzesien/lotysze/%60lotysze%2004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://www.arch.powiat.hajnowka.pl/archiwum/2005/wrzesien/lotysze/%60lotysze%2004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207AB31" w14:textId="5015E78F" w:rsidR="009A2CBA" w:rsidRPr="009A2CBA" w:rsidRDefault="009A2CBA" w:rsidP="009A2CB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A2CBA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pl-PL"/>
                    </w:rPr>
                    <w:lastRenderedPageBreak/>
                    <w:drawing>
                      <wp:inline distT="0" distB="0" distL="0" distR="0" wp14:anchorId="6FA6FE2F" wp14:editId="0995BA3A">
                        <wp:extent cx="4286250" cy="3219450"/>
                        <wp:effectExtent l="0" t="0" r="0" b="0"/>
                        <wp:docPr id="3" name="Obraz 3" descr="http://www.arch.powiat.hajnowka.pl/archiwum/2005/wrzesien/lotysze/%60lotysze%2004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www.arch.powiat.hajnowka.pl/archiwum/2005/wrzesien/lotysze/%60lotysze%2004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B3F2C72" w14:textId="77777777" w:rsidR="009A2CBA" w:rsidRPr="009A2CBA" w:rsidRDefault="009A2CBA" w:rsidP="009A2CB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A2CBA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Wśród wielu oficjalnych spotkań z władzami samorządowymi był także czas, żeby zobaczyć Muzeum Kultury Białoruskiej w Hajnówce, Muzeum Przyrodniczo – Leśne przy Białowieskim Parku Narodowym oraz podziwiać piękno Białowieskiej Puszczy z okien wagoników kolejki wąskotorowej, która gości zawiozła do Topiła. </w:t>
                  </w:r>
                </w:p>
                <w:p w14:paraId="419913B8" w14:textId="2D31D44F" w:rsidR="009A2CBA" w:rsidRPr="009A2CBA" w:rsidRDefault="009A2CBA" w:rsidP="009A2CB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A2CBA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74725312" wp14:editId="3EAA7AB2">
                        <wp:extent cx="4286250" cy="3219450"/>
                        <wp:effectExtent l="0" t="0" r="0" b="0"/>
                        <wp:docPr id="2" name="Obraz 2" descr="http://www.arch.powiat.hajnowka.pl/archiwum/2005/wrzesien/lotysze/%60lotysze%2003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www.arch.powiat.hajnowka.pl/archiwum/2005/wrzesien/lotysze/%60lotysze%2003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8963F74" w14:textId="422870C4" w:rsidR="009A2CBA" w:rsidRPr="009A2CBA" w:rsidRDefault="009A2CBA" w:rsidP="009A2CB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A2CBA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60E9DF6F" wp14:editId="620DB011">
                        <wp:extent cx="4286250" cy="3219450"/>
                        <wp:effectExtent l="0" t="0" r="0" b="0"/>
                        <wp:docPr id="1" name="Obraz 1" descr="http://www.arch.powiat.hajnowka.pl/archiwum/2005/wrzesien/lotysze/%60lotysze%2002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://www.arch.powiat.hajnowka.pl/archiwum/2005/wrzesien/lotysze/%60lotysze%2002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70D152A" w14:textId="77777777" w:rsidR="009A2CBA" w:rsidRPr="009A2CBA" w:rsidRDefault="009A2CBA" w:rsidP="009A2CB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A2CBA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W drodze powrotnej goście postanowili zatrzymać się na krótko w Białymstoku, żeby zwiedzić Pałac Branickich. </w:t>
                  </w:r>
                </w:p>
              </w:tc>
            </w:tr>
          </w:tbl>
          <w:p w14:paraId="453DFF45" w14:textId="77777777" w:rsidR="009A2CBA" w:rsidRPr="009A2CBA" w:rsidRDefault="009A2CBA" w:rsidP="009A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4F105F44" w14:textId="77777777" w:rsidR="0023697D" w:rsidRDefault="0023697D">
      <w:bookmarkStart w:id="0" w:name="_GoBack"/>
      <w:bookmarkEnd w:id="0"/>
    </w:p>
    <w:sectPr w:rsidR="002369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97D"/>
    <w:rsid w:val="0023697D"/>
    <w:rsid w:val="009A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D29EDC-8146-4110-BA28-8A4C87A2B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01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984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2018-11-08T08:52:00Z</dcterms:created>
  <dcterms:modified xsi:type="dcterms:W3CDTF">2018-11-08T08:52:00Z</dcterms:modified>
</cp:coreProperties>
</file>