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245D9" w14:textId="725232A9" w:rsidR="00F3307C" w:rsidRPr="00F3307C" w:rsidRDefault="00F3307C" w:rsidP="00F3307C">
      <w:pPr>
        <w:shd w:val="clear" w:color="auto" w:fill="FFFFFF"/>
        <w:spacing w:before="150" w:after="150" w:line="429" w:lineRule="atLeast"/>
        <w:jc w:val="center"/>
        <w:outlineLvl w:val="4"/>
        <w:rPr>
          <w:rFonts w:ascii="Open Sans" w:eastAsia="Times New Roman" w:hAnsi="Open Sans" w:cs="Open Sans"/>
          <w:color w:val="555555"/>
          <w:kern w:val="0"/>
          <w:sz w:val="30"/>
          <w:szCs w:val="30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b/>
          <w:bCs/>
          <w:color w:val="333399"/>
          <w:kern w:val="0"/>
          <w:sz w:val="30"/>
          <w:szCs w:val="30"/>
          <w:lang w:eastAsia="pl-PL"/>
          <w14:ligatures w14:val="none"/>
        </w:rPr>
        <w:t>OGŁASZAMY NABÓR WNIOSKÓW</w:t>
      </w:r>
      <w:r w:rsidRPr="00F3307C">
        <w:rPr>
          <w:rFonts w:ascii="Open Sans" w:eastAsia="Times New Roman" w:hAnsi="Open Sans" w:cs="Open Sans"/>
          <w:color w:val="555555"/>
          <w:kern w:val="0"/>
          <w:sz w:val="30"/>
          <w:szCs w:val="30"/>
          <w:lang w:eastAsia="pl-PL"/>
          <w14:ligatures w14:val="none"/>
        </w:rPr>
        <w:br/>
      </w:r>
      <w:r w:rsidRPr="00F3307C">
        <w:rPr>
          <w:rFonts w:ascii="Open Sans" w:eastAsia="Times New Roman" w:hAnsi="Open Sans" w:cs="Open Sans"/>
          <w:b/>
          <w:bCs/>
          <w:color w:val="333399"/>
          <w:kern w:val="0"/>
          <w:sz w:val="30"/>
          <w:szCs w:val="30"/>
          <w:lang w:eastAsia="pl-PL"/>
          <w14:ligatures w14:val="none"/>
        </w:rPr>
        <w:t>DO KOLEJNEJ EDYCJI PROGRAMU STYPENDIALNEGO</w:t>
      </w:r>
      <w:r w:rsidRPr="00F3307C">
        <w:rPr>
          <w:rFonts w:ascii="Open Sans" w:eastAsia="Times New Roman" w:hAnsi="Open Sans" w:cs="Open Sans"/>
          <w:color w:val="555555"/>
          <w:kern w:val="0"/>
          <w:sz w:val="30"/>
          <w:szCs w:val="30"/>
          <w:lang w:eastAsia="pl-PL"/>
          <w14:ligatures w14:val="none"/>
        </w:rPr>
        <w:br/>
      </w:r>
      <w:r w:rsidRPr="00F3307C">
        <w:rPr>
          <w:rFonts w:ascii="Open Sans" w:eastAsia="Times New Roman" w:hAnsi="Open Sans" w:cs="Open Sans"/>
          <w:b/>
          <w:bCs/>
          <w:color w:val="333399"/>
          <w:kern w:val="0"/>
          <w:sz w:val="30"/>
          <w:szCs w:val="30"/>
          <w:lang w:eastAsia="pl-PL"/>
          <w14:ligatures w14:val="none"/>
        </w:rPr>
        <w:t>TOWARZYSTWA SAMORZĄDOWEGO</w:t>
      </w:r>
      <w:r w:rsidRPr="00F3307C">
        <w:rPr>
          <w:rFonts w:ascii="Open Sans" w:eastAsia="Times New Roman" w:hAnsi="Open Sans" w:cs="Open Sans"/>
          <w:color w:val="555555"/>
          <w:kern w:val="0"/>
          <w:sz w:val="30"/>
          <w:szCs w:val="30"/>
          <w:lang w:eastAsia="pl-PL"/>
          <w14:ligatures w14:val="none"/>
        </w:rPr>
        <w:br/>
      </w:r>
      <w:r w:rsidRPr="00F3307C">
        <w:rPr>
          <w:rFonts w:ascii="Open Sans" w:eastAsia="Times New Roman" w:hAnsi="Open Sans" w:cs="Open Sans"/>
          <w:b/>
          <w:bCs/>
          <w:color w:val="333399"/>
          <w:kern w:val="0"/>
          <w:sz w:val="30"/>
          <w:szCs w:val="30"/>
          <w:lang w:eastAsia="pl-PL"/>
          <w14:ligatures w14:val="none"/>
        </w:rPr>
        <w:t>na rok szkolny 202</w:t>
      </w:r>
      <w:r>
        <w:rPr>
          <w:rFonts w:ascii="Open Sans" w:eastAsia="Times New Roman" w:hAnsi="Open Sans" w:cs="Open Sans"/>
          <w:b/>
          <w:bCs/>
          <w:color w:val="333399"/>
          <w:kern w:val="0"/>
          <w:sz w:val="30"/>
          <w:szCs w:val="30"/>
          <w:lang w:eastAsia="pl-PL"/>
          <w14:ligatures w14:val="none"/>
        </w:rPr>
        <w:t>3</w:t>
      </w:r>
      <w:r w:rsidRPr="00F3307C">
        <w:rPr>
          <w:rFonts w:ascii="Open Sans" w:eastAsia="Times New Roman" w:hAnsi="Open Sans" w:cs="Open Sans"/>
          <w:b/>
          <w:bCs/>
          <w:color w:val="333399"/>
          <w:kern w:val="0"/>
          <w:sz w:val="30"/>
          <w:szCs w:val="30"/>
          <w:lang w:eastAsia="pl-PL"/>
          <w14:ligatures w14:val="none"/>
        </w:rPr>
        <w:t>/202</w:t>
      </w:r>
      <w:r w:rsidR="00390734">
        <w:rPr>
          <w:rFonts w:ascii="Open Sans" w:eastAsia="Times New Roman" w:hAnsi="Open Sans" w:cs="Open Sans"/>
          <w:b/>
          <w:bCs/>
          <w:color w:val="333399"/>
          <w:kern w:val="0"/>
          <w:sz w:val="30"/>
          <w:szCs w:val="30"/>
          <w:lang w:eastAsia="pl-PL"/>
          <w14:ligatures w14:val="none"/>
        </w:rPr>
        <w:t>4</w:t>
      </w:r>
    </w:p>
    <w:p w14:paraId="4F8E8B3E" w14:textId="77777777" w:rsidR="00F3307C" w:rsidRPr="00F3307C" w:rsidRDefault="00F3307C" w:rsidP="00F3307C">
      <w:pPr>
        <w:shd w:val="clear" w:color="auto" w:fill="FFFFFF"/>
        <w:spacing w:before="150" w:after="150" w:line="429" w:lineRule="atLeast"/>
        <w:jc w:val="center"/>
        <w:outlineLvl w:val="4"/>
        <w:rPr>
          <w:rFonts w:ascii="Open Sans" w:eastAsia="Times New Roman" w:hAnsi="Open Sans" w:cs="Open Sans"/>
          <w:color w:val="555555"/>
          <w:kern w:val="0"/>
          <w:sz w:val="30"/>
          <w:szCs w:val="30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color w:val="555555"/>
          <w:kern w:val="0"/>
          <w:sz w:val="30"/>
          <w:szCs w:val="30"/>
          <w:lang w:eastAsia="pl-PL"/>
          <w14:ligatures w14:val="none"/>
        </w:rPr>
        <w:t> </w:t>
      </w:r>
    </w:p>
    <w:p w14:paraId="2A80BB91" w14:textId="77777777" w:rsidR="00F3307C" w:rsidRPr="00F3307C" w:rsidRDefault="00F3307C" w:rsidP="00F3307C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To już XXI</w:t>
      </w: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I</w:t>
      </w: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I edycja programu. Towarzystwo Samorządowe przyznawało będzie stypendia dla najbardziej uzdolnionej młodzieży, pochodzącej gospodarstw o niskich dochodach, która dla swojego rozwoju potrzebuje wsparcia finansowego.</w:t>
      </w:r>
    </w:p>
    <w:p w14:paraId="27A86EB0" w14:textId="77777777" w:rsidR="00F3307C" w:rsidRPr="00F3307C" w:rsidRDefault="00F3307C" w:rsidP="00F3307C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eastAsia="pl-PL"/>
          <w14:ligatures w14:val="none"/>
        </w:rPr>
        <w:t>Jeżeli spełniasz łącznie następujące warunki:</w:t>
      </w: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br/>
        <w:t>a) jesteś uczniem szkoły średniej z terenu objętego programem stypendialnym;</w:t>
      </w:r>
    </w:p>
    <w:p w14:paraId="03AB1495" w14:textId="77777777" w:rsidR="00F3307C" w:rsidRPr="00F3307C" w:rsidRDefault="00F3307C" w:rsidP="00F3307C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b) jesteś osobą aktywną w szkole i poza nią, działasz w organizacjach pozarządowych, wolontariat, masz szczególne osiągnięcia w nauce, sporcie itp.,</w:t>
      </w:r>
    </w:p>
    <w:p w14:paraId="554145E9" w14:textId="77777777" w:rsidR="00F3307C" w:rsidRPr="00F3307C" w:rsidRDefault="00F3307C" w:rsidP="00F3307C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c) posiadasz minimalną średnią ocen</w:t>
      </w:r>
      <w:r w:rsidRPr="00F3307C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eastAsia="pl-PL"/>
          <w14:ligatures w14:val="none"/>
        </w:rPr>
        <w:t> 4,7</w:t>
      </w: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 (przy czym 4,65 zaokrągla się do 4,7) miesięczny dochód na członka rodziny nie przekracza </w:t>
      </w:r>
      <w:r w:rsidRPr="00F3307C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eastAsia="pl-PL"/>
          <w14:ligatures w14:val="none"/>
        </w:rPr>
        <w:t>1 000,00</w:t>
      </w: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 zł netto to możesz złożyć wniosek o przyznanie stypendium.</w:t>
      </w:r>
    </w:p>
    <w:p w14:paraId="4423D4CF" w14:textId="77777777" w:rsidR="00F3307C" w:rsidRPr="00F3307C" w:rsidRDefault="00F3307C" w:rsidP="00F3307C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0"/>
          <w:szCs w:val="20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i/>
          <w:iCs/>
          <w:color w:val="FF6600"/>
          <w:kern w:val="0"/>
          <w:sz w:val="20"/>
          <w:szCs w:val="20"/>
          <w:vertAlign w:val="superscript"/>
          <w:lang w:eastAsia="pl-PL"/>
          <w14:ligatures w14:val="none"/>
        </w:rPr>
        <w:t>Na podstawie art. 18 ustawy z dnia 15 listopada 1984 r. o podatku rolnym (Dz. U. z 2020 r. poz. 333) ogłasza się, że przeciętny dochód z pracy w indywidualnych gospodarstwach rolnych z 1 ha przeliczeniowego wyniósł w 2021 r.  3288  zł.</w:t>
      </w:r>
      <w:r w:rsidRPr="00F3307C">
        <w:rPr>
          <w:rFonts w:ascii="Open Sans" w:eastAsia="Times New Roman" w:hAnsi="Open Sans" w:cs="Open Sans"/>
          <w:color w:val="555555"/>
          <w:kern w:val="0"/>
          <w:sz w:val="20"/>
          <w:szCs w:val="20"/>
          <w:lang w:eastAsia="pl-PL"/>
          <w14:ligatures w14:val="none"/>
        </w:rPr>
        <w:t> </w:t>
      </w:r>
    </w:p>
    <w:p w14:paraId="2DA7E8E2" w14:textId="77777777" w:rsidR="00F3307C" w:rsidRPr="00F3307C" w:rsidRDefault="00F3307C" w:rsidP="00F3307C">
      <w:pPr>
        <w:shd w:val="clear" w:color="auto" w:fill="FFFFFF"/>
        <w:spacing w:before="150" w:after="150" w:line="386" w:lineRule="atLeast"/>
        <w:jc w:val="center"/>
        <w:outlineLvl w:val="5"/>
        <w:rPr>
          <w:rFonts w:ascii="Open Sans" w:eastAsia="Times New Roman" w:hAnsi="Open Sans" w:cs="Open Sans"/>
          <w:color w:val="555555"/>
          <w:kern w:val="0"/>
          <w:sz w:val="27"/>
          <w:szCs w:val="27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color w:val="555555"/>
          <w:kern w:val="0"/>
          <w:sz w:val="27"/>
          <w:szCs w:val="27"/>
          <w:u w:val="single"/>
          <w:lang w:eastAsia="pl-PL"/>
          <w14:ligatures w14:val="none"/>
        </w:rPr>
        <w:t>Stypendia otrzymają osoby, które uzyskają największa ilość punktów.</w:t>
      </w:r>
    </w:p>
    <w:p w14:paraId="1D9DFE38" w14:textId="77777777" w:rsidR="00F3307C" w:rsidRPr="00F3307C" w:rsidRDefault="00F3307C" w:rsidP="00F3307C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b/>
          <w:bCs/>
          <w:color w:val="FF0000"/>
          <w:kern w:val="0"/>
          <w:sz w:val="21"/>
          <w:szCs w:val="21"/>
          <w:highlight w:val="yellow"/>
          <w:lang w:eastAsia="pl-PL"/>
          <w14:ligatures w14:val="none"/>
        </w:rPr>
        <w:t>Termin składania wniosków upływa 1</w:t>
      </w:r>
      <w:r>
        <w:rPr>
          <w:rFonts w:ascii="Open Sans" w:eastAsia="Times New Roman" w:hAnsi="Open Sans" w:cs="Open Sans"/>
          <w:b/>
          <w:bCs/>
          <w:color w:val="FF0000"/>
          <w:kern w:val="0"/>
          <w:sz w:val="21"/>
          <w:szCs w:val="21"/>
          <w:highlight w:val="yellow"/>
          <w:lang w:eastAsia="pl-PL"/>
          <w14:ligatures w14:val="none"/>
        </w:rPr>
        <w:t>4</w:t>
      </w:r>
      <w:r w:rsidRPr="00F3307C">
        <w:rPr>
          <w:rFonts w:ascii="Open Sans" w:eastAsia="Times New Roman" w:hAnsi="Open Sans" w:cs="Open Sans"/>
          <w:b/>
          <w:bCs/>
          <w:color w:val="FF0000"/>
          <w:kern w:val="0"/>
          <w:sz w:val="21"/>
          <w:szCs w:val="21"/>
          <w:highlight w:val="yellow"/>
          <w:lang w:eastAsia="pl-PL"/>
          <w14:ligatures w14:val="none"/>
        </w:rPr>
        <w:t xml:space="preserve"> lipca 202</w:t>
      </w:r>
      <w:r>
        <w:rPr>
          <w:rFonts w:ascii="Open Sans" w:eastAsia="Times New Roman" w:hAnsi="Open Sans" w:cs="Open Sans"/>
          <w:b/>
          <w:bCs/>
          <w:color w:val="FF0000"/>
          <w:kern w:val="0"/>
          <w:sz w:val="21"/>
          <w:szCs w:val="21"/>
          <w:highlight w:val="yellow"/>
          <w:lang w:eastAsia="pl-PL"/>
          <w14:ligatures w14:val="none"/>
        </w:rPr>
        <w:t>3</w:t>
      </w:r>
      <w:r w:rsidRPr="00F3307C">
        <w:rPr>
          <w:rFonts w:ascii="Open Sans" w:eastAsia="Times New Roman" w:hAnsi="Open Sans" w:cs="Open Sans"/>
          <w:b/>
          <w:bCs/>
          <w:color w:val="FF0000"/>
          <w:kern w:val="0"/>
          <w:sz w:val="21"/>
          <w:szCs w:val="21"/>
          <w:highlight w:val="yellow"/>
          <w:lang w:eastAsia="pl-PL"/>
          <w14:ligatures w14:val="none"/>
        </w:rPr>
        <w:t xml:space="preserve"> r.</w:t>
      </w: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 – liczy się data stempla pocztowego.</w:t>
      </w: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br/>
        <w:t>Regulamin programu, druk wniosku i reszta dokumentów są dostępne do pobrania pod adresem: </w:t>
      </w:r>
      <w:hyperlink r:id="rId4" w:tgtFrame="_blank" w:history="1">
        <w:r w:rsidRPr="00F3307C">
          <w:rPr>
            <w:rFonts w:ascii="Open Sans" w:eastAsia="Times New Roman" w:hAnsi="Open Sans" w:cs="Open Sans"/>
            <w:b/>
            <w:bCs/>
            <w:color w:val="FF0000"/>
            <w:kern w:val="0"/>
            <w:sz w:val="28"/>
            <w:szCs w:val="28"/>
            <w:highlight w:val="yellow"/>
            <w:u w:val="single"/>
            <w:lang w:eastAsia="pl-PL"/>
            <w14:ligatures w14:val="none"/>
          </w:rPr>
          <w:t>dokumenty_2022.zip</w:t>
        </w:r>
      </w:hyperlink>
      <w:r w:rsidRPr="00F3307C">
        <w:rPr>
          <w:rFonts w:ascii="Open Sans" w:eastAsia="Times New Roman" w:hAnsi="Open Sans" w:cs="Open Sans"/>
          <w:b/>
          <w:bCs/>
          <w:color w:val="FF0000"/>
          <w:kern w:val="0"/>
          <w:sz w:val="28"/>
          <w:szCs w:val="28"/>
          <w:highlight w:val="yellow"/>
          <w:lang w:eastAsia="pl-PL"/>
          <w14:ligatures w14:val="none"/>
        </w:rPr>
        <w:t xml:space="preserve"> (pobierz)</w:t>
      </w:r>
    </w:p>
    <w:p w14:paraId="512E7532" w14:textId="77777777" w:rsidR="00F3307C" w:rsidRPr="00F3307C" w:rsidRDefault="00F3307C" w:rsidP="00F3307C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</w:pPr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br/>
        <w:t>Informacje na temat programu, można uzyskać drogą mailową </w:t>
      </w:r>
      <w:hyperlink r:id="rId5" w:tgtFrame="_blank" w:history="1">
        <w:r w:rsidRPr="00F3307C">
          <w:rPr>
            <w:rFonts w:ascii="Open Sans" w:eastAsia="Times New Roman" w:hAnsi="Open Sans" w:cs="Open Sans"/>
            <w:color w:val="555555"/>
            <w:kern w:val="0"/>
            <w:sz w:val="21"/>
            <w:szCs w:val="21"/>
            <w:u w:val="single"/>
            <w:lang w:eastAsia="pl-PL"/>
            <w14:ligatures w14:val="none"/>
          </w:rPr>
          <w:t>stypendia@ts.konin.pl</w:t>
        </w:r>
      </w:hyperlink>
      <w:r w:rsidRPr="00F3307C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pl-PL"/>
          <w14:ligatures w14:val="none"/>
        </w:rPr>
        <w:t> oraz pod numerem telefonu: kom. 797 901 114 – Monika Kosmalska, dyrektor programu.</w:t>
      </w:r>
    </w:p>
    <w:p w14:paraId="7E52EA9C" w14:textId="77777777" w:rsidR="001342A5" w:rsidRDefault="00390734"/>
    <w:sectPr w:rsidR="00134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7C"/>
    <w:rsid w:val="00390734"/>
    <w:rsid w:val="00603F77"/>
    <w:rsid w:val="00A9031B"/>
    <w:rsid w:val="00E239F2"/>
    <w:rsid w:val="00F3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56C78"/>
  <w15:chartTrackingRefBased/>
  <w15:docId w15:val="{27DB3FD5-33EC-4DD2-8912-E590AD48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link w:val="Nagwek5Znak"/>
    <w:uiPriority w:val="9"/>
    <w:qFormat/>
    <w:rsid w:val="00F3307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Nagwek6">
    <w:name w:val="heading 6"/>
    <w:basedOn w:val="Normalny"/>
    <w:link w:val="Nagwek6Znak"/>
    <w:uiPriority w:val="9"/>
    <w:qFormat/>
    <w:rsid w:val="00F3307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F3307C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F3307C"/>
    <w:rPr>
      <w:rFonts w:ascii="Times New Roman" w:eastAsia="Times New Roman" w:hAnsi="Times New Roman" w:cs="Times New Roman"/>
      <w:b/>
      <w:bCs/>
      <w:kern w:val="0"/>
      <w:sz w:val="15"/>
      <w:szCs w:val="15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3307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33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F3307C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F33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3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ypendia@ts.konin.pl" TargetMode="External"/><Relationship Id="rId4" Type="http://schemas.openxmlformats.org/officeDocument/2006/relationships/hyperlink" Target="http://www.nowa.stypendia.ts.konin.pl/images/dokumenty_2022.zi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Kosmalska</dc:creator>
  <cp:keywords/>
  <dc:description/>
  <cp:lastModifiedBy>Monika Kosmalska</cp:lastModifiedBy>
  <cp:revision>2</cp:revision>
  <dcterms:created xsi:type="dcterms:W3CDTF">2023-06-18T19:13:00Z</dcterms:created>
  <dcterms:modified xsi:type="dcterms:W3CDTF">2023-06-18T20:18:00Z</dcterms:modified>
</cp:coreProperties>
</file>