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7FF81" w14:textId="77777777" w:rsidR="007579E1" w:rsidRPr="00DC762F" w:rsidRDefault="007579E1" w:rsidP="007A3F17">
      <w:pPr>
        <w:jc w:val="right"/>
        <w:rPr>
          <w:bCs/>
          <w:sz w:val="20"/>
          <w:szCs w:val="20"/>
        </w:rPr>
      </w:pPr>
    </w:p>
    <w:p w14:paraId="61930C69" w14:textId="39FCC21E" w:rsidR="005D4FC3" w:rsidRPr="00DC762F" w:rsidRDefault="000B207B" w:rsidP="007A3F17">
      <w:pPr>
        <w:jc w:val="right"/>
        <w:rPr>
          <w:bCs/>
          <w:sz w:val="20"/>
          <w:szCs w:val="20"/>
        </w:rPr>
      </w:pPr>
      <w:r w:rsidRPr="00DC762F">
        <w:rPr>
          <w:bCs/>
          <w:sz w:val="20"/>
          <w:szCs w:val="20"/>
        </w:rPr>
        <w:t>Tymbark</w:t>
      </w:r>
      <w:r w:rsidR="00C90ED3" w:rsidRPr="00DC762F">
        <w:rPr>
          <w:bCs/>
          <w:sz w:val="20"/>
          <w:szCs w:val="20"/>
        </w:rPr>
        <w:t xml:space="preserve">, dnia </w:t>
      </w:r>
      <w:r w:rsidRPr="00DC762F">
        <w:rPr>
          <w:bCs/>
          <w:sz w:val="20"/>
          <w:szCs w:val="20"/>
        </w:rPr>
        <w:t>05.06</w:t>
      </w:r>
      <w:r w:rsidR="00B85666" w:rsidRPr="00DC762F">
        <w:rPr>
          <w:bCs/>
          <w:sz w:val="20"/>
          <w:szCs w:val="20"/>
        </w:rPr>
        <w:t>.202</w:t>
      </w:r>
      <w:r w:rsidRPr="00DC762F">
        <w:rPr>
          <w:bCs/>
          <w:sz w:val="20"/>
          <w:szCs w:val="20"/>
        </w:rPr>
        <w:t>5</w:t>
      </w:r>
      <w:r w:rsidR="00966770" w:rsidRPr="00DC762F">
        <w:rPr>
          <w:bCs/>
          <w:sz w:val="20"/>
          <w:szCs w:val="20"/>
        </w:rPr>
        <w:t xml:space="preserve"> r.</w:t>
      </w:r>
    </w:p>
    <w:p w14:paraId="7CAC0627" w14:textId="77777777" w:rsidR="000D23D4" w:rsidRPr="00DC762F" w:rsidRDefault="000D23D4" w:rsidP="00440134">
      <w:pPr>
        <w:spacing w:after="120"/>
        <w:jc w:val="center"/>
        <w:rPr>
          <w:b/>
          <w:bCs/>
          <w:sz w:val="20"/>
          <w:szCs w:val="20"/>
        </w:rPr>
      </w:pPr>
    </w:p>
    <w:p w14:paraId="615002B1" w14:textId="01840D5F" w:rsidR="00276B04" w:rsidRPr="00DC762F" w:rsidRDefault="00B85666" w:rsidP="000A62AD">
      <w:pPr>
        <w:spacing w:after="120"/>
        <w:jc w:val="center"/>
        <w:rPr>
          <w:b/>
          <w:bCs/>
          <w:sz w:val="20"/>
          <w:szCs w:val="20"/>
        </w:rPr>
      </w:pPr>
      <w:r w:rsidRPr="00DC762F">
        <w:rPr>
          <w:b/>
          <w:bCs/>
          <w:sz w:val="20"/>
          <w:szCs w:val="20"/>
        </w:rPr>
        <w:t>OGŁOSZENIE</w:t>
      </w:r>
      <w:r w:rsidR="005E750C" w:rsidRPr="00DC762F">
        <w:rPr>
          <w:b/>
          <w:bCs/>
          <w:sz w:val="20"/>
          <w:szCs w:val="20"/>
        </w:rPr>
        <w:t xml:space="preserve"> </w:t>
      </w:r>
      <w:r w:rsidR="000B207B" w:rsidRPr="00DC762F">
        <w:rPr>
          <w:b/>
          <w:bCs/>
          <w:sz w:val="20"/>
          <w:szCs w:val="20"/>
        </w:rPr>
        <w:t xml:space="preserve">WÓJTA GMINY TYMABRK </w:t>
      </w:r>
    </w:p>
    <w:p w14:paraId="5726C7C7" w14:textId="29D44B53" w:rsidR="000B207B" w:rsidRPr="00DC762F" w:rsidRDefault="000B207B" w:rsidP="000A62AD">
      <w:pPr>
        <w:spacing w:after="120"/>
        <w:jc w:val="center"/>
        <w:rPr>
          <w:b/>
          <w:bCs/>
          <w:sz w:val="20"/>
          <w:szCs w:val="20"/>
        </w:rPr>
      </w:pPr>
      <w:r w:rsidRPr="00DC762F">
        <w:rPr>
          <w:b/>
          <w:bCs/>
          <w:sz w:val="20"/>
          <w:szCs w:val="20"/>
        </w:rPr>
        <w:t>Z DNIA 05 CZERWCA 2025 R.</w:t>
      </w:r>
    </w:p>
    <w:p w14:paraId="599CFEBF" w14:textId="7677BCC2" w:rsidR="004833D6" w:rsidRPr="00DC762F" w:rsidRDefault="00276B04" w:rsidP="00440134">
      <w:pPr>
        <w:jc w:val="center"/>
        <w:rPr>
          <w:b/>
          <w:bCs/>
          <w:sz w:val="20"/>
          <w:szCs w:val="20"/>
        </w:rPr>
      </w:pPr>
      <w:r w:rsidRPr="00DC762F">
        <w:rPr>
          <w:b/>
          <w:bCs/>
          <w:sz w:val="20"/>
          <w:szCs w:val="20"/>
        </w:rPr>
        <w:t xml:space="preserve">o </w:t>
      </w:r>
      <w:r w:rsidR="000A62AD" w:rsidRPr="00DC762F">
        <w:rPr>
          <w:b/>
          <w:bCs/>
          <w:sz w:val="20"/>
          <w:szCs w:val="20"/>
        </w:rPr>
        <w:t>rozpoczęciu konsultacji społecznych</w:t>
      </w:r>
      <w:r w:rsidRPr="00DC762F">
        <w:rPr>
          <w:b/>
          <w:bCs/>
          <w:sz w:val="20"/>
          <w:szCs w:val="20"/>
        </w:rPr>
        <w:t xml:space="preserve"> </w:t>
      </w:r>
      <w:r w:rsidR="001A610A" w:rsidRPr="00DC762F">
        <w:rPr>
          <w:b/>
          <w:bCs/>
          <w:sz w:val="20"/>
          <w:szCs w:val="20"/>
        </w:rPr>
        <w:t xml:space="preserve">projektu </w:t>
      </w:r>
      <w:r w:rsidR="002C1137" w:rsidRPr="00DC762F">
        <w:rPr>
          <w:b/>
          <w:sz w:val="20"/>
          <w:szCs w:val="20"/>
        </w:rPr>
        <w:t>miejscowego planu zagospodarowania przestrzennego Gminy Tymbark dla części obrębu Tymbark</w:t>
      </w:r>
    </w:p>
    <w:p w14:paraId="73E7DE51" w14:textId="77777777" w:rsidR="00BA61EB" w:rsidRPr="00DC762F" w:rsidRDefault="00BA61EB" w:rsidP="00440134">
      <w:pPr>
        <w:jc w:val="center"/>
        <w:rPr>
          <w:sz w:val="20"/>
          <w:szCs w:val="20"/>
        </w:rPr>
      </w:pPr>
    </w:p>
    <w:p w14:paraId="15F6A87F" w14:textId="0F9B6250" w:rsidR="004837EF" w:rsidRPr="00DC762F" w:rsidRDefault="00276B04" w:rsidP="00D66082">
      <w:pPr>
        <w:pStyle w:val="Normalny1"/>
        <w:spacing w:after="120"/>
        <w:ind w:firstLine="709"/>
        <w:jc w:val="both"/>
        <w:rPr>
          <w:b/>
          <w:color w:val="auto"/>
          <w:sz w:val="20"/>
          <w:szCs w:val="20"/>
        </w:rPr>
      </w:pPr>
      <w:r w:rsidRPr="00DC762F">
        <w:rPr>
          <w:color w:val="auto"/>
          <w:sz w:val="20"/>
          <w:szCs w:val="20"/>
        </w:rPr>
        <w:t xml:space="preserve">Na podstawie art. 17 pkt </w:t>
      </w:r>
      <w:r w:rsidR="005E750C" w:rsidRPr="00DC762F">
        <w:rPr>
          <w:color w:val="auto"/>
          <w:sz w:val="20"/>
          <w:szCs w:val="20"/>
        </w:rPr>
        <w:t>11</w:t>
      </w:r>
      <w:r w:rsidRPr="00DC762F">
        <w:rPr>
          <w:color w:val="auto"/>
          <w:sz w:val="20"/>
          <w:szCs w:val="20"/>
        </w:rPr>
        <w:t xml:space="preserve"> ustawy z dnia 27 marca 2003 r. o planowaniu i</w:t>
      </w:r>
      <w:r w:rsidR="00464158" w:rsidRPr="00DC762F">
        <w:rPr>
          <w:color w:val="auto"/>
          <w:sz w:val="20"/>
          <w:szCs w:val="20"/>
        </w:rPr>
        <w:t xml:space="preserve"> </w:t>
      </w:r>
      <w:r w:rsidRPr="00DC762F">
        <w:rPr>
          <w:color w:val="auto"/>
          <w:sz w:val="20"/>
          <w:szCs w:val="20"/>
        </w:rPr>
        <w:t>zagospodarowaniu przestrzenny</w:t>
      </w:r>
      <w:r w:rsidR="00C659DD" w:rsidRPr="00DC762F">
        <w:rPr>
          <w:color w:val="auto"/>
          <w:sz w:val="20"/>
          <w:szCs w:val="20"/>
        </w:rPr>
        <w:t>m (</w:t>
      </w:r>
      <w:r w:rsidR="000D23D4" w:rsidRPr="00DC762F">
        <w:rPr>
          <w:color w:val="auto"/>
          <w:sz w:val="20"/>
          <w:szCs w:val="20"/>
        </w:rPr>
        <w:t>Dz. U. z 202</w:t>
      </w:r>
      <w:r w:rsidR="00FF628C" w:rsidRPr="00DC762F">
        <w:rPr>
          <w:color w:val="auto"/>
          <w:sz w:val="20"/>
          <w:szCs w:val="20"/>
        </w:rPr>
        <w:t>4</w:t>
      </w:r>
      <w:r w:rsidR="000D23D4" w:rsidRPr="00DC762F">
        <w:rPr>
          <w:color w:val="auto"/>
          <w:sz w:val="20"/>
          <w:szCs w:val="20"/>
        </w:rPr>
        <w:t xml:space="preserve"> r. poz. </w:t>
      </w:r>
      <w:r w:rsidR="00FF628C" w:rsidRPr="00DC762F">
        <w:rPr>
          <w:color w:val="auto"/>
          <w:sz w:val="20"/>
          <w:szCs w:val="20"/>
        </w:rPr>
        <w:t>1130</w:t>
      </w:r>
      <w:r w:rsidR="002C1137" w:rsidRPr="00DC762F">
        <w:rPr>
          <w:color w:val="auto"/>
          <w:sz w:val="20"/>
          <w:szCs w:val="20"/>
        </w:rPr>
        <w:t xml:space="preserve"> ze zm.</w:t>
      </w:r>
      <w:r w:rsidR="00C659DD" w:rsidRPr="00DC762F">
        <w:rPr>
          <w:color w:val="auto"/>
          <w:sz w:val="20"/>
          <w:szCs w:val="20"/>
        </w:rPr>
        <w:t>), art. 39 ust. 1 i art. 54 ust. 2 ustawy z dnia 3 października 2008 r. o udostępnianiu informacji o środowisku i jego ochronie, udziale społeczeństwa w ochronie środowiska oraz o ocenach oddziaływa</w:t>
      </w:r>
      <w:r w:rsidR="006950A3" w:rsidRPr="00DC762F">
        <w:rPr>
          <w:color w:val="auto"/>
          <w:sz w:val="20"/>
          <w:szCs w:val="20"/>
        </w:rPr>
        <w:t xml:space="preserve">nia na środowisko </w:t>
      </w:r>
      <w:r w:rsidR="00C96486" w:rsidRPr="00DC762F">
        <w:rPr>
          <w:color w:val="auto"/>
          <w:sz w:val="20"/>
          <w:szCs w:val="20"/>
        </w:rPr>
        <w:t>(Dz. U. z 202</w:t>
      </w:r>
      <w:r w:rsidR="00FF628C" w:rsidRPr="00DC762F">
        <w:rPr>
          <w:color w:val="auto"/>
          <w:sz w:val="20"/>
          <w:szCs w:val="20"/>
        </w:rPr>
        <w:t>4</w:t>
      </w:r>
      <w:r w:rsidR="00C96486" w:rsidRPr="00DC762F">
        <w:rPr>
          <w:color w:val="auto"/>
          <w:sz w:val="20"/>
          <w:szCs w:val="20"/>
        </w:rPr>
        <w:t xml:space="preserve"> r. poz. 1</w:t>
      </w:r>
      <w:r w:rsidR="00FF628C" w:rsidRPr="00DC762F">
        <w:rPr>
          <w:color w:val="auto"/>
          <w:sz w:val="20"/>
          <w:szCs w:val="20"/>
        </w:rPr>
        <w:t>112</w:t>
      </w:r>
      <w:r w:rsidR="00C96486" w:rsidRPr="00DC762F">
        <w:rPr>
          <w:color w:val="auto"/>
          <w:sz w:val="20"/>
          <w:szCs w:val="20"/>
        </w:rPr>
        <w:t xml:space="preserve"> ze zm.) </w:t>
      </w:r>
      <w:r w:rsidR="00176E2D" w:rsidRPr="00DC762F">
        <w:rPr>
          <w:color w:val="auto"/>
          <w:sz w:val="20"/>
          <w:szCs w:val="20"/>
        </w:rPr>
        <w:t>oraz</w:t>
      </w:r>
      <w:r w:rsidR="00C659DD" w:rsidRPr="00DC762F">
        <w:rPr>
          <w:color w:val="auto"/>
          <w:sz w:val="20"/>
          <w:szCs w:val="20"/>
        </w:rPr>
        <w:t xml:space="preserve"> </w:t>
      </w:r>
      <w:r w:rsidR="00EC1E5D" w:rsidRPr="00DC762F">
        <w:rPr>
          <w:color w:val="auto"/>
          <w:sz w:val="20"/>
          <w:szCs w:val="20"/>
        </w:rPr>
        <w:t>Uchwały</w:t>
      </w:r>
      <w:r w:rsidR="002C1137" w:rsidRPr="00DC762F">
        <w:rPr>
          <w:color w:val="auto"/>
          <w:sz w:val="20"/>
          <w:szCs w:val="20"/>
        </w:rPr>
        <w:t xml:space="preserve"> nr VI/34/2024 Rady Gminy Tymbark z dnia 26 września 2024 r. w sprawie przystąpienia do sporządzenia miejscowego planu zagospodarowania przestrzennego Gminy Tymbark dla części obrębu Tymbark</w:t>
      </w:r>
      <w:r w:rsidR="00EC1E5D" w:rsidRPr="00DC762F">
        <w:rPr>
          <w:color w:val="auto"/>
          <w:sz w:val="20"/>
          <w:szCs w:val="20"/>
        </w:rPr>
        <w:t xml:space="preserve"> </w:t>
      </w:r>
      <w:r w:rsidR="000A62AD" w:rsidRPr="00DC762F">
        <w:rPr>
          <w:b/>
          <w:color w:val="auto"/>
          <w:sz w:val="20"/>
          <w:szCs w:val="20"/>
        </w:rPr>
        <w:t>informuję o rozpoczęciu konsultacji społecznych dotyczących</w:t>
      </w:r>
      <w:r w:rsidR="00D66082" w:rsidRPr="00DC762F">
        <w:rPr>
          <w:b/>
          <w:color w:val="auto"/>
          <w:sz w:val="20"/>
          <w:szCs w:val="20"/>
        </w:rPr>
        <w:t xml:space="preserve"> </w:t>
      </w:r>
      <w:r w:rsidR="000A62AD" w:rsidRPr="00DC762F">
        <w:rPr>
          <w:color w:val="auto"/>
          <w:sz w:val="20"/>
          <w:szCs w:val="20"/>
        </w:rPr>
        <w:t xml:space="preserve">projektu </w:t>
      </w:r>
      <w:r w:rsidR="002C1137" w:rsidRPr="00DC762F">
        <w:rPr>
          <w:color w:val="auto"/>
          <w:sz w:val="20"/>
          <w:szCs w:val="20"/>
        </w:rPr>
        <w:t xml:space="preserve">miejscowego planu zagospodarowania przestrzennego Gminy Tymbark dla części obrębu Tymbark </w:t>
      </w:r>
      <w:r w:rsidR="00C869FE" w:rsidRPr="00DC762F">
        <w:rPr>
          <w:color w:val="auto"/>
          <w:sz w:val="20"/>
          <w:szCs w:val="20"/>
        </w:rPr>
        <w:t>wraz z </w:t>
      </w:r>
      <w:r w:rsidR="00E849CE" w:rsidRPr="00DC762F">
        <w:rPr>
          <w:color w:val="auto"/>
          <w:sz w:val="20"/>
          <w:szCs w:val="20"/>
        </w:rPr>
        <w:t>prognozą oddziaływania na środowisko</w:t>
      </w:r>
      <w:r w:rsidR="004837EF" w:rsidRPr="00DC762F">
        <w:rPr>
          <w:color w:val="auto"/>
          <w:sz w:val="20"/>
          <w:szCs w:val="20"/>
        </w:rPr>
        <w:t>.</w:t>
      </w:r>
      <w:r w:rsidR="004C3C79">
        <w:rPr>
          <w:color w:val="auto"/>
          <w:sz w:val="20"/>
          <w:szCs w:val="20"/>
        </w:rPr>
        <w:t xml:space="preserve"> </w:t>
      </w:r>
      <w:bookmarkStart w:id="0" w:name="_GoBack"/>
      <w:bookmarkEnd w:id="0"/>
    </w:p>
    <w:p w14:paraId="529E28CB" w14:textId="77777777" w:rsidR="00416966" w:rsidRPr="00DC762F" w:rsidRDefault="004837EF" w:rsidP="004837EF">
      <w:pPr>
        <w:pStyle w:val="Normalny1"/>
        <w:spacing w:after="120"/>
        <w:ind w:firstLine="708"/>
        <w:jc w:val="both"/>
        <w:rPr>
          <w:color w:val="auto"/>
          <w:sz w:val="20"/>
          <w:szCs w:val="20"/>
        </w:rPr>
      </w:pPr>
      <w:r w:rsidRPr="00DC762F">
        <w:rPr>
          <w:color w:val="auto"/>
          <w:sz w:val="20"/>
          <w:szCs w:val="20"/>
        </w:rPr>
        <w:t>Konsultacje społeczne prowadzone będą</w:t>
      </w:r>
      <w:r w:rsidR="00276B04" w:rsidRPr="00DC762F">
        <w:rPr>
          <w:color w:val="auto"/>
          <w:sz w:val="20"/>
          <w:szCs w:val="20"/>
        </w:rPr>
        <w:t xml:space="preserve"> </w:t>
      </w:r>
      <w:r w:rsidR="00416966" w:rsidRPr="00DC762F">
        <w:rPr>
          <w:color w:val="auto"/>
          <w:sz w:val="20"/>
          <w:szCs w:val="20"/>
        </w:rPr>
        <w:t>w następujących formach:</w:t>
      </w:r>
    </w:p>
    <w:p w14:paraId="6090DCB7" w14:textId="50B6848D" w:rsidR="00276B04" w:rsidRPr="00DC762F" w:rsidRDefault="00416966" w:rsidP="00D66082">
      <w:pPr>
        <w:pStyle w:val="Normalny1"/>
        <w:numPr>
          <w:ilvl w:val="0"/>
          <w:numId w:val="6"/>
        </w:numPr>
        <w:contextualSpacing/>
        <w:jc w:val="both"/>
        <w:rPr>
          <w:color w:val="auto"/>
          <w:sz w:val="20"/>
          <w:szCs w:val="20"/>
        </w:rPr>
      </w:pPr>
      <w:r w:rsidRPr="00DC762F">
        <w:rPr>
          <w:color w:val="auto"/>
          <w:sz w:val="20"/>
          <w:szCs w:val="20"/>
        </w:rPr>
        <w:t xml:space="preserve">zbieranie uwag do projektu planu w terminie </w:t>
      </w:r>
      <w:r w:rsidRPr="00DC762F">
        <w:rPr>
          <w:b/>
          <w:bCs/>
          <w:color w:val="auto"/>
          <w:sz w:val="20"/>
          <w:szCs w:val="20"/>
        </w:rPr>
        <w:t xml:space="preserve">od </w:t>
      </w:r>
      <w:r w:rsidR="002C1137" w:rsidRPr="00DC762F">
        <w:rPr>
          <w:b/>
          <w:bCs/>
          <w:color w:val="auto"/>
          <w:sz w:val="20"/>
          <w:szCs w:val="20"/>
        </w:rPr>
        <w:t>06</w:t>
      </w:r>
      <w:r w:rsidR="00FF628C" w:rsidRPr="00DC762F">
        <w:rPr>
          <w:b/>
          <w:bCs/>
          <w:color w:val="auto"/>
          <w:sz w:val="20"/>
          <w:szCs w:val="20"/>
        </w:rPr>
        <w:t xml:space="preserve"> </w:t>
      </w:r>
      <w:r w:rsidR="002C1137" w:rsidRPr="00DC762F">
        <w:rPr>
          <w:b/>
          <w:bCs/>
          <w:color w:val="auto"/>
          <w:sz w:val="20"/>
          <w:szCs w:val="20"/>
        </w:rPr>
        <w:t>czerwca 2025</w:t>
      </w:r>
      <w:r w:rsidR="00966770" w:rsidRPr="00DC762F">
        <w:rPr>
          <w:b/>
          <w:bCs/>
          <w:color w:val="auto"/>
          <w:sz w:val="20"/>
          <w:szCs w:val="20"/>
        </w:rPr>
        <w:t xml:space="preserve"> r. do </w:t>
      </w:r>
      <w:r w:rsidR="002C1137" w:rsidRPr="00DC762F">
        <w:rPr>
          <w:b/>
          <w:bCs/>
          <w:color w:val="auto"/>
          <w:sz w:val="20"/>
          <w:szCs w:val="20"/>
        </w:rPr>
        <w:t>08 lipca</w:t>
      </w:r>
      <w:r w:rsidR="00FF628C" w:rsidRPr="00DC762F">
        <w:rPr>
          <w:b/>
          <w:bCs/>
          <w:color w:val="auto"/>
          <w:sz w:val="20"/>
          <w:szCs w:val="20"/>
        </w:rPr>
        <w:t xml:space="preserve"> </w:t>
      </w:r>
      <w:r w:rsidR="006950A3" w:rsidRPr="00DC762F">
        <w:rPr>
          <w:b/>
          <w:bCs/>
          <w:color w:val="auto"/>
          <w:sz w:val="20"/>
          <w:szCs w:val="20"/>
        </w:rPr>
        <w:t>20</w:t>
      </w:r>
      <w:r w:rsidR="00C869FE" w:rsidRPr="00DC762F">
        <w:rPr>
          <w:b/>
          <w:bCs/>
          <w:color w:val="auto"/>
          <w:sz w:val="20"/>
          <w:szCs w:val="20"/>
        </w:rPr>
        <w:t>2</w:t>
      </w:r>
      <w:r w:rsidR="002C1137" w:rsidRPr="00DC762F">
        <w:rPr>
          <w:b/>
          <w:bCs/>
          <w:color w:val="auto"/>
          <w:sz w:val="20"/>
          <w:szCs w:val="20"/>
        </w:rPr>
        <w:t>5</w:t>
      </w:r>
      <w:r w:rsidR="000D23D4" w:rsidRPr="00DC762F">
        <w:rPr>
          <w:b/>
          <w:bCs/>
          <w:color w:val="auto"/>
          <w:sz w:val="20"/>
          <w:szCs w:val="20"/>
        </w:rPr>
        <w:t xml:space="preserve"> </w:t>
      </w:r>
      <w:r w:rsidR="00276B04" w:rsidRPr="00DC762F">
        <w:rPr>
          <w:b/>
          <w:bCs/>
          <w:color w:val="auto"/>
          <w:sz w:val="20"/>
          <w:szCs w:val="20"/>
        </w:rPr>
        <w:t>r.</w:t>
      </w:r>
      <w:r w:rsidR="003A2B4E" w:rsidRPr="00DC762F">
        <w:rPr>
          <w:color w:val="auto"/>
          <w:sz w:val="20"/>
          <w:szCs w:val="20"/>
        </w:rPr>
        <w:t xml:space="preserve"> </w:t>
      </w:r>
    </w:p>
    <w:p w14:paraId="63C75037" w14:textId="012550DA" w:rsidR="00416966" w:rsidRPr="00DC762F" w:rsidRDefault="00416966" w:rsidP="00D66082">
      <w:pPr>
        <w:pStyle w:val="Normalny1"/>
        <w:numPr>
          <w:ilvl w:val="0"/>
          <w:numId w:val="6"/>
        </w:numPr>
        <w:contextualSpacing/>
        <w:jc w:val="both"/>
        <w:rPr>
          <w:color w:val="auto"/>
          <w:sz w:val="20"/>
          <w:szCs w:val="20"/>
        </w:rPr>
      </w:pPr>
      <w:r w:rsidRPr="00DC762F">
        <w:rPr>
          <w:color w:val="auto"/>
          <w:sz w:val="20"/>
          <w:szCs w:val="20"/>
        </w:rPr>
        <w:t xml:space="preserve">spotkanie otwarte, które odbędzie się </w:t>
      </w:r>
      <w:r w:rsidR="00DE2479" w:rsidRPr="00DC762F">
        <w:rPr>
          <w:b/>
          <w:bCs/>
          <w:color w:val="auto"/>
          <w:sz w:val="20"/>
          <w:szCs w:val="20"/>
        </w:rPr>
        <w:t>17</w:t>
      </w:r>
      <w:r w:rsidRPr="00DC762F">
        <w:rPr>
          <w:b/>
          <w:bCs/>
          <w:color w:val="auto"/>
          <w:sz w:val="20"/>
          <w:szCs w:val="20"/>
        </w:rPr>
        <w:t xml:space="preserve"> </w:t>
      </w:r>
      <w:r w:rsidR="00DE2479" w:rsidRPr="00DC762F">
        <w:rPr>
          <w:b/>
          <w:bCs/>
          <w:color w:val="auto"/>
          <w:sz w:val="20"/>
          <w:szCs w:val="20"/>
        </w:rPr>
        <w:t>czerwca 2025</w:t>
      </w:r>
      <w:r w:rsidRPr="00DC762F">
        <w:rPr>
          <w:b/>
          <w:bCs/>
          <w:color w:val="auto"/>
          <w:sz w:val="20"/>
          <w:szCs w:val="20"/>
        </w:rPr>
        <w:t xml:space="preserve"> r. o godzinie </w:t>
      </w:r>
      <w:r w:rsidR="00DC762F" w:rsidRPr="00DC762F">
        <w:rPr>
          <w:b/>
          <w:bCs/>
          <w:color w:val="auto"/>
          <w:sz w:val="20"/>
          <w:szCs w:val="20"/>
        </w:rPr>
        <w:t>15:45</w:t>
      </w:r>
      <w:r w:rsidRPr="00DC762F">
        <w:rPr>
          <w:color w:val="auto"/>
          <w:sz w:val="20"/>
          <w:szCs w:val="20"/>
        </w:rPr>
        <w:t xml:space="preserve">, </w:t>
      </w:r>
      <w:r w:rsidR="00DE2479" w:rsidRPr="00DC762F">
        <w:rPr>
          <w:color w:val="auto"/>
          <w:sz w:val="20"/>
          <w:szCs w:val="20"/>
        </w:rPr>
        <w:t xml:space="preserve">w siedzibie Urzędu Gminy w Tymbarku, </w:t>
      </w:r>
      <w:r w:rsidR="00DE2479" w:rsidRPr="00DC762F">
        <w:rPr>
          <w:sz w:val="20"/>
          <w:szCs w:val="20"/>
        </w:rPr>
        <w:t>34-650 Tymbark 49</w:t>
      </w:r>
      <w:r w:rsidR="00DE2479" w:rsidRPr="00DC762F">
        <w:rPr>
          <w:color w:val="auto"/>
          <w:sz w:val="20"/>
          <w:szCs w:val="20"/>
        </w:rPr>
        <w:t xml:space="preserve">, w sali </w:t>
      </w:r>
      <w:r w:rsidR="004C3C79">
        <w:rPr>
          <w:color w:val="auto"/>
          <w:sz w:val="20"/>
          <w:szCs w:val="20"/>
        </w:rPr>
        <w:t xml:space="preserve">narad na </w:t>
      </w:r>
      <w:r w:rsidR="004C3C79">
        <w:rPr>
          <w:color w:val="auto"/>
          <w:sz w:val="20"/>
          <w:szCs w:val="20"/>
        </w:rPr>
        <w:t>II kondygnacji</w:t>
      </w:r>
      <w:r w:rsidR="004C3C79">
        <w:rPr>
          <w:color w:val="auto"/>
          <w:sz w:val="20"/>
          <w:szCs w:val="20"/>
        </w:rPr>
        <w:t>.</w:t>
      </w:r>
    </w:p>
    <w:p w14:paraId="51795030" w14:textId="72DC71FF" w:rsidR="00416966" w:rsidRPr="00DC762F" w:rsidRDefault="005244BF" w:rsidP="00D66082">
      <w:pPr>
        <w:pStyle w:val="Normalny1"/>
        <w:numPr>
          <w:ilvl w:val="0"/>
          <w:numId w:val="6"/>
        </w:numPr>
        <w:spacing w:after="120"/>
        <w:ind w:left="714" w:hanging="357"/>
        <w:jc w:val="both"/>
        <w:rPr>
          <w:color w:val="auto"/>
          <w:sz w:val="20"/>
          <w:szCs w:val="20"/>
        </w:rPr>
      </w:pPr>
      <w:r w:rsidRPr="00DC762F">
        <w:rPr>
          <w:color w:val="auto"/>
          <w:sz w:val="20"/>
          <w:szCs w:val="20"/>
        </w:rPr>
        <w:t xml:space="preserve">dyżur projektanta planu w </w:t>
      </w:r>
      <w:r w:rsidR="002B17F5" w:rsidRPr="00DC762F">
        <w:rPr>
          <w:color w:val="auto"/>
          <w:sz w:val="20"/>
          <w:szCs w:val="20"/>
        </w:rPr>
        <w:t xml:space="preserve">dniu </w:t>
      </w:r>
      <w:r w:rsidR="002C1137" w:rsidRPr="00DC762F">
        <w:rPr>
          <w:b/>
          <w:bCs/>
          <w:color w:val="auto"/>
          <w:sz w:val="20"/>
          <w:szCs w:val="20"/>
        </w:rPr>
        <w:t>16</w:t>
      </w:r>
      <w:r w:rsidR="00957AE1" w:rsidRPr="00DC762F">
        <w:rPr>
          <w:b/>
          <w:bCs/>
          <w:color w:val="auto"/>
          <w:sz w:val="20"/>
          <w:szCs w:val="20"/>
        </w:rPr>
        <w:t xml:space="preserve"> </w:t>
      </w:r>
      <w:r w:rsidR="002C1137" w:rsidRPr="00DC762F">
        <w:rPr>
          <w:b/>
          <w:bCs/>
          <w:color w:val="auto"/>
          <w:sz w:val="20"/>
          <w:szCs w:val="20"/>
        </w:rPr>
        <w:t xml:space="preserve">czerwca </w:t>
      </w:r>
      <w:r w:rsidR="00DE2479" w:rsidRPr="00DC762F">
        <w:rPr>
          <w:b/>
          <w:bCs/>
          <w:color w:val="auto"/>
          <w:sz w:val="20"/>
          <w:szCs w:val="20"/>
        </w:rPr>
        <w:t>2025 r.</w:t>
      </w:r>
      <w:r w:rsidR="002B17F5" w:rsidRPr="00DC762F">
        <w:rPr>
          <w:b/>
          <w:bCs/>
          <w:color w:val="auto"/>
          <w:sz w:val="20"/>
          <w:szCs w:val="20"/>
        </w:rPr>
        <w:t xml:space="preserve"> w godzinach 1</w:t>
      </w:r>
      <w:r w:rsidR="002C1137" w:rsidRPr="00DC762F">
        <w:rPr>
          <w:b/>
          <w:bCs/>
          <w:color w:val="auto"/>
          <w:sz w:val="20"/>
          <w:szCs w:val="20"/>
        </w:rPr>
        <w:t>5:</w:t>
      </w:r>
      <w:r w:rsidR="00DC762F" w:rsidRPr="00DC762F">
        <w:rPr>
          <w:b/>
          <w:bCs/>
          <w:color w:val="auto"/>
          <w:sz w:val="20"/>
          <w:szCs w:val="20"/>
        </w:rPr>
        <w:t>45</w:t>
      </w:r>
      <w:r w:rsidR="002B17F5" w:rsidRPr="00DC762F">
        <w:rPr>
          <w:b/>
          <w:bCs/>
          <w:color w:val="auto"/>
          <w:sz w:val="20"/>
          <w:szCs w:val="20"/>
        </w:rPr>
        <w:t xml:space="preserve"> – 1</w:t>
      </w:r>
      <w:r w:rsidR="002C1137" w:rsidRPr="00DC762F">
        <w:rPr>
          <w:b/>
          <w:bCs/>
          <w:color w:val="auto"/>
          <w:sz w:val="20"/>
          <w:szCs w:val="20"/>
        </w:rPr>
        <w:t>6</w:t>
      </w:r>
      <w:r w:rsidR="002B17F5" w:rsidRPr="00DC762F">
        <w:rPr>
          <w:b/>
          <w:bCs/>
          <w:color w:val="auto"/>
          <w:sz w:val="20"/>
          <w:szCs w:val="20"/>
        </w:rPr>
        <w:t>:</w:t>
      </w:r>
      <w:r w:rsidR="00DC762F" w:rsidRPr="00DC762F">
        <w:rPr>
          <w:b/>
          <w:bCs/>
          <w:color w:val="auto"/>
          <w:sz w:val="20"/>
          <w:szCs w:val="20"/>
        </w:rPr>
        <w:t>45</w:t>
      </w:r>
      <w:r w:rsidR="002B17F5" w:rsidRPr="00DC762F">
        <w:rPr>
          <w:color w:val="auto"/>
          <w:sz w:val="20"/>
          <w:szCs w:val="20"/>
        </w:rPr>
        <w:t xml:space="preserve"> </w:t>
      </w:r>
      <w:r w:rsidR="0029067C" w:rsidRPr="00DC762F">
        <w:rPr>
          <w:color w:val="auto"/>
          <w:sz w:val="20"/>
          <w:szCs w:val="20"/>
        </w:rPr>
        <w:t xml:space="preserve">w siedzibie Urzędu Gminy w Tymbarku, </w:t>
      </w:r>
      <w:r w:rsidR="0029067C" w:rsidRPr="00DC762F">
        <w:rPr>
          <w:sz w:val="20"/>
          <w:szCs w:val="20"/>
        </w:rPr>
        <w:t>34-650 Tymbark 49</w:t>
      </w:r>
      <w:r w:rsidR="0029067C" w:rsidRPr="00DC762F">
        <w:rPr>
          <w:color w:val="auto"/>
          <w:sz w:val="20"/>
          <w:szCs w:val="20"/>
        </w:rPr>
        <w:t xml:space="preserve">, w sali </w:t>
      </w:r>
      <w:r w:rsidR="004C3C79">
        <w:rPr>
          <w:color w:val="auto"/>
          <w:sz w:val="20"/>
          <w:szCs w:val="20"/>
        </w:rPr>
        <w:t>narad na I</w:t>
      </w:r>
      <w:r w:rsidR="004C3C79">
        <w:rPr>
          <w:color w:val="auto"/>
          <w:sz w:val="20"/>
          <w:szCs w:val="20"/>
        </w:rPr>
        <w:t>I</w:t>
      </w:r>
      <w:r w:rsidR="004C3C79">
        <w:rPr>
          <w:color w:val="auto"/>
          <w:sz w:val="20"/>
          <w:szCs w:val="20"/>
        </w:rPr>
        <w:t xml:space="preserve"> </w:t>
      </w:r>
      <w:r w:rsidR="004C3C79">
        <w:rPr>
          <w:color w:val="auto"/>
          <w:sz w:val="20"/>
          <w:szCs w:val="20"/>
        </w:rPr>
        <w:t>kondygnacji.</w:t>
      </w:r>
    </w:p>
    <w:p w14:paraId="4668388F" w14:textId="6AB51A11" w:rsidR="000A38A0" w:rsidRPr="00DC762F" w:rsidRDefault="000A38A0" w:rsidP="000A38A0">
      <w:pPr>
        <w:pStyle w:val="Normalny1"/>
        <w:ind w:firstLine="709"/>
        <w:contextualSpacing/>
        <w:jc w:val="both"/>
        <w:rPr>
          <w:color w:val="FF0000"/>
          <w:sz w:val="20"/>
          <w:szCs w:val="20"/>
        </w:rPr>
      </w:pPr>
      <w:r w:rsidRPr="00DC762F">
        <w:rPr>
          <w:color w:val="auto"/>
          <w:sz w:val="20"/>
          <w:szCs w:val="20"/>
        </w:rPr>
        <w:t>Projekt planu miejscowego wraz z prognozą oddziaływania na środowisko został udostępniony w siedzibie Urzędu</w:t>
      </w:r>
      <w:r w:rsidR="0029067C" w:rsidRPr="00DC762F">
        <w:rPr>
          <w:sz w:val="20"/>
          <w:szCs w:val="20"/>
        </w:rPr>
        <w:t xml:space="preserve"> Gminy w Tymbarku, 34-650 Tymbark 49</w:t>
      </w:r>
      <w:r w:rsidRPr="00DC762F">
        <w:rPr>
          <w:color w:val="auto"/>
          <w:sz w:val="20"/>
          <w:szCs w:val="20"/>
        </w:rPr>
        <w:t xml:space="preserve">, pok. nr </w:t>
      </w:r>
      <w:r w:rsidR="0029067C" w:rsidRPr="00DC762F">
        <w:rPr>
          <w:color w:val="auto"/>
          <w:sz w:val="20"/>
          <w:szCs w:val="20"/>
        </w:rPr>
        <w:t>1</w:t>
      </w:r>
      <w:r w:rsidRPr="00DC762F">
        <w:rPr>
          <w:color w:val="auto"/>
          <w:sz w:val="20"/>
          <w:szCs w:val="20"/>
        </w:rPr>
        <w:t xml:space="preserve">8, w godzinach pracy Urzędu oraz na stronie Biuletynu Informacji Publicznej Urzędu </w:t>
      </w:r>
      <w:r w:rsidR="0029067C" w:rsidRPr="00DC762F">
        <w:rPr>
          <w:color w:val="auto"/>
          <w:sz w:val="20"/>
          <w:szCs w:val="20"/>
        </w:rPr>
        <w:t>Gminy Tymbark</w:t>
      </w:r>
      <w:r w:rsidRPr="00DC762F">
        <w:rPr>
          <w:color w:val="auto"/>
          <w:sz w:val="20"/>
          <w:szCs w:val="20"/>
        </w:rPr>
        <w:t xml:space="preserve"> (w zakładce </w:t>
      </w:r>
      <w:r w:rsidR="0029067C" w:rsidRPr="00DC762F">
        <w:rPr>
          <w:color w:val="auto"/>
          <w:sz w:val="20"/>
          <w:szCs w:val="20"/>
        </w:rPr>
        <w:t>ZAGOSPODAROWANIE PRZESTRZENNE</w:t>
      </w:r>
      <w:r w:rsidRPr="00DC762F">
        <w:rPr>
          <w:color w:val="auto"/>
          <w:sz w:val="20"/>
          <w:szCs w:val="20"/>
        </w:rPr>
        <w:t xml:space="preserve">) - </w:t>
      </w:r>
      <w:hyperlink r:id="rId8" w:history="1">
        <w:r w:rsidR="0029067C" w:rsidRPr="00DC762F">
          <w:rPr>
            <w:rStyle w:val="Hipercze"/>
            <w:sz w:val="20"/>
            <w:szCs w:val="20"/>
          </w:rPr>
          <w:t>https://bip.malopolska.pl/ugtymbark,m,310003,zagospodarowanie-przestrzenne.html</w:t>
        </w:r>
      </w:hyperlink>
      <w:r w:rsidR="0029067C" w:rsidRPr="00DC762F">
        <w:rPr>
          <w:color w:val="auto"/>
          <w:sz w:val="20"/>
          <w:szCs w:val="20"/>
        </w:rPr>
        <w:t xml:space="preserve"> </w:t>
      </w:r>
    </w:p>
    <w:p w14:paraId="62FF5F08" w14:textId="78649E18" w:rsidR="000A38A0" w:rsidRPr="00DC762F" w:rsidRDefault="007A3F17" w:rsidP="000A38A0">
      <w:pPr>
        <w:pStyle w:val="Normalny1"/>
        <w:ind w:firstLine="709"/>
        <w:contextualSpacing/>
        <w:jc w:val="both"/>
        <w:rPr>
          <w:color w:val="auto"/>
          <w:sz w:val="20"/>
          <w:szCs w:val="20"/>
        </w:rPr>
      </w:pPr>
      <w:r w:rsidRPr="00DC762F">
        <w:rPr>
          <w:color w:val="auto"/>
          <w:sz w:val="20"/>
          <w:szCs w:val="20"/>
        </w:rPr>
        <w:t xml:space="preserve">Uwagi do projektu planu miejscowego należy składać do </w:t>
      </w:r>
      <w:r w:rsidR="0029067C" w:rsidRPr="00DC762F">
        <w:rPr>
          <w:color w:val="auto"/>
          <w:sz w:val="20"/>
          <w:szCs w:val="20"/>
        </w:rPr>
        <w:t>Wójta Gminy Tymbark</w:t>
      </w:r>
      <w:r w:rsidR="000A38A0" w:rsidRPr="00DC762F">
        <w:rPr>
          <w:color w:val="auto"/>
          <w:sz w:val="20"/>
          <w:szCs w:val="20"/>
        </w:rPr>
        <w:t>:</w:t>
      </w:r>
    </w:p>
    <w:p w14:paraId="14E459C6" w14:textId="6C949D88" w:rsidR="00A266E2" w:rsidRPr="00DC762F" w:rsidRDefault="0029067C" w:rsidP="00A266E2">
      <w:pPr>
        <w:pStyle w:val="Normalny1"/>
        <w:numPr>
          <w:ilvl w:val="0"/>
          <w:numId w:val="6"/>
        </w:numPr>
        <w:contextualSpacing/>
        <w:jc w:val="both"/>
        <w:rPr>
          <w:color w:val="auto"/>
          <w:sz w:val="20"/>
          <w:szCs w:val="20"/>
        </w:rPr>
      </w:pPr>
      <w:r w:rsidRPr="00DC762F">
        <w:rPr>
          <w:sz w:val="20"/>
          <w:szCs w:val="20"/>
        </w:rPr>
        <w:t xml:space="preserve">na piśmie utrwalonym w postaci papierowej, w siedzibie Urzędu Gminy w Tymbarku, </w:t>
      </w:r>
      <w:r w:rsidRPr="00DC762F">
        <w:rPr>
          <w:sz w:val="20"/>
          <w:szCs w:val="20"/>
        </w:rPr>
        <w:br/>
        <w:t>34-650 Tymbark 49 lub na adres urzędu, na formularzu w postaci papierowej</w:t>
      </w:r>
      <w:r w:rsidR="000A38A0" w:rsidRPr="00DC762F">
        <w:rPr>
          <w:color w:val="auto"/>
          <w:sz w:val="20"/>
          <w:szCs w:val="20"/>
        </w:rPr>
        <w:t>,</w:t>
      </w:r>
    </w:p>
    <w:p w14:paraId="756225C5" w14:textId="5B5A37E5" w:rsidR="00A266E2" w:rsidRPr="00DC762F" w:rsidRDefault="0029067C" w:rsidP="00A266E2">
      <w:pPr>
        <w:pStyle w:val="Normalny1"/>
        <w:numPr>
          <w:ilvl w:val="0"/>
          <w:numId w:val="6"/>
        </w:numPr>
        <w:spacing w:after="120"/>
        <w:ind w:left="714" w:hanging="357"/>
        <w:jc w:val="both"/>
        <w:rPr>
          <w:color w:val="auto"/>
          <w:sz w:val="20"/>
          <w:szCs w:val="20"/>
        </w:rPr>
      </w:pPr>
      <w:r w:rsidRPr="00DC762F">
        <w:rPr>
          <w:sz w:val="20"/>
          <w:szCs w:val="20"/>
        </w:rPr>
        <w:t>na piśmie utrwalonym w postaci elektronicznej, za pomocą środków komunikacji elektronicznej w szczególności poczty elektronicznej na adres:</w:t>
      </w:r>
      <w:r w:rsidRPr="00DC762F">
        <w:rPr>
          <w:i/>
          <w:sz w:val="20"/>
          <w:szCs w:val="20"/>
        </w:rPr>
        <w:t xml:space="preserve"> </w:t>
      </w:r>
      <w:hyperlink r:id="rId9" w:history="1">
        <w:r w:rsidRPr="00DC762F">
          <w:rPr>
            <w:rStyle w:val="Hipercze"/>
            <w:i/>
            <w:iCs/>
            <w:sz w:val="20"/>
            <w:szCs w:val="20"/>
          </w:rPr>
          <w:t>ug.tymbark@tymbark.pl</w:t>
        </w:r>
      </w:hyperlink>
      <w:r w:rsidRPr="00DC762F">
        <w:rPr>
          <w:i/>
          <w:sz w:val="20"/>
          <w:szCs w:val="20"/>
        </w:rPr>
        <w:t xml:space="preserve">, </w:t>
      </w:r>
      <w:r w:rsidRPr="00DC762F">
        <w:rPr>
          <w:iCs/>
          <w:sz w:val="20"/>
          <w:szCs w:val="20"/>
        </w:rPr>
        <w:t>lub za pomocą platformy ePUAP na adres skrytki:</w:t>
      </w:r>
      <w:r w:rsidRPr="00DC762F">
        <w:rPr>
          <w:sz w:val="20"/>
          <w:szCs w:val="20"/>
        </w:rPr>
        <w:t xml:space="preserve"> </w:t>
      </w:r>
      <w:r w:rsidRPr="00DC762F">
        <w:rPr>
          <w:i/>
          <w:color w:val="1B1B1B"/>
          <w:sz w:val="20"/>
          <w:szCs w:val="20"/>
          <w:shd w:val="clear" w:color="auto" w:fill="FFFFFF"/>
        </w:rPr>
        <w:t>/77u00jxjej/skrytka</w:t>
      </w:r>
      <w:r w:rsidRPr="00DC762F">
        <w:rPr>
          <w:i/>
          <w:sz w:val="20"/>
          <w:szCs w:val="20"/>
        </w:rPr>
        <w:t xml:space="preserve">, </w:t>
      </w:r>
      <w:r w:rsidRPr="00DC762F">
        <w:rPr>
          <w:sz w:val="20"/>
          <w:szCs w:val="20"/>
        </w:rPr>
        <w:t>na formularzu w formie dokumentu elektronicznego</w:t>
      </w:r>
      <w:r w:rsidR="00A266E2" w:rsidRPr="00DC762F">
        <w:rPr>
          <w:color w:val="auto"/>
          <w:sz w:val="20"/>
          <w:szCs w:val="20"/>
        </w:rPr>
        <w:t>.</w:t>
      </w:r>
    </w:p>
    <w:p w14:paraId="5A596541" w14:textId="3EA8CB29" w:rsidR="00D66082" w:rsidRPr="00DC762F" w:rsidRDefault="005247FD" w:rsidP="00D66082">
      <w:pPr>
        <w:pStyle w:val="Normalny1"/>
        <w:spacing w:after="120"/>
        <w:ind w:firstLine="709"/>
        <w:contextualSpacing/>
        <w:jc w:val="both"/>
        <w:rPr>
          <w:color w:val="auto"/>
          <w:sz w:val="20"/>
          <w:szCs w:val="20"/>
        </w:rPr>
      </w:pPr>
      <w:r w:rsidRPr="00DC762F">
        <w:rPr>
          <w:color w:val="auto"/>
          <w:sz w:val="20"/>
          <w:szCs w:val="20"/>
        </w:rPr>
        <w:t>F</w:t>
      </w:r>
      <w:r w:rsidR="00A266E2" w:rsidRPr="00DC762F">
        <w:rPr>
          <w:color w:val="auto"/>
          <w:sz w:val="20"/>
          <w:szCs w:val="20"/>
        </w:rPr>
        <w:t>ormularz pisma dotyczącego aktu planowania przestrzennego,</w:t>
      </w:r>
      <w:r w:rsidRPr="00DC762F">
        <w:rPr>
          <w:color w:val="auto"/>
          <w:sz w:val="20"/>
          <w:szCs w:val="20"/>
        </w:rPr>
        <w:t xml:space="preserve"> na którym należy składać uwagi, </w:t>
      </w:r>
      <w:r w:rsidR="00A266E2" w:rsidRPr="00DC762F">
        <w:rPr>
          <w:color w:val="auto"/>
          <w:sz w:val="20"/>
          <w:szCs w:val="20"/>
        </w:rPr>
        <w:t>dostępny jest na stronie Biuletynu Informacji Publicznej</w:t>
      </w:r>
      <w:r w:rsidR="00D66082" w:rsidRPr="00DC762F">
        <w:rPr>
          <w:color w:val="auto"/>
          <w:sz w:val="20"/>
          <w:szCs w:val="20"/>
        </w:rPr>
        <w:t xml:space="preserve"> - </w:t>
      </w:r>
      <w:hyperlink r:id="rId10" w:history="1">
        <w:r w:rsidR="0022698C" w:rsidRPr="00DC762F">
          <w:rPr>
            <w:rStyle w:val="Hipercze"/>
            <w:sz w:val="20"/>
            <w:szCs w:val="20"/>
          </w:rPr>
          <w:t>https://bip.malopolska.pl/ugtymbark,a,2546101,wniosek-dotyczacy-aktu-planowania-przestrzennego-gminy-tymbark.html</w:t>
        </w:r>
      </w:hyperlink>
      <w:r w:rsidR="0022698C" w:rsidRPr="00DC762F">
        <w:rPr>
          <w:sz w:val="20"/>
          <w:szCs w:val="20"/>
        </w:rPr>
        <w:t xml:space="preserve"> </w:t>
      </w:r>
      <w:r w:rsidR="00D66082" w:rsidRPr="00DC762F">
        <w:rPr>
          <w:color w:val="auto"/>
          <w:sz w:val="20"/>
          <w:szCs w:val="20"/>
        </w:rPr>
        <w:t xml:space="preserve"> lub w siedzibie Urzędu. </w:t>
      </w:r>
    </w:p>
    <w:p w14:paraId="2B2142CA" w14:textId="1BFEC1EF" w:rsidR="00A266E2" w:rsidRPr="00DC762F" w:rsidRDefault="00A266E2" w:rsidP="00440134">
      <w:pPr>
        <w:pStyle w:val="Normalny1"/>
        <w:spacing w:after="120"/>
        <w:ind w:firstLine="709"/>
        <w:contextualSpacing/>
        <w:jc w:val="both"/>
        <w:rPr>
          <w:color w:val="auto"/>
          <w:sz w:val="20"/>
          <w:szCs w:val="20"/>
        </w:rPr>
      </w:pPr>
      <w:r w:rsidRPr="00DC762F">
        <w:rPr>
          <w:color w:val="auto"/>
          <w:sz w:val="20"/>
          <w:szCs w:val="20"/>
        </w:rPr>
        <w:t>Uwaga powinna zawierać imię i nazwisko albo nazwę oraz adres zamieszkania albo siedziby oraz adres poczty elektronicznej, o ile składający wniosek taki posiada, a także wskazanie, czy jest właścicielem lub użytkownikiem wieczystym nieruchomości objętej wnioskiem. Można podać dodatkowe dane do kontaktu takie jak adres do korespondencji lub numer telefonu.</w:t>
      </w:r>
    </w:p>
    <w:p w14:paraId="5BF65654" w14:textId="0E015F82" w:rsidR="00A266E2" w:rsidRPr="00DC762F" w:rsidRDefault="00A266E2" w:rsidP="00A266E2">
      <w:pPr>
        <w:pStyle w:val="Normalny1"/>
        <w:spacing w:after="120"/>
        <w:ind w:firstLine="709"/>
        <w:contextualSpacing/>
        <w:jc w:val="both"/>
        <w:rPr>
          <w:color w:val="auto"/>
          <w:sz w:val="20"/>
          <w:szCs w:val="20"/>
        </w:rPr>
      </w:pPr>
      <w:r w:rsidRPr="00DC762F">
        <w:rPr>
          <w:color w:val="auto"/>
          <w:sz w:val="20"/>
          <w:szCs w:val="20"/>
        </w:rPr>
        <w:t xml:space="preserve">Równocześnie, zgodnie z art. 39 ust. 1 ustawy z dnia 3 października 2008 r. o udostępnianiu informacji o środowisku i jego ochronie, udziale społeczeństwa w ochronie środowiska oraz o ocenach oddziaływania na środowisko, informuję o możliwości składania uwag i wniosków do prognozy oddziaływania na środowisko w nieprzekraczalnym terminie </w:t>
      </w:r>
      <w:r w:rsidR="0022698C" w:rsidRPr="00DC762F">
        <w:rPr>
          <w:b/>
          <w:bCs/>
          <w:color w:val="auto"/>
          <w:sz w:val="20"/>
          <w:szCs w:val="20"/>
        </w:rPr>
        <w:t>od 06 czerwca 2025 r. do 08 lipca 2025 r</w:t>
      </w:r>
      <w:r w:rsidR="00FF628C" w:rsidRPr="00DC762F">
        <w:rPr>
          <w:b/>
          <w:color w:val="auto"/>
          <w:sz w:val="20"/>
          <w:szCs w:val="20"/>
        </w:rPr>
        <w:t xml:space="preserve">. </w:t>
      </w:r>
      <w:r w:rsidRPr="00DC762F">
        <w:rPr>
          <w:color w:val="auto"/>
          <w:sz w:val="20"/>
          <w:szCs w:val="20"/>
        </w:rPr>
        <w:t xml:space="preserve">w formie pisemnej lub ustnie do protokołu w siedzibie </w:t>
      </w:r>
      <w:r w:rsidR="0022698C" w:rsidRPr="00DC762F">
        <w:rPr>
          <w:sz w:val="20"/>
          <w:szCs w:val="20"/>
        </w:rPr>
        <w:t xml:space="preserve">Urzędu Gminy w Tymbarku, 34-650 Tymbark 49 </w:t>
      </w:r>
      <w:r w:rsidRPr="00DC762F">
        <w:rPr>
          <w:color w:val="auto"/>
          <w:sz w:val="20"/>
          <w:szCs w:val="20"/>
        </w:rPr>
        <w:t xml:space="preserve"> albo za pomocą środków komunikacji elektronicznej na adres: </w:t>
      </w:r>
      <w:hyperlink r:id="rId11" w:history="1">
        <w:r w:rsidR="0022698C" w:rsidRPr="00DC762F">
          <w:rPr>
            <w:rStyle w:val="Hipercze"/>
            <w:i/>
            <w:sz w:val="20"/>
            <w:szCs w:val="20"/>
          </w:rPr>
          <w:t>ug.tymbark@tymbark.pl</w:t>
        </w:r>
      </w:hyperlink>
      <w:r w:rsidRPr="00DC762F">
        <w:rPr>
          <w:i/>
          <w:color w:val="auto"/>
          <w:sz w:val="20"/>
          <w:szCs w:val="20"/>
        </w:rPr>
        <w:t xml:space="preserve"> </w:t>
      </w:r>
      <w:r w:rsidRPr="00DC762F">
        <w:rPr>
          <w:color w:val="auto"/>
          <w:sz w:val="20"/>
          <w:szCs w:val="20"/>
        </w:rPr>
        <w:t>bez konieczności opatrywania ich kwalifikowanym podpisem elektronicznym.</w:t>
      </w:r>
    </w:p>
    <w:p w14:paraId="0E1B3666" w14:textId="71B3B4D0" w:rsidR="00276B04" w:rsidRPr="00DC762F" w:rsidRDefault="00276B04" w:rsidP="00440134">
      <w:pPr>
        <w:pStyle w:val="Normalny1"/>
        <w:spacing w:after="120"/>
        <w:ind w:firstLine="709"/>
        <w:contextualSpacing/>
        <w:jc w:val="both"/>
        <w:rPr>
          <w:color w:val="auto"/>
          <w:sz w:val="20"/>
          <w:szCs w:val="20"/>
        </w:rPr>
      </w:pPr>
      <w:r w:rsidRPr="00DC762F">
        <w:rPr>
          <w:color w:val="auto"/>
          <w:sz w:val="20"/>
          <w:szCs w:val="20"/>
        </w:rPr>
        <w:t>Organem w</w:t>
      </w:r>
      <w:r w:rsidR="00D56B2C" w:rsidRPr="00DC762F">
        <w:rPr>
          <w:color w:val="auto"/>
          <w:sz w:val="20"/>
          <w:szCs w:val="20"/>
        </w:rPr>
        <w:t>łaściwym do rozpatrzenia uwag</w:t>
      </w:r>
      <w:r w:rsidR="002B133E" w:rsidRPr="00DC762F">
        <w:rPr>
          <w:color w:val="auto"/>
          <w:sz w:val="20"/>
          <w:szCs w:val="20"/>
        </w:rPr>
        <w:t xml:space="preserve"> i wniosków</w:t>
      </w:r>
      <w:r w:rsidR="00D56B2C" w:rsidRPr="00DC762F">
        <w:rPr>
          <w:color w:val="auto"/>
          <w:sz w:val="20"/>
          <w:szCs w:val="20"/>
        </w:rPr>
        <w:t xml:space="preserve"> </w:t>
      </w:r>
      <w:r w:rsidR="00176E2D" w:rsidRPr="00DC762F">
        <w:rPr>
          <w:color w:val="auto"/>
          <w:sz w:val="20"/>
          <w:szCs w:val="20"/>
        </w:rPr>
        <w:t xml:space="preserve">jest </w:t>
      </w:r>
      <w:r w:rsidR="0022698C" w:rsidRPr="00DC762F">
        <w:rPr>
          <w:color w:val="auto"/>
          <w:sz w:val="20"/>
          <w:szCs w:val="20"/>
        </w:rPr>
        <w:t>Wójt Gminy Tym</w:t>
      </w:r>
      <w:r w:rsidR="0029067C" w:rsidRPr="00DC762F">
        <w:rPr>
          <w:color w:val="auto"/>
          <w:sz w:val="20"/>
          <w:szCs w:val="20"/>
        </w:rPr>
        <w:t>b</w:t>
      </w:r>
      <w:r w:rsidR="0022698C" w:rsidRPr="00DC762F">
        <w:rPr>
          <w:color w:val="auto"/>
          <w:sz w:val="20"/>
          <w:szCs w:val="20"/>
        </w:rPr>
        <w:t>ark</w:t>
      </w:r>
      <w:r w:rsidR="00163874" w:rsidRPr="00DC762F">
        <w:rPr>
          <w:color w:val="auto"/>
          <w:sz w:val="20"/>
          <w:szCs w:val="20"/>
        </w:rPr>
        <w:t>.</w:t>
      </w:r>
    </w:p>
    <w:p w14:paraId="5813E6FA" w14:textId="0E90DF90" w:rsidR="007579E1" w:rsidRPr="00DC762F" w:rsidRDefault="007579E1" w:rsidP="00440134">
      <w:pPr>
        <w:pStyle w:val="Normalny1"/>
        <w:spacing w:after="120"/>
        <w:ind w:firstLine="709"/>
        <w:contextualSpacing/>
        <w:jc w:val="both"/>
        <w:rPr>
          <w:color w:val="auto"/>
          <w:sz w:val="20"/>
          <w:szCs w:val="20"/>
        </w:rPr>
      </w:pPr>
    </w:p>
    <w:p w14:paraId="24455BC5" w14:textId="13DE5C5A" w:rsidR="007579E1" w:rsidRPr="00DC762F" w:rsidRDefault="007579E1" w:rsidP="00D66082">
      <w:pPr>
        <w:pStyle w:val="Normalny1"/>
        <w:spacing w:after="120"/>
        <w:contextualSpacing/>
        <w:jc w:val="both"/>
        <w:rPr>
          <w:color w:val="auto"/>
          <w:sz w:val="20"/>
          <w:szCs w:val="20"/>
        </w:rPr>
      </w:pPr>
    </w:p>
    <w:p w14:paraId="54899C9F" w14:textId="77777777" w:rsidR="007579E1" w:rsidRPr="00DC762F" w:rsidRDefault="007579E1" w:rsidP="00440134">
      <w:pPr>
        <w:pStyle w:val="Normalny1"/>
        <w:spacing w:after="120"/>
        <w:ind w:firstLine="709"/>
        <w:contextualSpacing/>
        <w:jc w:val="both"/>
        <w:rPr>
          <w:color w:val="auto"/>
          <w:sz w:val="20"/>
          <w:szCs w:val="20"/>
        </w:rPr>
      </w:pPr>
    </w:p>
    <w:p w14:paraId="26174F7A" w14:textId="77777777" w:rsidR="0022698C" w:rsidRPr="00DC762F" w:rsidRDefault="0022698C" w:rsidP="0022698C">
      <w:pPr>
        <w:pStyle w:val="Normalny1"/>
        <w:spacing w:after="120"/>
        <w:jc w:val="both"/>
        <w:rPr>
          <w:i/>
          <w:color w:val="auto"/>
          <w:sz w:val="18"/>
          <w:szCs w:val="18"/>
        </w:rPr>
      </w:pPr>
      <w:r w:rsidRPr="00DC762F">
        <w:rPr>
          <w:i/>
          <w:color w:val="auto"/>
          <w:sz w:val="18"/>
          <w:szCs w:val="18"/>
        </w:rPr>
        <w:t>Administratorem danych osobowych przetwarzanych w związku z realizacją zadań w zakresie planowania przestrzennego jest Gmina Tymbark 34-650 Tymbark 49, reprezentowana przez Wójta Gminy Tymbark (dane kontaktowe: tel. 48 18 33 25 637, fax. 48 18 33 25 632, email: ug.tymbark@tymbark.pl). Klauzula informacyjna dotycząca przetwarzania danych osobowych dostępna jest w Biuletynie Informacji Publicznej, na stronie internetowej Urzędu Gminy w Tymbarku.</w:t>
      </w:r>
    </w:p>
    <w:p w14:paraId="6750D4A2" w14:textId="77777777" w:rsidR="0022698C" w:rsidRPr="00DC762F" w:rsidRDefault="0022698C" w:rsidP="0022698C">
      <w:pPr>
        <w:pStyle w:val="Normalny1"/>
        <w:jc w:val="both"/>
        <w:rPr>
          <w:i/>
          <w:color w:val="auto"/>
          <w:sz w:val="18"/>
          <w:szCs w:val="18"/>
        </w:rPr>
      </w:pPr>
      <w:r w:rsidRPr="00DC762F">
        <w:rPr>
          <w:i/>
          <w:color w:val="auto"/>
          <w:sz w:val="18"/>
          <w:szCs w:val="18"/>
        </w:rPr>
        <w:t xml:space="preserve">Zgodnie z art. 8a ust. 1 ustawy z dnia 27 marca 2003 r. o planowaniu i zagospodarowaniu przestrzennym, w związku z przetwarzaniem przez Wójta Gminy Tymbark danych osobowych, uzyskanych w toku prowadzenia postępowań dotyczących sporządzania aktów planistycznych, prawo, o którym mowa w </w:t>
      </w:r>
      <w:hyperlink r:id="rId12" w:anchor="/document/68636690?unitId=art(15)ust(1)lit(g)&amp;cm=DOCUMENT" w:history="1">
        <w:r w:rsidRPr="00DC762F">
          <w:rPr>
            <w:rStyle w:val="Hipercze"/>
            <w:i/>
            <w:color w:val="auto"/>
            <w:sz w:val="18"/>
            <w:szCs w:val="18"/>
          </w:rPr>
          <w:t>art. 15 ust. 1 lit. g</w:t>
        </w:r>
      </w:hyperlink>
      <w:r w:rsidRPr="00DC762F">
        <w:rPr>
          <w:i/>
          <w:color w:val="auto"/>
          <w:sz w:val="18"/>
          <w:szCs w:val="18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1, ze zm.), przysługuje, jeżeli nie wpływa na ochronę praw i wolności osoby, od której dane te pozyskano.</w:t>
      </w:r>
    </w:p>
    <w:p w14:paraId="0F42ACD7" w14:textId="58894B37" w:rsidR="00966770" w:rsidRPr="00DC762F" w:rsidRDefault="00966770" w:rsidP="0022698C">
      <w:pPr>
        <w:pStyle w:val="Normalny1"/>
        <w:jc w:val="both"/>
        <w:rPr>
          <w:color w:val="auto"/>
          <w:sz w:val="16"/>
          <w:szCs w:val="16"/>
        </w:rPr>
      </w:pPr>
    </w:p>
    <w:sectPr w:rsidR="00966770" w:rsidRPr="00DC762F" w:rsidSect="001209DB">
      <w:pgSz w:w="11906" w:h="16838"/>
      <w:pgMar w:top="992" w:right="1134" w:bottom="709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81B4C27" w16cex:dateUtc="2025-06-02T18:36:00Z"/>
  <w16cex:commentExtensible w16cex:durableId="09BA1717" w16cex:dateUtc="2025-06-02T18:36:00Z"/>
  <w16cex:commentExtensible w16cex:durableId="196BA139" w16cex:dateUtc="2025-06-02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29E50A" w16cid:durableId="381B4C27"/>
  <w16cid:commentId w16cid:paraId="5574ED3A" w16cid:durableId="09BA1717"/>
  <w16cid:commentId w16cid:paraId="40B5FE4E" w16cid:durableId="196BA13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2DF3B" w14:textId="77777777" w:rsidR="00A56EB2" w:rsidRDefault="00A56EB2" w:rsidP="006950A3">
      <w:r>
        <w:separator/>
      </w:r>
    </w:p>
  </w:endnote>
  <w:endnote w:type="continuationSeparator" w:id="0">
    <w:p w14:paraId="35AEDEBA" w14:textId="77777777" w:rsidR="00A56EB2" w:rsidRDefault="00A56EB2" w:rsidP="0069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D93A7" w14:textId="77777777" w:rsidR="00A56EB2" w:rsidRDefault="00A56EB2" w:rsidP="006950A3">
      <w:r>
        <w:separator/>
      </w:r>
    </w:p>
  </w:footnote>
  <w:footnote w:type="continuationSeparator" w:id="0">
    <w:p w14:paraId="0CD443A8" w14:textId="77777777" w:rsidR="00A56EB2" w:rsidRDefault="00A56EB2" w:rsidP="006950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1B1185"/>
    <w:multiLevelType w:val="hybridMultilevel"/>
    <w:tmpl w:val="48D801D6"/>
    <w:lvl w:ilvl="0" w:tplc="F192F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950F1"/>
    <w:multiLevelType w:val="hybridMultilevel"/>
    <w:tmpl w:val="D7A202BE"/>
    <w:lvl w:ilvl="0" w:tplc="F192F7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E0742A7"/>
    <w:multiLevelType w:val="hybridMultilevel"/>
    <w:tmpl w:val="AB72C3B0"/>
    <w:lvl w:ilvl="0" w:tplc="F192F7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9B364D8"/>
    <w:multiLevelType w:val="hybridMultilevel"/>
    <w:tmpl w:val="1108AF52"/>
    <w:lvl w:ilvl="0" w:tplc="D7D246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CA95BF8"/>
    <w:multiLevelType w:val="hybridMultilevel"/>
    <w:tmpl w:val="0D106288"/>
    <w:lvl w:ilvl="0" w:tplc="F192F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4AE"/>
    <w:rsid w:val="000311FA"/>
    <w:rsid w:val="000405C0"/>
    <w:rsid w:val="00046366"/>
    <w:rsid w:val="00051E75"/>
    <w:rsid w:val="000914F2"/>
    <w:rsid w:val="000A38A0"/>
    <w:rsid w:val="000A62AD"/>
    <w:rsid w:val="000B207B"/>
    <w:rsid w:val="000C1D08"/>
    <w:rsid w:val="000C7E8D"/>
    <w:rsid w:val="000D23D4"/>
    <w:rsid w:val="000F2A4B"/>
    <w:rsid w:val="0011328A"/>
    <w:rsid w:val="001209DB"/>
    <w:rsid w:val="00121CE8"/>
    <w:rsid w:val="001454AE"/>
    <w:rsid w:val="00163874"/>
    <w:rsid w:val="00166792"/>
    <w:rsid w:val="00175C7A"/>
    <w:rsid w:val="00176E2D"/>
    <w:rsid w:val="001850F6"/>
    <w:rsid w:val="001A4BCB"/>
    <w:rsid w:val="001A610A"/>
    <w:rsid w:val="001B4C41"/>
    <w:rsid w:val="00216562"/>
    <w:rsid w:val="0022153B"/>
    <w:rsid w:val="00222BCE"/>
    <w:rsid w:val="0022698C"/>
    <w:rsid w:val="00252089"/>
    <w:rsid w:val="002561DA"/>
    <w:rsid w:val="0027228A"/>
    <w:rsid w:val="00276B04"/>
    <w:rsid w:val="00283AD9"/>
    <w:rsid w:val="0029067C"/>
    <w:rsid w:val="00290EF0"/>
    <w:rsid w:val="002944AB"/>
    <w:rsid w:val="002B133E"/>
    <w:rsid w:val="002B17F5"/>
    <w:rsid w:val="002B4BB6"/>
    <w:rsid w:val="002C1137"/>
    <w:rsid w:val="003152C2"/>
    <w:rsid w:val="00330767"/>
    <w:rsid w:val="003368CD"/>
    <w:rsid w:val="00336A0E"/>
    <w:rsid w:val="003A2B4E"/>
    <w:rsid w:val="003B21EC"/>
    <w:rsid w:val="00416966"/>
    <w:rsid w:val="00440134"/>
    <w:rsid w:val="00463765"/>
    <w:rsid w:val="00464158"/>
    <w:rsid w:val="004832D6"/>
    <w:rsid w:val="004833D6"/>
    <w:rsid w:val="004837EF"/>
    <w:rsid w:val="004A132B"/>
    <w:rsid w:val="004A2716"/>
    <w:rsid w:val="004A2BC4"/>
    <w:rsid w:val="004C3C79"/>
    <w:rsid w:val="00520175"/>
    <w:rsid w:val="005244BF"/>
    <w:rsid w:val="005247FD"/>
    <w:rsid w:val="00574ADE"/>
    <w:rsid w:val="005B19B0"/>
    <w:rsid w:val="005D4FC3"/>
    <w:rsid w:val="005E0C9F"/>
    <w:rsid w:val="005E750C"/>
    <w:rsid w:val="0066653D"/>
    <w:rsid w:val="00686741"/>
    <w:rsid w:val="006950A3"/>
    <w:rsid w:val="00696010"/>
    <w:rsid w:val="007028E6"/>
    <w:rsid w:val="00740666"/>
    <w:rsid w:val="0075616C"/>
    <w:rsid w:val="00756F0E"/>
    <w:rsid w:val="007579E1"/>
    <w:rsid w:val="007A3F17"/>
    <w:rsid w:val="007A56FE"/>
    <w:rsid w:val="007C4A98"/>
    <w:rsid w:val="007E0BE1"/>
    <w:rsid w:val="007E7883"/>
    <w:rsid w:val="008620B6"/>
    <w:rsid w:val="00874461"/>
    <w:rsid w:val="008850C2"/>
    <w:rsid w:val="008B6C9E"/>
    <w:rsid w:val="008D0D05"/>
    <w:rsid w:val="008D5799"/>
    <w:rsid w:val="00903212"/>
    <w:rsid w:val="0090649C"/>
    <w:rsid w:val="0092580F"/>
    <w:rsid w:val="00935CBB"/>
    <w:rsid w:val="00957AE1"/>
    <w:rsid w:val="009625D0"/>
    <w:rsid w:val="00966770"/>
    <w:rsid w:val="009A3166"/>
    <w:rsid w:val="009C78B3"/>
    <w:rsid w:val="009E492F"/>
    <w:rsid w:val="009E7BBE"/>
    <w:rsid w:val="00A266E2"/>
    <w:rsid w:val="00A56EB2"/>
    <w:rsid w:val="00A8761E"/>
    <w:rsid w:val="00A9085C"/>
    <w:rsid w:val="00A969AA"/>
    <w:rsid w:val="00AC59D3"/>
    <w:rsid w:val="00AE6471"/>
    <w:rsid w:val="00AF1194"/>
    <w:rsid w:val="00B07D5D"/>
    <w:rsid w:val="00B3121A"/>
    <w:rsid w:val="00B34821"/>
    <w:rsid w:val="00B515E2"/>
    <w:rsid w:val="00B721AF"/>
    <w:rsid w:val="00B85666"/>
    <w:rsid w:val="00BA61EB"/>
    <w:rsid w:val="00BF0305"/>
    <w:rsid w:val="00C11446"/>
    <w:rsid w:val="00C24342"/>
    <w:rsid w:val="00C34B5E"/>
    <w:rsid w:val="00C37A0F"/>
    <w:rsid w:val="00C44B15"/>
    <w:rsid w:val="00C64EA5"/>
    <w:rsid w:val="00C653ED"/>
    <w:rsid w:val="00C659DD"/>
    <w:rsid w:val="00C869FE"/>
    <w:rsid w:val="00C90430"/>
    <w:rsid w:val="00C90ED3"/>
    <w:rsid w:val="00C96486"/>
    <w:rsid w:val="00CB0DC6"/>
    <w:rsid w:val="00CB528E"/>
    <w:rsid w:val="00CC273E"/>
    <w:rsid w:val="00CF69F6"/>
    <w:rsid w:val="00D0153E"/>
    <w:rsid w:val="00D11557"/>
    <w:rsid w:val="00D27FD2"/>
    <w:rsid w:val="00D33992"/>
    <w:rsid w:val="00D3512F"/>
    <w:rsid w:val="00D56B2C"/>
    <w:rsid w:val="00D66082"/>
    <w:rsid w:val="00D86933"/>
    <w:rsid w:val="00D91495"/>
    <w:rsid w:val="00DA220E"/>
    <w:rsid w:val="00DC25FE"/>
    <w:rsid w:val="00DC6F32"/>
    <w:rsid w:val="00DC762F"/>
    <w:rsid w:val="00DE2479"/>
    <w:rsid w:val="00DF0ABC"/>
    <w:rsid w:val="00E156D8"/>
    <w:rsid w:val="00E458DB"/>
    <w:rsid w:val="00E83645"/>
    <w:rsid w:val="00E849CE"/>
    <w:rsid w:val="00EB1BC4"/>
    <w:rsid w:val="00EC1E5D"/>
    <w:rsid w:val="00ED7098"/>
    <w:rsid w:val="00EF0B94"/>
    <w:rsid w:val="00F03348"/>
    <w:rsid w:val="00F15B5A"/>
    <w:rsid w:val="00F1795D"/>
    <w:rsid w:val="00F22928"/>
    <w:rsid w:val="00F3284C"/>
    <w:rsid w:val="00F73CC5"/>
    <w:rsid w:val="00F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19AE7E"/>
  <w15:docId w15:val="{9061A402-E836-4688-91E6-2CF6EA6C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3">
    <w:name w:val="heading 3"/>
    <w:basedOn w:val="Normalny"/>
    <w:next w:val="Tekstpodstawowy"/>
    <w:qFormat/>
    <w:pPr>
      <w:tabs>
        <w:tab w:val="num" w:pos="0"/>
      </w:tabs>
      <w:spacing w:before="280" w:after="280"/>
      <w:ind w:left="720" w:hanging="720"/>
      <w:outlineLvl w:val="2"/>
    </w:pPr>
    <w:rPr>
      <w:b/>
      <w:bCs/>
      <w:sz w:val="27"/>
      <w:szCs w:val="27"/>
    </w:rPr>
  </w:style>
  <w:style w:type="paragraph" w:styleId="Nagwek4">
    <w:name w:val="heading 4"/>
    <w:basedOn w:val="Normalny"/>
    <w:next w:val="Normalny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TekstpodstawowyZnak">
    <w:name w:val="Tekst podstawowy Znak"/>
    <w:rPr>
      <w:sz w:val="24"/>
      <w:szCs w:val="24"/>
    </w:rPr>
  </w:style>
  <w:style w:type="character" w:customStyle="1" w:styleId="Nagwek4Znak">
    <w:name w:val="Nagłówek 4 Znak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WW-czeinternetowe">
    <w:name w:val="WW-Łącze internetowe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  <w:rPr>
      <w:lang w:val="x-none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Krempna1">
    <w:name w:val="Krempna 1"/>
    <w:pPr>
      <w:suppressAutoHyphens/>
      <w:spacing w:before="240" w:after="120"/>
      <w:jc w:val="both"/>
    </w:pPr>
    <w:rPr>
      <w:rFonts w:ascii="Arial" w:hAnsi="Arial" w:cs="Arial"/>
      <w:b/>
      <w:kern w:val="1"/>
      <w:lang w:eastAsia="zh-CN"/>
    </w:rPr>
  </w:style>
  <w:style w:type="paragraph" w:customStyle="1" w:styleId="Krempna2">
    <w:name w:val="Krempna 2"/>
    <w:pPr>
      <w:suppressAutoHyphens/>
    </w:pPr>
    <w:rPr>
      <w:rFonts w:ascii="Arial" w:hAnsi="Arial" w:cs="Arial"/>
      <w:b/>
      <w:bCs/>
      <w:iCs/>
      <w:color w:val="000000"/>
      <w:lang w:eastAsia="zh-CN"/>
    </w:rPr>
  </w:style>
  <w:style w:type="paragraph" w:styleId="NormalnyWeb">
    <w:name w:val="Normal (Web)"/>
    <w:basedOn w:val="Normalny"/>
    <w:pPr>
      <w:spacing w:before="280" w:after="280"/>
    </w:pPr>
  </w:style>
  <w:style w:type="paragraph" w:customStyle="1" w:styleId="Normalny1">
    <w:name w:val="Normalny1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950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950A3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unhideWhenUsed/>
    <w:rsid w:val="006950A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6950A3"/>
    <w:rPr>
      <w:sz w:val="24"/>
      <w:szCs w:val="24"/>
      <w:lang w:eastAsia="zh-CN"/>
    </w:rPr>
  </w:style>
  <w:style w:type="character" w:styleId="Odwoaniedokomentarza">
    <w:name w:val="annotation reference"/>
    <w:uiPriority w:val="99"/>
    <w:semiHidden/>
    <w:unhideWhenUsed/>
    <w:rsid w:val="00F229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292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22928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292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22928"/>
    <w:rPr>
      <w:b/>
      <w:bCs/>
      <w:lang w:eastAsia="zh-C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1696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B19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lopolska.pl/ugtymbark,m,310003,zagospodarowanie-przestrzenne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g.tymbark@tymbark.pl" TargetMode="Externa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yperlink" Target="https://bip.malopolska.pl/ugtymbark,a,2546101,wniosek-dotyczacy-aktu-planowania-przestrzennego-gminy-tymbark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.tymbark@tymbark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4C4BE-366F-4260-BCD4-FF85B1D7D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ponownym wyłożeniu do publicznego wglądu projektu miejscowego planu zagospodarowania przestrzennego "Jędrzejów-Południe" na obszarze miasta Jędrzejów</vt:lpstr>
    </vt:vector>
  </TitlesOfParts>
  <Company/>
  <LinksUpToDate>false</LinksUpToDate>
  <CharactersWithSpaces>5345</CharactersWithSpaces>
  <SharedDoc>false</SharedDoc>
  <HLinks>
    <vt:vector size="6" baseType="variant">
      <vt:variant>
        <vt:i4>7340155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/document/68636690?unitId=art(15)ust(1)lit(g)&amp;cm=DOCUMENT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ponownym wyłożeniu do publicznego wglądu projektu miejscowego planu zagospodarowania przestrzennego "Jędrzejów-Południe" na obszarze miasta Jędrzejów</dc:title>
  <dc:subject/>
  <dc:creator>Andrzej Jurkowski</dc:creator>
  <cp:keywords/>
  <cp:lastModifiedBy>mrzez</cp:lastModifiedBy>
  <cp:revision>2</cp:revision>
  <cp:lastPrinted>2021-01-27T10:26:00Z</cp:lastPrinted>
  <dcterms:created xsi:type="dcterms:W3CDTF">2025-06-03T08:29:00Z</dcterms:created>
  <dcterms:modified xsi:type="dcterms:W3CDTF">2025-06-03T08:29:00Z</dcterms:modified>
</cp:coreProperties>
</file>