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5C3A0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WÓJT GMINY OLSZANKA</w:t>
      </w:r>
    </w:p>
    <w:p w14:paraId="3FBEC125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49-332 Olszanka 16</w:t>
      </w:r>
    </w:p>
    <w:p w14:paraId="14047120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woj. opolskie</w:t>
      </w:r>
    </w:p>
    <w:p w14:paraId="09749373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OR.2110.2.2026 </w:t>
      </w:r>
    </w:p>
    <w:p w14:paraId="58494671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0E204894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OGŁOSZENIE O WOLNYM STANOWISKU URZĘDNICZYM</w:t>
      </w:r>
    </w:p>
    <w:p w14:paraId="078CFBFC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ORAZ O NABORZE NA WOLNE STANOWISKO URZĘDNICZE</w:t>
      </w:r>
    </w:p>
    <w:p w14:paraId="46AB9816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3FF65DE8" w14:textId="77777777" w:rsidR="0031055C" w:rsidRDefault="00000000">
      <w:pPr>
        <w:jc w:val="center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>WÓJT GMINY OLSZANKA</w:t>
      </w:r>
    </w:p>
    <w:p w14:paraId="697D65EB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0ABBE402" w14:textId="77777777" w:rsidR="0031055C" w:rsidRDefault="00000000">
      <w:pPr>
        <w:jc w:val="center"/>
      </w:pPr>
      <w:r>
        <w:rPr>
          <w:rFonts w:ascii="Calibri Light" w:hAnsi="Calibri Light" w:cs="Calibri Light"/>
        </w:rPr>
        <w:t xml:space="preserve">informuje o wolnym stanowisku urzędniczym oraz   </w:t>
      </w:r>
      <w:r>
        <w:rPr>
          <w:rFonts w:ascii="Calibri Light" w:hAnsi="Calibri Light" w:cs="Calibri Light"/>
          <w:b/>
        </w:rPr>
        <w:t>o g ł a s z a</w:t>
      </w:r>
    </w:p>
    <w:p w14:paraId="6526C8F6" w14:textId="77777777" w:rsidR="0031055C" w:rsidRDefault="00000000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nabór na wolne stanowisko urzędnicze:</w:t>
      </w:r>
    </w:p>
    <w:p w14:paraId="1BF873F7" w14:textId="77777777" w:rsidR="0031055C" w:rsidRDefault="0031055C">
      <w:pPr>
        <w:jc w:val="center"/>
        <w:rPr>
          <w:rFonts w:ascii="Calibri Light" w:hAnsi="Calibri Light" w:cs="Calibri Light"/>
          <w:b/>
        </w:rPr>
      </w:pPr>
    </w:p>
    <w:p w14:paraId="2585821B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Stanowisko pracy do spraw księgowości podatkowej i windykacji  </w:t>
      </w:r>
    </w:p>
    <w:p w14:paraId="0DDD0234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w Referacie Finansowym </w:t>
      </w:r>
    </w:p>
    <w:p w14:paraId="72AA47CC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0991652F" w14:textId="77777777" w:rsidR="0031055C" w:rsidRDefault="00000000">
      <w:pPr>
        <w:numPr>
          <w:ilvl w:val="0"/>
          <w:numId w:val="2"/>
        </w:num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Nazwa i adres jednostki:</w:t>
      </w:r>
    </w:p>
    <w:p w14:paraId="29E36A28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Urząd Gminy Olszanka </w:t>
      </w:r>
    </w:p>
    <w:p w14:paraId="146C4F35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 16</w:t>
      </w:r>
    </w:p>
    <w:p w14:paraId="1A277375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49-332 Olszanka</w:t>
      </w:r>
    </w:p>
    <w:p w14:paraId="768502C0" w14:textId="77777777" w:rsidR="0031055C" w:rsidRDefault="0031055C">
      <w:pPr>
        <w:ind w:left="360"/>
        <w:jc w:val="both"/>
        <w:rPr>
          <w:rFonts w:ascii="Calibri Light" w:hAnsi="Calibri Light" w:cs="Calibri Light"/>
        </w:rPr>
      </w:pPr>
    </w:p>
    <w:p w14:paraId="67C7893E" w14:textId="77777777" w:rsidR="0031055C" w:rsidRDefault="00000000">
      <w:pPr>
        <w:ind w:left="360"/>
        <w:jc w:val="both"/>
      </w:pPr>
      <w:r>
        <w:rPr>
          <w:rFonts w:ascii="Calibri Light" w:hAnsi="Calibri Light" w:cs="Calibri Light"/>
          <w:b/>
        </w:rPr>
        <w:t>2</w:t>
      </w:r>
      <w:r>
        <w:rPr>
          <w:rFonts w:ascii="Calibri Light" w:hAnsi="Calibri Light" w:cs="Calibri Light"/>
        </w:rPr>
        <w:t xml:space="preserve">. </w:t>
      </w:r>
      <w:r>
        <w:rPr>
          <w:rFonts w:ascii="Calibri Light" w:hAnsi="Calibri Light" w:cs="Calibri Light"/>
          <w:b/>
        </w:rPr>
        <w:t>Określenie stanowiska:</w:t>
      </w:r>
    </w:p>
    <w:p w14:paraId="6CE8F559" w14:textId="77777777" w:rsidR="0031055C" w:rsidRDefault="00000000">
      <w:pPr>
        <w:ind w:left="7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stanowisko pracy do spraw księgowości podatkowej i windykacji   1 etat </w:t>
      </w:r>
    </w:p>
    <w:p w14:paraId="401951C4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6629E8D" w14:textId="77777777" w:rsidR="0031055C" w:rsidRDefault="00000000">
      <w:pPr>
        <w:numPr>
          <w:ilvl w:val="0"/>
          <w:numId w:val="4"/>
        </w:num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Wymagania niezbędne:</w:t>
      </w:r>
    </w:p>
    <w:p w14:paraId="3069529A" w14:textId="77777777" w:rsidR="0031055C" w:rsidRDefault="00000000">
      <w:pPr>
        <w:ind w:left="720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Osobą ubiegającą się o zatrudnienie w Urzędzie Gminy Olszanka, dalej zwaną „kandydatem” może być osoba, która: </w:t>
      </w:r>
    </w:p>
    <w:p w14:paraId="5392AD72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jest obywatelem polskim;</w:t>
      </w:r>
    </w:p>
    <w:p w14:paraId="3D14BD8A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ma pełną zdolność do czynności prawnych oraz korzysta z pełni praw publicznych;</w:t>
      </w:r>
    </w:p>
    <w:p w14:paraId="5FB829C7" w14:textId="77777777" w:rsidR="0031055C" w:rsidRDefault="00000000">
      <w:pPr>
        <w:pStyle w:val="Akapitzlist"/>
        <w:numPr>
          <w:ilvl w:val="0"/>
          <w:numId w:val="5"/>
        </w:numPr>
        <w:jc w:val="both"/>
      </w:pPr>
      <w:r>
        <w:rPr>
          <w:rFonts w:ascii="Calibri Light" w:hAnsi="Calibri Light" w:cs="Calibri Light"/>
        </w:rPr>
        <w:t xml:space="preserve"> posiada kwalifikacje zawodowe wymagane do wykonywania pracy                                        na tym stanowisku   tj.: co najmniej wykształcenie średnie (</w:t>
      </w:r>
      <w:r>
        <w:rPr>
          <w:rStyle w:val="markedcontent"/>
          <w:rFonts w:ascii="Calibri Light" w:hAnsi="Calibri Light" w:cs="Calibri Light"/>
        </w:rPr>
        <w:t>stosownie do opisu stanowiska);</w:t>
      </w:r>
    </w:p>
    <w:p w14:paraId="37279E8C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nie była skazana prawomocnym wyrokiem sądu za umyślne przestępstwo  </w:t>
      </w:r>
    </w:p>
    <w:p w14:paraId="05FA1FE1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ścigane z oskarżenia publicznego lub umyślne przestępstwo skarbowe; </w:t>
      </w:r>
    </w:p>
    <w:p w14:paraId="67A5A4FF" w14:textId="77777777" w:rsidR="0031055C" w:rsidRDefault="00000000">
      <w:pPr>
        <w:pStyle w:val="Akapitzlist"/>
        <w:numPr>
          <w:ilvl w:val="0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cieszy się nieposzlakowaną opinią.</w:t>
      </w:r>
    </w:p>
    <w:p w14:paraId="58B7B58F" w14:textId="77777777" w:rsidR="0031055C" w:rsidRDefault="0031055C">
      <w:pPr>
        <w:ind w:left="360"/>
        <w:jc w:val="both"/>
        <w:rPr>
          <w:rFonts w:ascii="Calibri Light" w:hAnsi="Calibri Light" w:cs="Calibri Light"/>
        </w:rPr>
      </w:pPr>
    </w:p>
    <w:p w14:paraId="1ABD1082" w14:textId="77777777" w:rsidR="0031055C" w:rsidRDefault="00000000">
      <w:pPr>
        <w:numPr>
          <w:ilvl w:val="0"/>
          <w:numId w:val="3"/>
        </w:numPr>
        <w:jc w:val="both"/>
      </w:pPr>
      <w:r>
        <w:rPr>
          <w:rFonts w:ascii="Calibri Light" w:hAnsi="Calibri Light" w:cs="Calibri Light"/>
          <w:b/>
        </w:rPr>
        <w:t>Wymagania dodatkowe:</w:t>
      </w:r>
      <w:r>
        <w:rPr>
          <w:rFonts w:ascii="Calibri Light" w:hAnsi="Calibri Light" w:cs="Calibri Light"/>
        </w:rPr>
        <w:t xml:space="preserve"> </w:t>
      </w:r>
    </w:p>
    <w:p w14:paraId="622F11BB" w14:textId="77777777" w:rsidR="0031055C" w:rsidRDefault="00000000">
      <w:pPr>
        <w:pStyle w:val="Akapitzlist"/>
        <w:numPr>
          <w:ilvl w:val="0"/>
          <w:numId w:val="6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znajomość przepisów wynikających z ustaw:</w:t>
      </w:r>
    </w:p>
    <w:p w14:paraId="42C83037" w14:textId="77777777" w:rsidR="0031055C" w:rsidRDefault="00000000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-ustawy z dnia 8 marca 1990 r. o samorządzie gminnym (Dz.U. 2025 r. poz.1153                                    z późn.zm.); </w:t>
      </w:r>
    </w:p>
    <w:p w14:paraId="14EE7C6F" w14:textId="77777777" w:rsidR="0031055C" w:rsidRDefault="00000000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-ustawy z dnia 21 listopada 2008 r. o pracownikach samorządowych (Dz.U. 2024r. poz. 1135); </w:t>
      </w:r>
    </w:p>
    <w:p w14:paraId="1C28689F" w14:textId="77777777" w:rsidR="0031055C" w:rsidRDefault="00000000">
      <w:pPr>
        <w:pStyle w:val="Akapitzli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oraz przepisów ustaw szczególnych objętych zakresem zadań wykonywanych                           na stanowisku pracy;</w:t>
      </w:r>
    </w:p>
    <w:p w14:paraId="55425B60" w14:textId="77777777" w:rsidR="0031055C" w:rsidRDefault="00000000">
      <w:pPr>
        <w:pStyle w:val="Akapitzlist"/>
        <w:numPr>
          <w:ilvl w:val="0"/>
          <w:numId w:val="6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znajomość zagadnień merytorycznych z zakresu zadań stanowiska pracy określonych w ogłoszeniu o naborze;</w:t>
      </w:r>
    </w:p>
    <w:p w14:paraId="6DB853E1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3) znajomość pracy biurowej, w tym obsługi komputera (pakiet MS Office:                                 </w:t>
      </w:r>
    </w:p>
    <w:p w14:paraId="5376CF0E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MS Word, MS Excel);</w:t>
      </w:r>
    </w:p>
    <w:p w14:paraId="0FF230B8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4) dokładność, staranność;</w:t>
      </w:r>
    </w:p>
    <w:p w14:paraId="5943B425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5) wykształcenie wyższe ekonomicznie- optymalne na danym stanowisku pracy. </w:t>
      </w:r>
    </w:p>
    <w:p w14:paraId="1562DD37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0CCD3E6E" w14:textId="77777777" w:rsidR="0031055C" w:rsidRDefault="00000000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5.Zakres zadań wykonywanych na stanowisku:</w:t>
      </w:r>
    </w:p>
    <w:p w14:paraId="38E0C552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21FEBFF2" w14:textId="77777777" w:rsidR="0031055C" w:rsidRDefault="00000000">
      <w:pPr>
        <w:pStyle w:val="Akapitzlist"/>
        <w:ind w:left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Realizacja zadań wynikających z:</w:t>
      </w:r>
    </w:p>
    <w:p w14:paraId="451662A2" w14:textId="77777777" w:rsidR="0031055C" w:rsidRDefault="00000000">
      <w:pPr>
        <w:numPr>
          <w:ilvl w:val="0"/>
          <w:numId w:val="7"/>
        </w:numPr>
        <w:suppressAutoHyphens w:val="0"/>
        <w:ind w:left="426"/>
        <w:jc w:val="both"/>
        <w:rPr>
          <w:rFonts w:ascii="Calibri Light" w:eastAsia="Calibri" w:hAnsi="Calibri Light" w:cs="Calibri Light"/>
          <w:lang w:eastAsia="en-US"/>
        </w:rPr>
      </w:pPr>
      <w:r>
        <w:rPr>
          <w:rFonts w:ascii="Calibri Light" w:eastAsia="Calibri" w:hAnsi="Calibri Light" w:cs="Calibri Light"/>
          <w:lang w:eastAsia="en-US"/>
        </w:rPr>
        <w:t>ustawy z dnia 29 sierpnia 1997 r. - Ordynacja podatkowa (Dz. U. z 2025 r., poz.111                z późn.zm.);</w:t>
      </w:r>
    </w:p>
    <w:p w14:paraId="06D2B1C7" w14:textId="77777777" w:rsidR="0031055C" w:rsidRDefault="00000000">
      <w:pPr>
        <w:pStyle w:val="Akapitzlist"/>
        <w:numPr>
          <w:ilvl w:val="0"/>
          <w:numId w:val="7"/>
        </w:numPr>
        <w:suppressAutoHyphens w:val="0"/>
        <w:spacing w:line="244" w:lineRule="auto"/>
        <w:ind w:left="426"/>
        <w:jc w:val="both"/>
      </w:pPr>
      <w:r>
        <w:rPr>
          <w:rFonts w:ascii="Calibri Light" w:hAnsi="Calibri Light" w:cs="Calibri Light"/>
        </w:rPr>
        <w:t>ustawy z dnia 17 czerwca 1966 r. o postępowaniu egzekucyjnym w administracji (Dz.U. z 2026 r., poz. 268);</w:t>
      </w:r>
    </w:p>
    <w:p w14:paraId="5BFAD95C" w14:textId="77777777" w:rsidR="0031055C" w:rsidRDefault="00000000">
      <w:pPr>
        <w:pStyle w:val="Akapitzlist"/>
        <w:numPr>
          <w:ilvl w:val="0"/>
          <w:numId w:val="7"/>
        </w:numPr>
        <w:suppressAutoHyphens w:val="0"/>
        <w:spacing w:after="160" w:line="244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ustawy z dnia 16 listopada 2006 r.  o opłacie skarbowej (Dz. U. z 2025 r., poz. 1154               z późn.zm.);</w:t>
      </w:r>
    </w:p>
    <w:p w14:paraId="417195DC" w14:textId="77777777" w:rsidR="0031055C" w:rsidRDefault="00000000">
      <w:pPr>
        <w:pStyle w:val="Akapitzlist"/>
        <w:numPr>
          <w:ilvl w:val="0"/>
          <w:numId w:val="7"/>
        </w:numPr>
        <w:suppressAutoHyphens w:val="0"/>
        <w:spacing w:after="160" w:line="244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ustawy z dnia 12 stycznia 1991 r. o podatkach i opłatach lokalnych (Dz. U. z 2025 r., poz. 707);</w:t>
      </w:r>
    </w:p>
    <w:p w14:paraId="3D8EE0EE" w14:textId="77777777" w:rsidR="0031055C" w:rsidRDefault="00000000">
      <w:pPr>
        <w:pStyle w:val="Akapitzlist"/>
        <w:numPr>
          <w:ilvl w:val="0"/>
          <w:numId w:val="7"/>
        </w:numPr>
        <w:suppressAutoHyphens w:val="0"/>
        <w:spacing w:after="160" w:line="244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ustawy z dnia 15 listopada 1984 r. o podatku rolnym (Dz. U. z 2025 r., poz. 1344); </w:t>
      </w:r>
    </w:p>
    <w:p w14:paraId="2D57D34B" w14:textId="77777777" w:rsidR="0031055C" w:rsidRDefault="00000000">
      <w:pPr>
        <w:pStyle w:val="Akapitzlist"/>
        <w:numPr>
          <w:ilvl w:val="0"/>
          <w:numId w:val="7"/>
        </w:numPr>
        <w:suppressAutoHyphens w:val="0"/>
        <w:spacing w:after="160" w:line="244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ustawy z dnia 30 października 2002 r. o podatku leśnym (Dz. U. z 2025 r., poz. 176);</w:t>
      </w:r>
    </w:p>
    <w:p w14:paraId="1D51AD01" w14:textId="77777777" w:rsidR="0031055C" w:rsidRDefault="00000000">
      <w:pPr>
        <w:pStyle w:val="Akapitzlist"/>
        <w:numPr>
          <w:ilvl w:val="0"/>
          <w:numId w:val="7"/>
        </w:numPr>
        <w:suppressAutoHyphens w:val="0"/>
        <w:spacing w:line="244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ustawy z dnia 30 kwietnia 2004 r. o postępowaniu w sprawach dotyczących pomocy publicznej (Dz. U. z 2025 r. poz. 468 z późn.zm.);</w:t>
      </w:r>
    </w:p>
    <w:p w14:paraId="6166C126" w14:textId="77777777" w:rsidR="0031055C" w:rsidRDefault="00000000">
      <w:pPr>
        <w:pStyle w:val="Akapitzlist"/>
        <w:numPr>
          <w:ilvl w:val="0"/>
          <w:numId w:val="7"/>
        </w:numPr>
        <w:suppressAutoHyphens w:val="0"/>
        <w:spacing w:after="160" w:line="244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rozporządzenia Ministra Finansów z dnia 25 października 2010 roku w sprawie zasad rachunkowości oraz planów kont dla organów podatkowych jednostek samorządu                  terytorialnego (Dz. U. z 2010 r.  Nr 208, poz. 1375);</w:t>
      </w:r>
    </w:p>
    <w:p w14:paraId="3E0CBB14" w14:textId="77777777" w:rsidR="0031055C" w:rsidRDefault="00000000">
      <w:pPr>
        <w:pStyle w:val="Akapitzlist"/>
        <w:numPr>
          <w:ilvl w:val="0"/>
          <w:numId w:val="7"/>
        </w:numPr>
        <w:suppressAutoHyphens w:val="0"/>
        <w:spacing w:after="160" w:line="244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rozporządzenia Ministra Rozwoju i Finansów z dnia 13 września 2017 r. w sprawie                        rachunkowości oraz planów kont dla budżetu państwa, budżetów jednostek samorządu terytorialnego, jednostek budżetowych, samorządowych zakładów </w:t>
      </w:r>
      <w:proofErr w:type="gramStart"/>
      <w:r>
        <w:rPr>
          <w:rFonts w:ascii="Calibri Light" w:hAnsi="Calibri Light" w:cs="Calibri Light"/>
        </w:rPr>
        <w:t xml:space="preserve">budżetowych,   </w:t>
      </w:r>
      <w:proofErr w:type="gramEnd"/>
      <w:r>
        <w:rPr>
          <w:rFonts w:ascii="Calibri Light" w:hAnsi="Calibri Light" w:cs="Calibri Light"/>
        </w:rPr>
        <w:t xml:space="preserve">              państwowych funduszy celowych oraz państwowych jednostek budżetowych mających siedzibę poza granicami Rzeczypospolitej Polskiej (Dz. U.  z 2020 r. poz. 342 z późn.zm.),</w:t>
      </w:r>
    </w:p>
    <w:p w14:paraId="0971B3CE" w14:textId="77777777" w:rsidR="0031055C" w:rsidRDefault="00000000">
      <w:pPr>
        <w:pStyle w:val="Akapitzlist"/>
        <w:suppressAutoHyphens w:val="0"/>
        <w:spacing w:after="160" w:line="244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 w szczególności:</w:t>
      </w:r>
    </w:p>
    <w:p w14:paraId="6A0B8887" w14:textId="77777777" w:rsidR="0031055C" w:rsidRDefault="0031055C">
      <w:pPr>
        <w:pStyle w:val="Akapitzlist"/>
        <w:jc w:val="both"/>
        <w:rPr>
          <w:rFonts w:ascii="Calibri Light" w:hAnsi="Calibri Light" w:cs="Calibri Light"/>
          <w:color w:val="00B050"/>
        </w:rPr>
      </w:pPr>
    </w:p>
    <w:p w14:paraId="578180B4" w14:textId="77777777" w:rsidR="0031055C" w:rsidRDefault="00000000">
      <w:pPr>
        <w:pStyle w:val="Akapitzlist"/>
        <w:numPr>
          <w:ilvl w:val="0"/>
          <w:numId w:val="9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prowadzenie księgowości podatkowej - bieżące ujmowanie na kontach poszczególnych podatników dokonywanych przez nich wpłat wynikających z otrzymanych                    dowodów księgowych w wyciągach bankowych oraz dostarczonych przez inkasentów kwitariuszach, dokonywanie stosownych korekt  w przypadku nadpłat,                             sporządzanie poleceń zwrotu lub przeksięgowań  na przyszłe zobowiązania,                         uzgadnianie stanu kont analitycznych ze stanem konta syntetycznego Urzędu Gminy na koniec każdego miesiąca, uzgadnianie z dokumentami księgowymi sald                               na  kontach poszczególnych podatników;</w:t>
      </w:r>
    </w:p>
    <w:p w14:paraId="1E33552E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sporządzanie miesięcznych sprawozdań o wykonanych dochodach zgodnie                               </w:t>
      </w:r>
      <w:proofErr w:type="gramStart"/>
      <w:r>
        <w:rPr>
          <w:rFonts w:ascii="Calibri Light" w:hAnsi="Calibri Light" w:cs="Calibri Light"/>
        </w:rPr>
        <w:t>z  obowiązującymi</w:t>
      </w:r>
      <w:proofErr w:type="gramEnd"/>
      <w:r>
        <w:rPr>
          <w:rFonts w:ascii="Calibri Light" w:hAnsi="Calibri Light" w:cs="Calibri Light"/>
        </w:rPr>
        <w:t xml:space="preserve"> przepisami (Rozporządzenie Ministra Finansów z dnia 29 stycznia 2025 r. w sprawie sprawozdawczości budżetowej (Dz. U. z 2025 r. poz. 133                         </w:t>
      </w:r>
      <w:proofErr w:type="gramStart"/>
      <w:r>
        <w:rPr>
          <w:rFonts w:ascii="Calibri Light" w:hAnsi="Calibri Light" w:cs="Calibri Light"/>
        </w:rPr>
        <w:t>z  późn.zm</w:t>
      </w:r>
      <w:proofErr w:type="gramEnd"/>
      <w:r>
        <w:rPr>
          <w:rFonts w:ascii="Calibri Light" w:hAnsi="Calibri Light" w:cs="Calibri Light"/>
        </w:rPr>
        <w:t xml:space="preserve">.) oraz sprawozdań w zakresie operacji finansowych (Rozporządzenie                   Ministra Finansów, Funduszy i Polityki Regionalnej z dnia 17 grudnia 2020 r.                               w sprawie sprawozdań jednostek sektora finansów publicznych w zakresie operacji finansowych (Dz. U. z 2023 r., poz. 652);   </w:t>
      </w:r>
    </w:p>
    <w:p w14:paraId="32578CBE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sporządzanie i wysyłanie upomnień w stosunku do zaległości </w:t>
      </w:r>
      <w:proofErr w:type="gramStart"/>
      <w:r>
        <w:rPr>
          <w:rFonts w:ascii="Calibri Light" w:hAnsi="Calibri Light" w:cs="Calibri Light"/>
        </w:rPr>
        <w:t xml:space="preserve">podatkowych,   </w:t>
      </w:r>
      <w:proofErr w:type="gramEnd"/>
      <w:r>
        <w:rPr>
          <w:rFonts w:ascii="Calibri Light" w:hAnsi="Calibri Light" w:cs="Calibri Light"/>
        </w:rPr>
        <w:t xml:space="preserve">                              obliczanie     i egzekucja odsetek;</w:t>
      </w:r>
    </w:p>
    <w:p w14:paraId="63BF365A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rozliczanie inkasentów z zebranych przez nich należności, obliczanie należnego                    wynagrodzenia z tytułu inkasa;</w:t>
      </w:r>
    </w:p>
    <w:p w14:paraId="39951906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przeprowadzanie wspólnie ze stanowiskiem ds. podatków i opłat kontroli doraźnych                w zakresie podatków;</w:t>
      </w:r>
    </w:p>
    <w:p w14:paraId="27EDDE76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wydawanie zaświadczeń na podstawie prowadzonych przez gminę ewidencji;</w:t>
      </w:r>
    </w:p>
    <w:p w14:paraId="6B7C2231" w14:textId="77777777" w:rsidR="0031055C" w:rsidRDefault="0031055C">
      <w:pPr>
        <w:suppressAutoHyphens w:val="0"/>
        <w:spacing w:line="244" w:lineRule="auto"/>
        <w:jc w:val="both"/>
        <w:rPr>
          <w:rFonts w:ascii="Calibri Light" w:hAnsi="Calibri Light" w:cs="Calibri Light"/>
        </w:rPr>
      </w:pPr>
    </w:p>
    <w:p w14:paraId="14389D07" w14:textId="77777777" w:rsidR="0031055C" w:rsidRDefault="0031055C">
      <w:pPr>
        <w:suppressAutoHyphens w:val="0"/>
        <w:spacing w:line="244" w:lineRule="auto"/>
        <w:jc w:val="both"/>
        <w:rPr>
          <w:rFonts w:ascii="Calibri Light" w:hAnsi="Calibri Light" w:cs="Calibri Light"/>
        </w:rPr>
      </w:pPr>
    </w:p>
    <w:p w14:paraId="5AECC652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realizacja ustawy o postępowaniu egzekucyjnym w administracji, a w szczególności:</w:t>
      </w:r>
    </w:p>
    <w:p w14:paraId="48811B25" w14:textId="77777777" w:rsidR="0031055C" w:rsidRDefault="00000000">
      <w:pPr>
        <w:pStyle w:val="Akapitzlist"/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sporządzanie tytułów wykonawczych; współpraca z organami </w:t>
      </w:r>
      <w:proofErr w:type="gramStart"/>
      <w:r>
        <w:rPr>
          <w:rFonts w:ascii="Calibri Light" w:hAnsi="Calibri Light" w:cs="Calibri Light"/>
        </w:rPr>
        <w:t xml:space="preserve">egzekucyjnymi,   </w:t>
      </w:r>
      <w:proofErr w:type="gramEnd"/>
      <w:r>
        <w:rPr>
          <w:rFonts w:ascii="Calibri Light" w:hAnsi="Calibri Light" w:cs="Calibri Light"/>
        </w:rPr>
        <w:t xml:space="preserve">                  ustalanie kosztów upomnienia, egzekucja z ruchomości oraz egzekucja                                               z nieruchomości, zabezpieczanie nieściągalnych wierzytelności poprzez                                           dokonywanie stosownych wpisów do ksiąg wieczystych dłużników, zgłaszanie                               wierzytelności w procesach upadłościowych;</w:t>
      </w:r>
    </w:p>
    <w:p w14:paraId="1BFB2EBD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realizacja ustawy o postępowaniu w sprawach dotyczących pomocy </w:t>
      </w:r>
      <w:proofErr w:type="gramStart"/>
      <w:r>
        <w:rPr>
          <w:rFonts w:ascii="Calibri Light" w:hAnsi="Calibri Light" w:cs="Calibri Light"/>
        </w:rPr>
        <w:t xml:space="preserve">publicznej,   </w:t>
      </w:r>
      <w:proofErr w:type="gramEnd"/>
      <w:r>
        <w:rPr>
          <w:rFonts w:ascii="Calibri Light" w:hAnsi="Calibri Light" w:cs="Calibri Light"/>
        </w:rPr>
        <w:t xml:space="preserve">                     a w szczególności: sporządzenie sprawozdań o zaległościach przedsiębiorców                         we wpłatach świadczeń należnych na rzecz sektora finansów publicznych;</w:t>
      </w:r>
    </w:p>
    <w:p w14:paraId="0E3CC967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realizacja ustawy o opłacie skarbowej, a w szczególności wystawianie dowodów wpłaty opłaty skarbowej dokonywanej w Kasie Urzędu Gminy; </w:t>
      </w:r>
    </w:p>
    <w:p w14:paraId="4D07257F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zastępstwo stanowiska ds. podatków i opłat w czasie nieobecności </w:t>
      </w:r>
      <w:proofErr w:type="gramStart"/>
      <w:r>
        <w:rPr>
          <w:rFonts w:ascii="Calibri Light" w:hAnsi="Calibri Light" w:cs="Calibri Light"/>
        </w:rPr>
        <w:t xml:space="preserve">pracownika,   </w:t>
      </w:r>
      <w:proofErr w:type="gramEnd"/>
      <w:r>
        <w:rPr>
          <w:rFonts w:ascii="Calibri Light" w:hAnsi="Calibri Light" w:cs="Calibri Light"/>
        </w:rPr>
        <w:t xml:space="preserve">                       a w szczególności wykonywanie bieżących czynności związanych z obsługą                                 interesanta oraz spraw prowadzonych na danym stanowisku;</w:t>
      </w:r>
    </w:p>
    <w:p w14:paraId="26365201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współpraca przy prowadzeniu postępowań związanych z wymiarem podatków oraz wykonywanie innych czynności wynikających z organizacji pracy w referacie                      finansowym;</w:t>
      </w:r>
    </w:p>
    <w:p w14:paraId="0CF4B42D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bieżąca obsługa interesantów z zakresu działania stanowiska pracy;</w:t>
      </w:r>
    </w:p>
    <w:p w14:paraId="22B0E496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prowadzenie ewidencji analitycznej środków trwałych oraz ewidencji wartości                       niematerialnych i prawnych tj. ewidencja zwiększeń i zmniejszeń wartości                                     początkowej oraz umorzenia; tabele umorzeniowe, sprawozdawczość dot. środków trwałych oraz wartości niematerialnych i prawnych;</w:t>
      </w:r>
    </w:p>
    <w:p w14:paraId="773E17D8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dokonywanie oznakowania środków trwałych, nadzór nad prawidłowością ich                           oznaczenia oraz zgłaszanie nieprawidłowości w tym zakresie;</w:t>
      </w:r>
    </w:p>
    <w:p w14:paraId="2425B301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współpraca z pracownikami merytorycznymi w zakresie identyfikacji, oznakowania oraz ewidencjonowania środków trwałych;</w:t>
      </w:r>
    </w:p>
    <w:p w14:paraId="5550F8D1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sporządzanie, prowadzenie oraz aktualizacja kart środków trwałych zgodnie                                       z przyjętymi wewnętrznymi regulacjami jednostki;</w:t>
      </w:r>
    </w:p>
    <w:p w14:paraId="1E664065" w14:textId="77777777" w:rsidR="0031055C" w:rsidRDefault="00000000">
      <w:pPr>
        <w:pStyle w:val="Akapitzlist"/>
        <w:numPr>
          <w:ilvl w:val="0"/>
          <w:numId w:val="8"/>
        </w:numPr>
        <w:suppressAutoHyphens w:val="0"/>
        <w:spacing w:line="244" w:lineRule="auto"/>
        <w:ind w:left="709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prowadzenie ewidencji środków trwałych oraz pozostałych środków trwałych                            będących własnością innych jednostek.</w:t>
      </w:r>
    </w:p>
    <w:p w14:paraId="53C12DB2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3502D8B0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493F954E" w14:textId="77777777" w:rsidR="0031055C" w:rsidRDefault="00000000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6.Informacja o warunkach pracy na danym stanowisku:</w:t>
      </w:r>
    </w:p>
    <w:p w14:paraId="274FA21C" w14:textId="77777777" w:rsidR="0031055C" w:rsidRDefault="00000000" w:rsidP="0049549B">
      <w:pPr>
        <w:pStyle w:val="Akapitzlist"/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praca w pełnym wymiarze czasu pracy; </w:t>
      </w:r>
    </w:p>
    <w:p w14:paraId="350ADEAB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praca w systemie równoważnego czasu pracy;</w:t>
      </w:r>
    </w:p>
    <w:p w14:paraId="7D0D1F6F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stanowisko pracy znajduje się lokalu biurowym w budynku administracyjnym </w:t>
      </w:r>
    </w:p>
    <w:p w14:paraId="7B7BD2F1" w14:textId="77777777" w:rsidR="0031055C" w:rsidRDefault="00000000">
      <w:pPr>
        <w:ind w:left="108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Urzędu Gminy na parterze;</w:t>
      </w:r>
    </w:p>
    <w:p w14:paraId="58585DDD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budynek administracyjny jest przystosowany do potrzeb osób niepełnosprawnych (z wyłączeniem windy);</w:t>
      </w:r>
    </w:p>
    <w:p w14:paraId="5115B9EE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obsługa monitora ekranowego powyżej 4 godz. dziennie;</w:t>
      </w:r>
    </w:p>
    <w:p w14:paraId="498AC6B6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praca w zespole pracowników;</w:t>
      </w:r>
    </w:p>
    <w:p w14:paraId="6BF6197E" w14:textId="77777777" w:rsidR="0031055C" w:rsidRDefault="00000000">
      <w:pPr>
        <w:numPr>
          <w:ilvl w:val="1"/>
          <w:numId w:val="10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bezpośredni kontakt z interesantami.</w:t>
      </w:r>
    </w:p>
    <w:p w14:paraId="5B3CEDC2" w14:textId="77777777" w:rsidR="0031055C" w:rsidRDefault="00000000">
      <w:pPr>
        <w:pStyle w:val="Akapitzlist"/>
        <w:ind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</w:p>
    <w:p w14:paraId="4B7A1666" w14:textId="77777777" w:rsidR="0031055C" w:rsidRDefault="0031055C">
      <w:pPr>
        <w:pStyle w:val="Akapitzlist"/>
        <w:ind w:left="0"/>
        <w:jc w:val="both"/>
        <w:rPr>
          <w:rFonts w:ascii="Calibri Light" w:hAnsi="Calibri Light" w:cs="Calibri Light"/>
        </w:rPr>
      </w:pPr>
    </w:p>
    <w:p w14:paraId="25BA289D" w14:textId="77777777" w:rsidR="0031055C" w:rsidRDefault="00000000">
      <w:pPr>
        <w:pStyle w:val="Akapitzlist"/>
        <w:ind w:left="0"/>
        <w:jc w:val="both"/>
      </w:pPr>
      <w:r>
        <w:rPr>
          <w:rFonts w:ascii="Calibri Light" w:hAnsi="Calibri Light" w:cs="Calibri Light"/>
          <w:color w:val="171725"/>
        </w:rPr>
        <w:t>6.1. Informacja o wynagrodzeniu oraz obowiązujący regulaminie wynagradzania, o której mowa w art. 18</w:t>
      </w:r>
      <w:r>
        <w:rPr>
          <w:rFonts w:ascii="Calibri Light" w:hAnsi="Calibri Light" w:cs="Calibri Light"/>
          <w:color w:val="171725"/>
          <w:vertAlign w:val="superscript"/>
        </w:rPr>
        <w:t>3ca</w:t>
      </w:r>
      <w:r>
        <w:rPr>
          <w:rFonts w:ascii="Calibri Light" w:hAnsi="Calibri Light" w:cs="Calibri Light"/>
          <w:color w:val="171725"/>
        </w:rPr>
        <w:t xml:space="preserve"> § 1 Kodeksu pracy:</w:t>
      </w:r>
    </w:p>
    <w:p w14:paraId="71B4D58A" w14:textId="77777777" w:rsidR="0031055C" w:rsidRDefault="0031055C">
      <w:pPr>
        <w:pStyle w:val="Akapitzlist"/>
        <w:ind w:left="0"/>
        <w:jc w:val="both"/>
        <w:rPr>
          <w:rFonts w:ascii="Calibri Light" w:hAnsi="Calibri Light" w:cs="Calibri Light"/>
          <w:color w:val="171725"/>
        </w:rPr>
      </w:pPr>
    </w:p>
    <w:p w14:paraId="41710C6A" w14:textId="77777777" w:rsidR="0031055C" w:rsidRDefault="00000000">
      <w:pPr>
        <w:pStyle w:val="Akapitzlist"/>
        <w:numPr>
          <w:ilvl w:val="0"/>
          <w:numId w:val="11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pracownikowi samorządowemu przysługuje wynagrodzenie stosowne                                               do zajmowanego stanowiska oraz posiadanych kwalifikacji zawodowych;</w:t>
      </w:r>
    </w:p>
    <w:p w14:paraId="28F60CF6" w14:textId="77777777" w:rsidR="0031055C" w:rsidRDefault="00000000">
      <w:pPr>
        <w:pStyle w:val="Akapitzlist"/>
        <w:numPr>
          <w:ilvl w:val="0"/>
          <w:numId w:val="11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pracownikowi samorządowemu przysługuje:</w:t>
      </w:r>
    </w:p>
    <w:p w14:paraId="025BF3AA" w14:textId="77777777" w:rsidR="0031055C" w:rsidRDefault="00000000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a) wynagrodzenie zasadnicze na podstawie tabeli kwot minimalnego                                           </w:t>
      </w:r>
    </w:p>
    <w:p w14:paraId="1C9F8060" w14:textId="77777777" w:rsidR="0031055C" w:rsidRDefault="00000000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lastRenderedPageBreak/>
        <w:t xml:space="preserve">    i maksymalnego poziomu miesięcznego wynagrodzenia zasadniczego;  </w:t>
      </w:r>
    </w:p>
    <w:p w14:paraId="2E0C9E86" w14:textId="77777777" w:rsidR="0031055C" w:rsidRDefault="00000000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początkowa wysokość   wynagrodzenia zasadniczego wynosi od 4 806,00 zł; </w:t>
      </w:r>
    </w:p>
    <w:p w14:paraId="352A3546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b) dodatek za wieloletnią pracę, który przysługuje po 5 latach pracy w wysokości </w:t>
      </w:r>
    </w:p>
    <w:p w14:paraId="2F4A99EB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wynoszącej 5 % miesięcznego wynagrodzenia zasadniczego; dodatek ten wzrasta                       </w:t>
      </w:r>
    </w:p>
    <w:p w14:paraId="5BFF9DE4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o 1 % za każdy dalszy rok pracy aż do osiągnięcia 20 % miesięcznego   </w:t>
      </w:r>
    </w:p>
    <w:p w14:paraId="785925A4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wynagrodzenia zasadniczego (art.38 ust.1 ustawy);</w:t>
      </w:r>
    </w:p>
    <w:p w14:paraId="0F060169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c) nagroda jubileuszowa (art.38 ust.2 ustawy);</w:t>
      </w:r>
    </w:p>
    <w:p w14:paraId="7470E44B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d) jednorazowa odprawa w związku z przejściem na emeryturę lub rentę z tytułu   </w:t>
      </w:r>
    </w:p>
    <w:p w14:paraId="29F31891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niezdolności do pracy (art.38 ust.3 ustawy);</w:t>
      </w:r>
    </w:p>
    <w:p w14:paraId="6E024E50" w14:textId="77777777" w:rsidR="0031055C" w:rsidRDefault="00000000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e) dodatkowe wynagrodzenie roczne na zasadach określonych w odrębnych  </w:t>
      </w:r>
    </w:p>
    <w:p w14:paraId="69833285" w14:textId="77777777" w:rsidR="0031055C" w:rsidRDefault="00000000">
      <w:pPr>
        <w:pStyle w:val="Akapitzlist"/>
        <w:jc w:val="both"/>
      </w:pPr>
      <w:r>
        <w:rPr>
          <w:rFonts w:ascii="Calibri Light" w:hAnsi="Calibri Light" w:cs="Calibri Light"/>
          <w:color w:val="171725"/>
        </w:rPr>
        <w:t xml:space="preserve">    przepisach</w:t>
      </w:r>
      <w:r>
        <w:rPr>
          <w:rFonts w:ascii="Arial" w:hAnsi="Arial" w:cs="Arial"/>
          <w:color w:val="171725"/>
        </w:rPr>
        <w:t>;</w:t>
      </w:r>
    </w:p>
    <w:p w14:paraId="6936020A" w14:textId="77777777" w:rsidR="0031055C" w:rsidRDefault="00000000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3)    pracownikowi samorządowemu z tytułu okresowego zwiększenia obowiązków </w:t>
      </w:r>
    </w:p>
    <w:p w14:paraId="57F91EC9" w14:textId="77777777" w:rsidR="0031055C" w:rsidRDefault="00000000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      służbowych lub powierzenia dodatkowych zadań może zostać przyznany dodatek </w:t>
      </w:r>
    </w:p>
    <w:p w14:paraId="0B1EE71B" w14:textId="77777777" w:rsidR="0031055C" w:rsidRDefault="00000000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      specjalny (art.36 ust.5 ustawy);</w:t>
      </w:r>
    </w:p>
    <w:p w14:paraId="3B94A15E" w14:textId="77777777" w:rsidR="0031055C" w:rsidRDefault="00000000">
      <w:pPr>
        <w:pStyle w:val="Akapitzlist"/>
        <w:numPr>
          <w:ilvl w:val="0"/>
          <w:numId w:val="12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pracownikowi samorządowemu za szczególne osiągnięcia w pracy zawodowej można przyznać nagrodę (art.36 ust.6 ustawy);</w:t>
      </w:r>
    </w:p>
    <w:p w14:paraId="4FFF7395" w14:textId="77777777" w:rsidR="0031055C" w:rsidRDefault="0031055C">
      <w:pPr>
        <w:pStyle w:val="Akapitzlist"/>
        <w:jc w:val="both"/>
        <w:rPr>
          <w:rFonts w:ascii="Calibri Light" w:hAnsi="Calibri Light" w:cs="Calibri Light"/>
          <w:color w:val="171725"/>
        </w:rPr>
      </w:pPr>
    </w:p>
    <w:p w14:paraId="1601EC34" w14:textId="77777777" w:rsidR="0031055C" w:rsidRDefault="00000000">
      <w:pPr>
        <w:jc w:val="both"/>
      </w:pPr>
      <w:r>
        <w:rPr>
          <w:rFonts w:ascii="Calibri Light" w:hAnsi="Calibri Light" w:cs="Calibri Light"/>
          <w:color w:val="171725"/>
        </w:rPr>
        <w:t xml:space="preserve">6.2. </w:t>
      </w:r>
      <w:r>
        <w:rPr>
          <w:rFonts w:ascii="Calibri Light" w:hAnsi="Calibri Light" w:cs="Calibri Light"/>
        </w:rPr>
        <w:t xml:space="preserve">Wynagrodzenie pracownika samorządowego na stanowisku urzędniczym ustalane   </w:t>
      </w:r>
    </w:p>
    <w:p w14:paraId="62CF4EE5" w14:textId="77777777" w:rsidR="0031055C" w:rsidRDefault="00000000">
      <w:pPr>
        <w:jc w:val="both"/>
      </w:pPr>
      <w:r>
        <w:rPr>
          <w:rFonts w:ascii="Calibri Light" w:hAnsi="Calibri Light" w:cs="Calibri Light"/>
        </w:rPr>
        <w:t xml:space="preserve">        jest na podstawie:</w:t>
      </w:r>
    </w:p>
    <w:p w14:paraId="46129663" w14:textId="77777777" w:rsidR="0031055C" w:rsidRDefault="00000000">
      <w:pPr>
        <w:pStyle w:val="Akapitzlist"/>
        <w:numPr>
          <w:ilvl w:val="0"/>
          <w:numId w:val="13"/>
        </w:numPr>
        <w:jc w:val="both"/>
      </w:pPr>
      <w:r>
        <w:rPr>
          <w:rFonts w:ascii="Calibri Light" w:hAnsi="Calibri Light" w:cs="Calibri Light"/>
        </w:rPr>
        <w:t>ustawy z dnia 21 listopada 2008r. o pracownikach samorządowych (Dz.U. 2024r.                      poz. 1135);</w:t>
      </w:r>
    </w:p>
    <w:p w14:paraId="52201CB8" w14:textId="77777777" w:rsidR="0031055C" w:rsidRDefault="00000000">
      <w:pPr>
        <w:pStyle w:val="Akapitzlist"/>
        <w:numPr>
          <w:ilvl w:val="0"/>
          <w:numId w:val="13"/>
        </w:numPr>
        <w:jc w:val="both"/>
      </w:pPr>
      <w:r>
        <w:rPr>
          <w:rFonts w:ascii="Calibri Light" w:hAnsi="Calibri Light" w:cs="Calibri Light"/>
        </w:rPr>
        <w:t>rozporządzenia Rady Ministrów z dnia 25 października 2021r. w sprawie wynagradzania pracowników samorządowych (Dz.U.2024r.poz.1638 z późn.zm.);</w:t>
      </w:r>
    </w:p>
    <w:p w14:paraId="34FAA6FF" w14:textId="77777777" w:rsidR="0031055C" w:rsidRDefault="00000000">
      <w:pPr>
        <w:pStyle w:val="Akapitzlist"/>
        <w:numPr>
          <w:ilvl w:val="0"/>
          <w:numId w:val="13"/>
        </w:numPr>
        <w:jc w:val="both"/>
      </w:pPr>
      <w:r>
        <w:rPr>
          <w:rFonts w:ascii="Calibri Light" w:hAnsi="Calibri Light" w:cs="Calibri Light"/>
        </w:rPr>
        <w:t xml:space="preserve">regulaminu wynagradzania pracowników samorządowych zatrudnionych                                  w Urzędzie Gminy Olszanka, stanowiącego załącznik do Zarządzenia Nr UG-35/2022 Wójta Gminy Olszanka z dnia 15 listopada 2022r. w sprawie </w:t>
      </w:r>
      <w:proofErr w:type="gramStart"/>
      <w:r>
        <w:rPr>
          <w:rFonts w:ascii="Calibri Light" w:hAnsi="Calibri Light" w:cs="Calibri Light"/>
        </w:rPr>
        <w:t>ustalenia  regulaminu</w:t>
      </w:r>
      <w:proofErr w:type="gramEnd"/>
      <w:r>
        <w:rPr>
          <w:rFonts w:ascii="Calibri Light" w:hAnsi="Calibri Light" w:cs="Calibri Light"/>
        </w:rPr>
        <w:t xml:space="preserve"> wynagradzania pracowników samorządowych zatrudnionych                             w Urzędzie Gminy Olszanka, z późn.zm.</w:t>
      </w:r>
    </w:p>
    <w:p w14:paraId="0EE54A8C" w14:textId="77777777" w:rsidR="0031055C" w:rsidRDefault="0031055C">
      <w:pPr>
        <w:ind w:left="708"/>
        <w:rPr>
          <w:rFonts w:ascii="Calibri Light" w:hAnsi="Calibri Light" w:cs="Calibri Light"/>
        </w:rPr>
      </w:pPr>
    </w:p>
    <w:p w14:paraId="0D69A265" w14:textId="77777777" w:rsidR="0031055C" w:rsidRDefault="00000000">
      <w:pPr>
        <w:ind w:left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Regulamin wynagradzania dostępny jest w Biuletynie Informacji Publicznej Urzędu Gminy Olszanka.</w:t>
      </w:r>
    </w:p>
    <w:p w14:paraId="2887C5C0" w14:textId="77777777" w:rsidR="0031055C" w:rsidRDefault="00000000">
      <w:pPr>
        <w:ind w:left="708"/>
        <w:jc w:val="both"/>
      </w:pPr>
      <w:r>
        <w:rPr>
          <w:rFonts w:ascii="Calibri Light" w:hAnsi="Calibri Light" w:cs="Calibri Light"/>
        </w:rPr>
        <w:t xml:space="preserve">Przepisy powszechnych źródeł prawa dostępne są Internetowym Systemie Aktów Prawnych (ISAP)  </w:t>
      </w:r>
      <w:hyperlink r:id="rId7" w:history="1">
        <w:r>
          <w:rPr>
            <w:rStyle w:val="Hipercze"/>
            <w:rFonts w:ascii="Calibri Light" w:hAnsi="Calibri Light" w:cs="Calibri Light"/>
          </w:rPr>
          <w:t>http://dziennikustaw.gov.pl/</w:t>
        </w:r>
      </w:hyperlink>
      <w:r>
        <w:rPr>
          <w:rFonts w:ascii="Calibri Light" w:hAnsi="Calibri Light" w:cs="Calibri Light"/>
        </w:rPr>
        <w:t xml:space="preserve">    http://isap.sejm.gov.pl/.</w:t>
      </w:r>
    </w:p>
    <w:p w14:paraId="7BBA0E0B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BB9BE26" w14:textId="77777777" w:rsidR="0031055C" w:rsidRDefault="00000000">
      <w:r>
        <w:rPr>
          <w:rFonts w:ascii="Calibri Light" w:hAnsi="Calibri Light" w:cs="Calibri Light"/>
          <w:b/>
          <w:bCs/>
        </w:rPr>
        <w:t>7</w:t>
      </w:r>
      <w:r>
        <w:rPr>
          <w:rFonts w:ascii="Calibri Light" w:hAnsi="Calibri Light" w:cs="Calibri Light"/>
        </w:rPr>
        <w:t xml:space="preserve">. W miesiącu poprzedzającym datę upublicznienia ogłoszenia wskaźnik zatrudnienia osób   </w:t>
      </w:r>
    </w:p>
    <w:p w14:paraId="0FC07EEA" w14:textId="77777777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niepełnosprawnych w jednostce, w rozumieniu przepisów o rehabilitacji zawodowej                       </w:t>
      </w:r>
    </w:p>
    <w:p w14:paraId="66D198F1" w14:textId="77777777" w:rsidR="0031055C" w:rsidRDefault="00000000">
      <w:r>
        <w:rPr>
          <w:rFonts w:ascii="Calibri Light" w:hAnsi="Calibri Light" w:cs="Calibri Light"/>
        </w:rPr>
        <w:t xml:space="preserve">     i społecznej oraz zatrudnianiu osób niepełnosprawnych, </w:t>
      </w:r>
      <w:r>
        <w:rPr>
          <w:rFonts w:ascii="Calibri Light" w:hAnsi="Calibri Light" w:cs="Calibri Light"/>
          <w:u w:val="single"/>
        </w:rPr>
        <w:t>jest niższy niż 6%.</w:t>
      </w:r>
    </w:p>
    <w:p w14:paraId="11E54FC3" w14:textId="77777777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</w:t>
      </w:r>
    </w:p>
    <w:p w14:paraId="2531A922" w14:textId="77777777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Przepis art.13a ust.2 ustawy z dnia 21 listopada 2008 r. o pracownikach </w:t>
      </w:r>
    </w:p>
    <w:p w14:paraId="7D324727" w14:textId="77777777" w:rsidR="0031055C" w:rsidRDefault="00000000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samorządowych (Dz.U. 2024 r. poz. 1135) stosuje się do przeprowadzanego naboru. </w:t>
      </w:r>
    </w:p>
    <w:p w14:paraId="0CE0A027" w14:textId="77777777" w:rsidR="0031055C" w:rsidRDefault="0031055C">
      <w:pPr>
        <w:spacing w:line="247" w:lineRule="auto"/>
        <w:jc w:val="both"/>
        <w:rPr>
          <w:rFonts w:ascii="Calibri Light" w:hAnsi="Calibri Light" w:cs="Calibri Light"/>
        </w:rPr>
      </w:pPr>
    </w:p>
    <w:p w14:paraId="206CAABF" w14:textId="77777777" w:rsidR="0031055C" w:rsidRDefault="00000000">
      <w:pPr>
        <w:pStyle w:val="Akapitzlist"/>
        <w:ind w:left="0"/>
        <w:jc w:val="both"/>
      </w:pPr>
      <w:r>
        <w:rPr>
          <w:rFonts w:ascii="Calibri Light" w:hAnsi="Calibri Light" w:cs="Calibri Light"/>
        </w:rPr>
        <w:t>7.1.</w:t>
      </w:r>
      <w:r>
        <w:rPr>
          <w:rFonts w:ascii="Calibri Light" w:hAnsi="Calibri Light" w:cs="Calibri Light"/>
          <w:color w:val="171725"/>
        </w:rPr>
        <w:t xml:space="preserve"> Zgodnie z art. 13a ust.2 ustawy o pracownikach samorządowych pierwszeństwo                                  w zatrudnieniu na stanowisku urzędniczym, przysługuje osobie niepełnosprawnej, o ile znajduje się w gronie wyłonionych nie więcej niż pięciu najlepszych kandydatów, spełniających wymagania niezbędne oraz w największym stopniu spełniających wymagania dodatkowe.</w:t>
      </w:r>
    </w:p>
    <w:p w14:paraId="03DF2C2B" w14:textId="77777777" w:rsidR="0031055C" w:rsidRDefault="0031055C">
      <w:pPr>
        <w:spacing w:line="247" w:lineRule="auto"/>
        <w:jc w:val="both"/>
        <w:rPr>
          <w:rFonts w:ascii="Calibri Light" w:hAnsi="Calibri Light" w:cs="Calibri Light"/>
        </w:rPr>
      </w:pPr>
    </w:p>
    <w:p w14:paraId="23AE2BBD" w14:textId="77777777" w:rsidR="0031055C" w:rsidRDefault="00000000">
      <w:pPr>
        <w:jc w:val="both"/>
      </w:pPr>
      <w:r>
        <w:rPr>
          <w:rFonts w:ascii="Calibri Light" w:hAnsi="Calibri Light" w:cs="Calibri Light"/>
          <w:b/>
        </w:rPr>
        <w:t>8.Wymagane dokumenty:</w:t>
      </w:r>
      <w:r>
        <w:rPr>
          <w:rFonts w:ascii="Calibri Light" w:hAnsi="Calibri Light" w:cs="Calibri Light"/>
        </w:rPr>
        <w:t xml:space="preserve">  </w:t>
      </w:r>
    </w:p>
    <w:p w14:paraId="6BD0BB63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list motywacyjny;</w:t>
      </w:r>
    </w:p>
    <w:p w14:paraId="41B1BAFA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życiorys z dokładnym opisem przebiegu pracy zawodowej;</w:t>
      </w:r>
    </w:p>
    <w:p w14:paraId="5A5EE5F4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oświadczenie o posiadaniu obywatelstwa polskiego; </w:t>
      </w:r>
    </w:p>
    <w:p w14:paraId="05A8B961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lastRenderedPageBreak/>
        <w:t xml:space="preserve">kwestionariusz osobowy dla osoby ubiegającej się o zatrudnienie </w:t>
      </w:r>
      <w:proofErr w:type="gramStart"/>
      <w:r>
        <w:rPr>
          <w:rFonts w:ascii="Calibri Light" w:hAnsi="Calibri Light" w:cs="Calibri Light"/>
        </w:rPr>
        <w:t>według  wzoru</w:t>
      </w:r>
      <w:proofErr w:type="gramEnd"/>
      <w:r>
        <w:rPr>
          <w:rFonts w:ascii="Calibri Light" w:hAnsi="Calibri Light" w:cs="Calibri Light"/>
        </w:rPr>
        <w:t xml:space="preserve"> określonego w załączniku nr 4 do regulaminu (</w:t>
      </w:r>
      <w:r>
        <w:rPr>
          <w:rFonts w:ascii="Calibri Light" w:hAnsi="Calibri Light" w:cs="Calibri Light"/>
          <w:i/>
        </w:rPr>
        <w:t xml:space="preserve">do pobrania:  </w:t>
      </w:r>
      <w:hyperlink r:id="rId8" w:history="1">
        <w:r>
          <w:rPr>
            <w:rStyle w:val="Hipercze"/>
            <w:rFonts w:ascii="Calibri Light" w:hAnsi="Calibri Light" w:cs="Calibri Light"/>
            <w:i/>
            <w:color w:val="auto"/>
            <w:u w:val="none"/>
          </w:rPr>
          <w:t>https://samorzad.gov.pl/web/gmina-olszanka/regulamin-naboru-na-wolne-stanowiska-urzednicze-oraz-kwestionariusz-osobowy</w:t>
        </w:r>
      </w:hyperlink>
      <w:r>
        <w:rPr>
          <w:rFonts w:ascii="Calibri Light" w:hAnsi="Calibri Light" w:cs="Calibri Light"/>
          <w:i/>
        </w:rPr>
        <w:t>);</w:t>
      </w:r>
      <w:r>
        <w:rPr>
          <w:rFonts w:ascii="Calibri Light" w:hAnsi="Calibri Light" w:cs="Calibri Light"/>
        </w:rPr>
        <w:t xml:space="preserve"> </w:t>
      </w:r>
    </w:p>
    <w:p w14:paraId="34DC7BC1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 xml:space="preserve">kopie świadectw pracy </w:t>
      </w:r>
      <w:r>
        <w:rPr>
          <w:rFonts w:ascii="Calibri Light" w:hAnsi="Calibri Light" w:cs="Calibri Light"/>
          <w:i/>
        </w:rPr>
        <w:t>(poświadczone przez kandydata za zgodność</w:t>
      </w:r>
      <w:r>
        <w:rPr>
          <w:rFonts w:ascii="Calibri Light" w:hAnsi="Calibri Light" w:cs="Calibri Light"/>
        </w:rPr>
        <w:t xml:space="preserve">                                     </w:t>
      </w:r>
      <w:r>
        <w:rPr>
          <w:rFonts w:ascii="Calibri Light" w:hAnsi="Calibri Light" w:cs="Calibri Light"/>
          <w:i/>
        </w:rPr>
        <w:t>z oryginałem własnoręcznym podpisem i datą</w:t>
      </w:r>
      <w:r>
        <w:rPr>
          <w:rFonts w:ascii="Calibri Light" w:hAnsi="Calibri Light" w:cs="Calibri Light"/>
        </w:rPr>
        <w:t>) lub zaświadczenie                                           o zatrudnieniu – w przypadku, gdy kandydat   jest zatrudniony u innego pracodawcy;</w:t>
      </w:r>
    </w:p>
    <w:p w14:paraId="098479D4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 xml:space="preserve">kopie dokumentów potwierdzających posiadane wykształcenie i kwalifikacje   zawodowe </w:t>
      </w:r>
      <w:r>
        <w:rPr>
          <w:rFonts w:ascii="Calibri Light" w:hAnsi="Calibri Light" w:cs="Calibri Light"/>
          <w:i/>
        </w:rPr>
        <w:t xml:space="preserve">(poświadczone przez kandydata za zgodność z oryginałem własnoręcznym podpisem i datą); </w:t>
      </w:r>
    </w:p>
    <w:p w14:paraId="3A425DE8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 xml:space="preserve">oświadczenie, że kandydat ma pełną zdolność do czynności prawnych </w:t>
      </w:r>
      <w:proofErr w:type="gramStart"/>
      <w:r>
        <w:rPr>
          <w:rFonts w:ascii="Calibri Light" w:hAnsi="Calibri Light" w:cs="Calibri Light"/>
        </w:rPr>
        <w:t xml:space="preserve">oraz,   </w:t>
      </w:r>
      <w:proofErr w:type="gramEnd"/>
      <w:r>
        <w:rPr>
          <w:rFonts w:ascii="Calibri Light" w:hAnsi="Calibri Light" w:cs="Calibri Light"/>
        </w:rPr>
        <w:t xml:space="preserve">              że korzysta z pełni praw publicznych;</w:t>
      </w:r>
    </w:p>
    <w:p w14:paraId="1F196759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oświadczenie, że kandydat nie był skazany prawomocnym wyrokiem sądu                    za umyślne przestępstwo ścigane z oskarżenia publicznego lub </w:t>
      </w:r>
      <w:proofErr w:type="gramStart"/>
      <w:r>
        <w:rPr>
          <w:rFonts w:ascii="Calibri Light" w:hAnsi="Calibri Light" w:cs="Calibri Light"/>
        </w:rPr>
        <w:t>umyślne  przestępstwo</w:t>
      </w:r>
      <w:proofErr w:type="gramEnd"/>
      <w:r>
        <w:rPr>
          <w:rFonts w:ascii="Calibri Light" w:hAnsi="Calibri Light" w:cs="Calibri Light"/>
        </w:rPr>
        <w:t xml:space="preserve"> skarbowe;</w:t>
      </w:r>
    </w:p>
    <w:p w14:paraId="2C9E818C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oświadczenie o posiadaniu przez kandydata nieposzlakowanej opinii;</w:t>
      </w:r>
    </w:p>
    <w:p w14:paraId="57DCA4E2" w14:textId="77777777" w:rsidR="0031055C" w:rsidRDefault="00000000">
      <w:pPr>
        <w:numPr>
          <w:ilvl w:val="0"/>
          <w:numId w:val="14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inne dokumenty o posiadanych kwalifikacjach i umiejętnościach;</w:t>
      </w:r>
    </w:p>
    <w:p w14:paraId="46AE67D0" w14:textId="77777777" w:rsidR="0031055C" w:rsidRDefault="00000000">
      <w:pPr>
        <w:numPr>
          <w:ilvl w:val="0"/>
          <w:numId w:val="14"/>
        </w:numPr>
        <w:jc w:val="both"/>
      </w:pPr>
      <w:r>
        <w:rPr>
          <w:rFonts w:ascii="Calibri Light" w:hAnsi="Calibri Light" w:cs="Calibri Light"/>
        </w:rPr>
        <w:t>oświadczenie osoby ubiegającej się o zatrudnienie w Urzędzie Gminy Olszanka dotyczące przetwarzania danych osobowych wraz z klauzulą informacyjną RODO według wzoru określonego   w załączniku nr 2 do regulaminu.</w:t>
      </w:r>
    </w:p>
    <w:p w14:paraId="2BD17E1D" w14:textId="77777777" w:rsidR="0031055C" w:rsidRDefault="00000000">
      <w:pPr>
        <w:ind w:left="1353"/>
        <w:jc w:val="both"/>
      </w:pPr>
      <w:r>
        <w:rPr>
          <w:rFonts w:ascii="Calibri Light" w:hAnsi="Calibri Light" w:cs="Calibri Light"/>
          <w:i/>
        </w:rPr>
        <w:t>(do pobrania</w:t>
      </w:r>
      <w:r>
        <w:rPr>
          <w:rFonts w:ascii="Calibri Light" w:hAnsi="Calibri Light" w:cs="Calibri Light"/>
        </w:rPr>
        <w:t xml:space="preserve">: </w:t>
      </w:r>
      <w:hyperlink r:id="rId9" w:history="1">
        <w:r>
          <w:rPr>
            <w:rStyle w:val="Hipercze"/>
            <w:rFonts w:ascii="Calibri Light" w:hAnsi="Calibri Light" w:cs="Calibri Light"/>
            <w:i/>
            <w:color w:val="auto"/>
            <w:u w:val="none"/>
          </w:rPr>
          <w:t>https://samorzad.gov.pl/web/gmina-olszanka/regulamin-naboru-na-wolne-stanowiska-urzednicze-oraz-kwestionariusz-osobowy</w:t>
        </w:r>
      </w:hyperlink>
      <w:r>
        <w:rPr>
          <w:rFonts w:ascii="Calibri Light" w:hAnsi="Calibri Light" w:cs="Calibri Light"/>
          <w:i/>
        </w:rPr>
        <w:t>).</w:t>
      </w:r>
    </w:p>
    <w:p w14:paraId="1EDFF96D" w14:textId="77777777" w:rsidR="0031055C" w:rsidRDefault="0031055C">
      <w:pPr>
        <w:ind w:left="1353"/>
        <w:jc w:val="both"/>
        <w:rPr>
          <w:rFonts w:ascii="Calibri Light" w:hAnsi="Calibri Light" w:cs="Calibri Light"/>
          <w:i/>
        </w:rPr>
      </w:pPr>
    </w:p>
    <w:p w14:paraId="11708ABD" w14:textId="77777777" w:rsidR="0031055C" w:rsidRDefault="00000000">
      <w:r>
        <w:rPr>
          <w:rFonts w:ascii="Calibri Light" w:hAnsi="Calibri Light" w:cs="Calibri Light"/>
          <w:i/>
        </w:rPr>
        <w:t xml:space="preserve">       </w:t>
      </w:r>
      <w:r>
        <w:rPr>
          <w:rFonts w:ascii="Calibri Light" w:hAnsi="Calibri Light" w:cs="Calibri Light"/>
          <w:color w:val="171725"/>
        </w:rPr>
        <w:t xml:space="preserve">Kandydat, który zamierza skorzystać z uprawnienia pierwszeństwa w zatrudnieniu,                        </w:t>
      </w:r>
    </w:p>
    <w:p w14:paraId="25873AB8" w14:textId="77777777" w:rsidR="0031055C" w:rsidRDefault="00000000">
      <w:pPr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o którym mowa w art. 13a ust. 2 ustawy z dnia 21 listopada 2008 r. o pracownikach </w:t>
      </w:r>
    </w:p>
    <w:p w14:paraId="4FE47850" w14:textId="77777777" w:rsidR="0031055C" w:rsidRDefault="00000000">
      <w:pPr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samorządowych (Dz.U.2024 r. poz. 1135) jest </w:t>
      </w:r>
      <w:proofErr w:type="gramStart"/>
      <w:r>
        <w:rPr>
          <w:rFonts w:ascii="Calibri Light" w:hAnsi="Calibri Light" w:cs="Calibri Light"/>
          <w:color w:val="171725"/>
        </w:rPr>
        <w:t>obowiązany  do</w:t>
      </w:r>
      <w:proofErr w:type="gramEnd"/>
      <w:r>
        <w:rPr>
          <w:rFonts w:ascii="Calibri Light" w:hAnsi="Calibri Light" w:cs="Calibri Light"/>
          <w:color w:val="171725"/>
        </w:rPr>
        <w:t xml:space="preserve"> </w:t>
      </w:r>
      <w:proofErr w:type="gramStart"/>
      <w:r>
        <w:rPr>
          <w:rFonts w:ascii="Calibri Light" w:hAnsi="Calibri Light" w:cs="Calibri Light"/>
          <w:color w:val="171725"/>
        </w:rPr>
        <w:t>złożenia  wraz</w:t>
      </w:r>
      <w:proofErr w:type="gramEnd"/>
      <w:r>
        <w:rPr>
          <w:rFonts w:ascii="Calibri Light" w:hAnsi="Calibri Light" w:cs="Calibri Light"/>
          <w:color w:val="171725"/>
        </w:rPr>
        <w:t xml:space="preserve">                                             </w:t>
      </w:r>
    </w:p>
    <w:p w14:paraId="0AE87C3E" w14:textId="77777777" w:rsidR="0031055C" w:rsidRDefault="00000000">
      <w:r>
        <w:rPr>
          <w:rFonts w:ascii="Calibri Light" w:hAnsi="Calibri Light" w:cs="Calibri Light"/>
          <w:color w:val="171725"/>
        </w:rPr>
        <w:t xml:space="preserve">       z dokumentami kopii dokumentu potwierdzającego niepełnosprawność (</w:t>
      </w:r>
      <w:r>
        <w:rPr>
          <w:rFonts w:ascii="Calibri Light" w:hAnsi="Calibri Light" w:cs="Calibri Light"/>
          <w:i/>
          <w:iCs/>
          <w:color w:val="171725"/>
        </w:rPr>
        <w:t xml:space="preserve">poświadczonej </w:t>
      </w:r>
    </w:p>
    <w:p w14:paraId="13F30E93" w14:textId="77777777" w:rsidR="0031055C" w:rsidRDefault="00000000">
      <w:r>
        <w:rPr>
          <w:rFonts w:ascii="Calibri Light" w:hAnsi="Calibri Light" w:cs="Calibri Light"/>
          <w:i/>
          <w:iCs/>
          <w:color w:val="171725"/>
        </w:rPr>
        <w:t xml:space="preserve">       przez kandydata za zgodność z oryginałem własnoręcznym podpisem i datą</w:t>
      </w:r>
      <w:r>
        <w:rPr>
          <w:rFonts w:ascii="Calibri Light" w:hAnsi="Calibri Light" w:cs="Calibri Light"/>
          <w:color w:val="171725"/>
        </w:rPr>
        <w:t>).</w:t>
      </w:r>
    </w:p>
    <w:p w14:paraId="6E82CBC8" w14:textId="77777777" w:rsidR="0031055C" w:rsidRDefault="0031055C">
      <w:pPr>
        <w:rPr>
          <w:rFonts w:ascii="Calibri Light" w:hAnsi="Calibri Light" w:cs="Calibri Light"/>
        </w:rPr>
      </w:pPr>
    </w:p>
    <w:p w14:paraId="2AD0A235" w14:textId="77777777" w:rsidR="0031055C" w:rsidRDefault="00000000">
      <w:pPr>
        <w:ind w:left="720"/>
        <w:jc w:val="both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  <w:i/>
        </w:rPr>
        <w:t>(ww. dokumenty i oświadczenia wymagają odręcznego podpisu kandydata.</w:t>
      </w:r>
    </w:p>
    <w:p w14:paraId="20EB8A1F" w14:textId="77777777" w:rsidR="0031055C" w:rsidRDefault="0031055C">
      <w:pPr>
        <w:ind w:left="360"/>
        <w:jc w:val="both"/>
        <w:rPr>
          <w:rFonts w:ascii="Calibri Light" w:hAnsi="Calibri Light" w:cs="Calibri Light"/>
          <w:b/>
        </w:rPr>
      </w:pPr>
    </w:p>
    <w:p w14:paraId="071E89F4" w14:textId="77777777" w:rsidR="0031055C" w:rsidRDefault="0031055C">
      <w:pPr>
        <w:ind w:left="360"/>
        <w:jc w:val="both"/>
        <w:rPr>
          <w:rFonts w:ascii="Calibri Light" w:hAnsi="Calibri Light" w:cs="Calibri Light"/>
          <w:b/>
        </w:rPr>
      </w:pPr>
    </w:p>
    <w:p w14:paraId="399EFC14" w14:textId="77777777" w:rsidR="0031055C" w:rsidRDefault="00000000">
      <w:pPr>
        <w:ind w:left="360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9.Termin i miejsce składania dokumentów:</w:t>
      </w:r>
    </w:p>
    <w:p w14:paraId="23396C13" w14:textId="77777777" w:rsidR="0031055C" w:rsidRDefault="0031055C">
      <w:pPr>
        <w:ind w:left="360"/>
        <w:jc w:val="both"/>
        <w:rPr>
          <w:rFonts w:ascii="Calibri Light" w:hAnsi="Calibri Light" w:cs="Calibri Light"/>
          <w:b/>
        </w:rPr>
      </w:pPr>
    </w:p>
    <w:p w14:paraId="6CF3E273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Oferty zawierające wymagane dokumenty należy składać w zamkniętych kopertach   </w:t>
      </w:r>
    </w:p>
    <w:p w14:paraId="634355E7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z podanym adresem zwrotnym i dopiskiem:</w:t>
      </w:r>
    </w:p>
    <w:p w14:paraId="29437023" w14:textId="77777777" w:rsidR="0031055C" w:rsidRDefault="00000000">
      <w:pPr>
        <w:jc w:val="both"/>
      </w:pPr>
      <w:r>
        <w:rPr>
          <w:rFonts w:ascii="Calibri Light" w:hAnsi="Calibri Light" w:cs="Calibri Light"/>
        </w:rPr>
        <w:t xml:space="preserve">       „</w:t>
      </w:r>
      <w:r>
        <w:rPr>
          <w:rFonts w:ascii="Calibri Light" w:hAnsi="Calibri Light" w:cs="Calibri Light"/>
          <w:b/>
        </w:rPr>
        <w:t xml:space="preserve">Nabór na stanowisko pracy do spraw księgowości podatkowej i windykacji”  </w:t>
      </w:r>
    </w:p>
    <w:p w14:paraId="1B31B3CD" w14:textId="77777777" w:rsidR="0031055C" w:rsidRDefault="00000000">
      <w:pPr>
        <w:jc w:val="both"/>
      </w:pPr>
      <w:r>
        <w:rPr>
          <w:rFonts w:ascii="Calibri Light" w:hAnsi="Calibri Light" w:cs="Calibri Light"/>
        </w:rPr>
        <w:t xml:space="preserve">       w terminie do dnia </w:t>
      </w:r>
      <w:r>
        <w:rPr>
          <w:rFonts w:ascii="Calibri Light" w:hAnsi="Calibri Light" w:cs="Calibri Light"/>
          <w:b/>
        </w:rPr>
        <w:t xml:space="preserve">7 kwietnia 2026 r.   </w:t>
      </w:r>
      <w:r>
        <w:rPr>
          <w:rFonts w:ascii="Calibri Light" w:hAnsi="Calibri Light" w:cs="Calibri Light"/>
        </w:rPr>
        <w:t>do godz</w:t>
      </w:r>
      <w:r>
        <w:rPr>
          <w:rFonts w:ascii="Calibri Light" w:hAnsi="Calibri Light" w:cs="Calibri Light"/>
          <w:b/>
        </w:rPr>
        <w:t>.14.00,</w:t>
      </w:r>
      <w:r>
        <w:rPr>
          <w:rFonts w:ascii="Calibri Light" w:hAnsi="Calibri Light" w:cs="Calibri Light"/>
        </w:rPr>
        <w:t xml:space="preserve"> osobiście – </w:t>
      </w:r>
    </w:p>
    <w:p w14:paraId="5CCB8514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w Sekretariacie Urzędu Gminy Olszanka (pok. Nr 7), lub pocztą na adres: </w:t>
      </w:r>
    </w:p>
    <w:p w14:paraId="06BD46A8" w14:textId="77777777" w:rsidR="0031055C" w:rsidRDefault="0031055C">
      <w:pPr>
        <w:jc w:val="both"/>
        <w:rPr>
          <w:rFonts w:ascii="Calibri Light" w:hAnsi="Calibri Light" w:cs="Calibri Light"/>
          <w:b/>
        </w:rPr>
      </w:pPr>
    </w:p>
    <w:p w14:paraId="264C4E36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Urząd Gminy Olszanka</w:t>
      </w:r>
    </w:p>
    <w:p w14:paraId="5861236A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Olszanka nr 16</w:t>
      </w:r>
    </w:p>
    <w:p w14:paraId="21988362" w14:textId="77777777" w:rsidR="0031055C" w:rsidRDefault="00000000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49-332 Olszanka</w:t>
      </w:r>
    </w:p>
    <w:p w14:paraId="72F51353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3EF3575B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Oferty, które wpłyną do Urzędu po wyznaczonym wyżej terminie nie będą rozpatrywane.  O zachowaniu terminu decyduje data wpływu do Urzędu.</w:t>
      </w:r>
    </w:p>
    <w:p w14:paraId="186B0FCF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5E4A3231" w14:textId="77777777" w:rsidR="0031055C" w:rsidRDefault="00000000">
      <w:pPr>
        <w:pStyle w:val="Akapitzlist"/>
        <w:ind w:left="360"/>
        <w:jc w:val="both"/>
      </w:pPr>
      <w:r>
        <w:rPr>
          <w:rFonts w:ascii="Calibri Light" w:hAnsi="Calibri Light" w:cs="Calibri Light"/>
        </w:rPr>
        <w:t xml:space="preserve">Z Regulaminem naboru można zapoznać się w siedzibie Urzędu Gminy Olszanka                        </w:t>
      </w:r>
      <w:proofErr w:type="gramStart"/>
      <w:r>
        <w:rPr>
          <w:rFonts w:ascii="Calibri Light" w:hAnsi="Calibri Light" w:cs="Calibri Light"/>
        </w:rPr>
        <w:t xml:space="preserve">   (</w:t>
      </w:r>
      <w:proofErr w:type="gramEnd"/>
      <w:r>
        <w:rPr>
          <w:rFonts w:ascii="Calibri Light" w:hAnsi="Calibri Light" w:cs="Calibri Light"/>
        </w:rPr>
        <w:t xml:space="preserve">pok.nr 15) oraz na stronie internetowej Biuletynu Informacji Publicznej Urzędu Gminy </w:t>
      </w:r>
      <w:r>
        <w:rPr>
          <w:rFonts w:ascii="Calibri Light" w:hAnsi="Calibri Light" w:cs="Calibri Light"/>
        </w:rPr>
        <w:lastRenderedPageBreak/>
        <w:t>Olszanka:</w:t>
      </w:r>
      <w:hyperlink r:id="rId10" w:history="1">
        <w:r>
          <w:rPr>
            <w:rStyle w:val="Hipercze"/>
            <w:rFonts w:ascii="Calibri Light" w:hAnsi="Calibri Light" w:cs="Calibri Light"/>
            <w:i/>
            <w:color w:val="auto"/>
            <w:u w:val="none"/>
          </w:rPr>
          <w:t>https://samorzad.gov.pl/web/gmina-olszanka/regulamin-naboru-na-wolne-stanowiska-urzednicze-oraz-kwestionariusz-osobowy</w:t>
        </w:r>
      </w:hyperlink>
      <w:r>
        <w:rPr>
          <w:rFonts w:ascii="Calibri Light" w:hAnsi="Calibri Light" w:cs="Calibri Light"/>
          <w:i/>
        </w:rPr>
        <w:t>.</w:t>
      </w:r>
    </w:p>
    <w:p w14:paraId="5F747244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11508D32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dopuszczeniu do dalszego postępowania kwalifikacyjnego oraz o terminie                                                i miejscu jego przeprowadzenia kandydaci zostaną powiadomieni indywidualnie.</w:t>
      </w:r>
    </w:p>
    <w:p w14:paraId="5A457F9E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373DC30A" w14:textId="77777777" w:rsidR="0031055C" w:rsidRDefault="0031055C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57702D06" w14:textId="77777777" w:rsidR="0031055C" w:rsidRDefault="00000000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Informację o wyniku naboru upowszechnia się niezwłocznie po </w:t>
      </w:r>
      <w:proofErr w:type="gramStart"/>
      <w:r>
        <w:rPr>
          <w:rFonts w:ascii="Calibri Light" w:hAnsi="Calibri Light" w:cs="Calibri Light"/>
        </w:rPr>
        <w:t>przeprowadzonym  naborze</w:t>
      </w:r>
      <w:proofErr w:type="gramEnd"/>
      <w:r>
        <w:rPr>
          <w:rFonts w:ascii="Calibri Light" w:hAnsi="Calibri Light" w:cs="Calibri Light"/>
        </w:rPr>
        <w:t xml:space="preserve"> przez umieszczenie na tablicy informacyjnej w Urzędzie Gminy Olszanka </w:t>
      </w:r>
      <w:proofErr w:type="gramStart"/>
      <w:r>
        <w:rPr>
          <w:rFonts w:ascii="Calibri Light" w:hAnsi="Calibri Light" w:cs="Calibri Light"/>
        </w:rPr>
        <w:t>oraz  opublikowanie</w:t>
      </w:r>
      <w:proofErr w:type="gramEnd"/>
      <w:r>
        <w:rPr>
          <w:rFonts w:ascii="Calibri Light" w:hAnsi="Calibri Light" w:cs="Calibri Light"/>
        </w:rPr>
        <w:t xml:space="preserve"> w Biuletynie Informacji Publicznej. </w:t>
      </w:r>
    </w:p>
    <w:p w14:paraId="057C2995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0753E9E9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39414CA3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1925DD83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5CAFAB54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5A4C8CF5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WÓJT</w:t>
      </w:r>
    </w:p>
    <w:p w14:paraId="45C86BDE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34DF0DD3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Olszanka, dnia 24 marca 2026 r. 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/-/ Tymoteusz </w:t>
      </w:r>
      <w:proofErr w:type="spellStart"/>
      <w:r>
        <w:rPr>
          <w:rFonts w:ascii="Calibri Light" w:hAnsi="Calibri Light" w:cs="Calibri Light"/>
        </w:rPr>
        <w:t>Drebschok</w:t>
      </w:r>
      <w:proofErr w:type="spellEnd"/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14:paraId="6C2219E3" w14:textId="77777777" w:rsidR="0031055C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p w14:paraId="7348092E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D952352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4D78D322" w14:textId="77777777" w:rsidR="0031055C" w:rsidRDefault="0031055C">
      <w:pPr>
        <w:jc w:val="both"/>
        <w:rPr>
          <w:rFonts w:ascii="Calibri Light" w:hAnsi="Calibri Light" w:cs="Calibri Light"/>
        </w:rPr>
      </w:pPr>
    </w:p>
    <w:p w14:paraId="2F48B118" w14:textId="77777777" w:rsidR="0031055C" w:rsidRDefault="0031055C">
      <w:pPr>
        <w:jc w:val="both"/>
        <w:rPr>
          <w:rFonts w:ascii="Calibri Light" w:hAnsi="Calibri Light" w:cs="Calibri Light"/>
        </w:rPr>
      </w:pPr>
    </w:p>
    <w:sectPr w:rsidR="0031055C">
      <w:pgSz w:w="11906" w:h="16838"/>
      <w:pgMar w:top="851" w:right="1418" w:bottom="851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99450" w14:textId="77777777" w:rsidR="00520A81" w:rsidRDefault="00520A81">
      <w:r>
        <w:separator/>
      </w:r>
    </w:p>
  </w:endnote>
  <w:endnote w:type="continuationSeparator" w:id="0">
    <w:p w14:paraId="1517B582" w14:textId="77777777" w:rsidR="00520A81" w:rsidRDefault="00520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FB378" w14:textId="77777777" w:rsidR="00520A81" w:rsidRDefault="00520A81">
      <w:r>
        <w:rPr>
          <w:color w:val="000000"/>
        </w:rPr>
        <w:separator/>
      </w:r>
    </w:p>
  </w:footnote>
  <w:footnote w:type="continuationSeparator" w:id="0">
    <w:p w14:paraId="60BF5166" w14:textId="77777777" w:rsidR="00520A81" w:rsidRDefault="00520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528EE"/>
    <w:multiLevelType w:val="multilevel"/>
    <w:tmpl w:val="B9240FE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102569"/>
    <w:multiLevelType w:val="multilevel"/>
    <w:tmpl w:val="A790E042"/>
    <w:lvl w:ilvl="0">
      <w:start w:val="1"/>
      <w:numFmt w:val="decimal"/>
      <w:lvlText w:val="%1)"/>
      <w:lvlJc w:val="left"/>
      <w:pPr>
        <w:ind w:left="1080" w:hanging="360"/>
      </w:pPr>
      <w:rPr>
        <w:rFonts w:ascii="Calibri Light" w:hAnsi="Calibri Light" w:cs="Calibri Light"/>
        <w:color w:val="auto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" w15:restartNumberingAfterBreak="0">
    <w:nsid w:val="2AFC375F"/>
    <w:multiLevelType w:val="multilevel"/>
    <w:tmpl w:val="E65E37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2BCD13B8"/>
    <w:multiLevelType w:val="multilevel"/>
    <w:tmpl w:val="65282E8A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2DF70DA6"/>
    <w:multiLevelType w:val="multilevel"/>
    <w:tmpl w:val="833AA606"/>
    <w:lvl w:ilvl="0">
      <w:start w:val="1"/>
      <w:numFmt w:val="decimal"/>
      <w:lvlText w:val="%1)"/>
      <w:lvlJc w:val="left"/>
      <w:pPr>
        <w:ind w:left="1352" w:hanging="360"/>
      </w:pPr>
      <w:rPr>
        <w:rFonts w:ascii="Calibri Light" w:hAnsi="Calibri Light" w:cs="Calibri Light"/>
        <w:i w:val="0"/>
      </w:rPr>
    </w:lvl>
    <w:lvl w:ilvl="1">
      <w:start w:val="1"/>
      <w:numFmt w:val="lowerLetter"/>
      <w:lvlText w:val="."/>
      <w:lvlJc w:val="left"/>
      <w:pPr>
        <w:ind w:left="2160" w:hanging="360"/>
      </w:pPr>
    </w:lvl>
    <w:lvl w:ilvl="2">
      <w:start w:val="1"/>
      <w:numFmt w:val="lowerRoman"/>
      <w:lvlText w:val="."/>
      <w:lvlJc w:val="right"/>
      <w:pPr>
        <w:ind w:left="2880" w:hanging="180"/>
      </w:p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5" w15:restartNumberingAfterBreak="0">
    <w:nsid w:val="31EB475F"/>
    <w:multiLevelType w:val="multilevel"/>
    <w:tmpl w:val="AE0EE4F2"/>
    <w:lvl w:ilvl="0">
      <w:start w:val="1"/>
      <w:numFmt w:val="decimal"/>
      <w:lvlText w:val="%1)"/>
      <w:lvlJc w:val="left"/>
      <w:pPr>
        <w:ind w:left="1068" w:hanging="360"/>
      </w:pPr>
      <w:rPr>
        <w:rFonts w:ascii="Calibri Light" w:hAnsi="Calibri Light" w:cs="Calibri Light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6" w15:restartNumberingAfterBreak="0">
    <w:nsid w:val="403E3F1E"/>
    <w:multiLevelType w:val="multilevel"/>
    <w:tmpl w:val="52AAB9B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54405A73"/>
    <w:multiLevelType w:val="multilevel"/>
    <w:tmpl w:val="8548966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8" w15:restartNumberingAfterBreak="0">
    <w:nsid w:val="5F6331B1"/>
    <w:multiLevelType w:val="multilevel"/>
    <w:tmpl w:val="1382E6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)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9" w15:restartNumberingAfterBreak="0">
    <w:nsid w:val="6B7124A1"/>
    <w:multiLevelType w:val="multilevel"/>
    <w:tmpl w:val="B8565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)"/>
      <w:lvlJc w:val="left"/>
      <w:pPr>
        <w:ind w:left="1980" w:hanging="36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72F31966"/>
    <w:multiLevelType w:val="multilevel"/>
    <w:tmpl w:val="230619E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236747308">
    <w:abstractNumId w:val="8"/>
  </w:num>
  <w:num w:numId="2" w16cid:durableId="1003314295">
    <w:abstractNumId w:val="8"/>
    <w:lvlOverride w:ilvl="0">
      <w:startOverride w:val="1"/>
    </w:lvlOverride>
  </w:num>
  <w:num w:numId="3" w16cid:durableId="27686380">
    <w:abstractNumId w:val="10"/>
  </w:num>
  <w:num w:numId="4" w16cid:durableId="579097573">
    <w:abstractNumId w:val="10"/>
    <w:lvlOverride w:ilvl="0">
      <w:startOverride w:val="3"/>
    </w:lvlOverride>
  </w:num>
  <w:num w:numId="5" w16cid:durableId="1291934750">
    <w:abstractNumId w:val="5"/>
  </w:num>
  <w:num w:numId="6" w16cid:durableId="1618872948">
    <w:abstractNumId w:val="6"/>
  </w:num>
  <w:num w:numId="7" w16cid:durableId="172644948">
    <w:abstractNumId w:val="0"/>
  </w:num>
  <w:num w:numId="8" w16cid:durableId="1609965352">
    <w:abstractNumId w:val="7"/>
  </w:num>
  <w:num w:numId="9" w16cid:durableId="37244427">
    <w:abstractNumId w:val="7"/>
    <w:lvlOverride w:ilvl="0">
      <w:startOverride w:val="1"/>
    </w:lvlOverride>
  </w:num>
  <w:num w:numId="10" w16cid:durableId="1457915545">
    <w:abstractNumId w:val="9"/>
  </w:num>
  <w:num w:numId="11" w16cid:durableId="451634873">
    <w:abstractNumId w:val="2"/>
  </w:num>
  <w:num w:numId="12" w16cid:durableId="1541161484">
    <w:abstractNumId w:val="3"/>
  </w:num>
  <w:num w:numId="13" w16cid:durableId="1607881888">
    <w:abstractNumId w:val="1"/>
  </w:num>
  <w:num w:numId="14" w16cid:durableId="1817064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1055C"/>
    <w:rsid w:val="00080BFC"/>
    <w:rsid w:val="0031055C"/>
    <w:rsid w:val="0049549B"/>
    <w:rsid w:val="0052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22412"/>
  <w15:docId w15:val="{AC351C34-12A2-49B6-84F9-B0C31531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/>
      <w:outlineLvl w:val="6"/>
    </w:pPr>
    <w:rPr>
      <w:color w:val="595959"/>
    </w:rPr>
  </w:style>
  <w:style w:type="paragraph" w:styleId="Nagwek8">
    <w:name w:val="heading 8"/>
    <w:basedOn w:val="Normalny"/>
    <w:next w:val="Normalny"/>
    <w:pPr>
      <w:keepNext/>
      <w:keepLines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Aptos Display" w:hAnsi="Aptos Display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character" w:customStyle="1" w:styleId="markedcontent">
    <w:name w:val="markedcontent"/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pPr>
      <w:jc w:val="both"/>
    </w:pPr>
    <w:rPr>
      <w:rFonts w:eastAsia="Aptos"/>
      <w:sz w:val="28"/>
      <w:szCs w:val="28"/>
    </w:rPr>
  </w:style>
  <w:style w:type="character" w:customStyle="1" w:styleId="TekstpodstawowyZnak">
    <w:name w:val="Tekst podstawowy Znak"/>
    <w:basedOn w:val="Domylnaczcionkaakapitu"/>
    <w:rPr>
      <w:rFonts w:ascii="Times New Roman" w:hAnsi="Times New Roman" w:cs="Times New Roman"/>
      <w:kern w:val="0"/>
      <w:sz w:val="28"/>
      <w:szCs w:val="28"/>
      <w:lang w:eastAsia="pl-PL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olszanka/regulamin-naboru-na-wolne-stanowiska-urzednicze-oraz-kwestionariusz-osobow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ziennikustaw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amorzad.gov.pl/web/gmina-olszanka/regulamin-naboru-na-wolne-stanowiska-urzednicze-oraz-kwestionariusz-osobow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gmina-olszanka/regulamin-naboru-na-wolne-stanowiska-urzednicze-oraz-kwestionariusz-osobowy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2202</Words>
  <Characters>13212</Characters>
  <Application>Microsoft Office Word</Application>
  <DocSecurity>0</DocSecurity>
  <Lines>110</Lines>
  <Paragraphs>30</Paragraphs>
  <ScaleCrop>false</ScaleCrop>
  <Company/>
  <LinksUpToDate>false</LinksUpToDate>
  <CharactersWithSpaces>15384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Sulima</dc:creator>
  <dc:description/>
  <cp:lastModifiedBy>Rafał Bandrowski</cp:lastModifiedBy>
  <cp:revision>2</cp:revision>
  <cp:lastPrinted>2026-03-24T10:43:00Z</cp:lastPrinted>
  <dcterms:created xsi:type="dcterms:W3CDTF">2026-03-24T11:41:00Z</dcterms:created>
  <dcterms:modified xsi:type="dcterms:W3CDTF">2026-03-24T11:41:00Z</dcterms:modified>
</cp:coreProperties>
</file>