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B3BDC" w:rsidRPr="008A784B" w:rsidRDefault="007B3BDC" w:rsidP="007768D5">
      <w:pPr>
        <w:pStyle w:val="Default"/>
        <w:spacing w:line="276" w:lineRule="auto"/>
        <w:rPr>
          <w:rFonts w:asciiTheme="minorHAnsi" w:hAnsiTheme="minorHAnsi" w:cstheme="minorHAnsi"/>
          <w:kern w:val="2"/>
        </w:rPr>
      </w:pPr>
      <w:r w:rsidRPr="008A784B">
        <w:rPr>
          <w:rFonts w:asciiTheme="minorHAnsi" w:hAnsiTheme="minorHAnsi" w:cstheme="minorHAnsi"/>
        </w:rPr>
        <w:t>Komisja Skarg, Wniosków i Petycji</w:t>
      </w:r>
    </w:p>
    <w:p w:rsidR="00473165" w:rsidRPr="008A784B" w:rsidRDefault="00473165" w:rsidP="007768D5">
      <w:pPr>
        <w:pStyle w:val="Default"/>
        <w:spacing w:line="276" w:lineRule="auto"/>
        <w:rPr>
          <w:rFonts w:asciiTheme="minorHAnsi" w:hAnsiTheme="minorHAnsi" w:cstheme="minorHAnsi"/>
        </w:rPr>
      </w:pPr>
      <w:r w:rsidRPr="008A784B">
        <w:rPr>
          <w:rFonts w:asciiTheme="minorHAnsi" w:hAnsiTheme="minorHAnsi" w:cstheme="minorHAnsi"/>
        </w:rPr>
        <w:t xml:space="preserve">Hażlach, dnia </w:t>
      </w:r>
      <w:r w:rsidR="00F5065A" w:rsidRPr="008A784B">
        <w:rPr>
          <w:rFonts w:asciiTheme="minorHAnsi" w:hAnsiTheme="minorHAnsi" w:cstheme="minorHAnsi"/>
        </w:rPr>
        <w:t>05.</w:t>
      </w:r>
      <w:r w:rsidRPr="008A784B">
        <w:rPr>
          <w:rFonts w:asciiTheme="minorHAnsi" w:hAnsiTheme="minorHAnsi" w:cstheme="minorHAnsi"/>
        </w:rPr>
        <w:t>0</w:t>
      </w:r>
      <w:r w:rsidR="00EA5234" w:rsidRPr="008A784B">
        <w:rPr>
          <w:rFonts w:asciiTheme="minorHAnsi" w:hAnsiTheme="minorHAnsi" w:cstheme="minorHAnsi"/>
        </w:rPr>
        <w:t>9</w:t>
      </w:r>
      <w:r w:rsidRPr="008A784B">
        <w:rPr>
          <w:rFonts w:asciiTheme="minorHAnsi" w:hAnsiTheme="minorHAnsi" w:cstheme="minorHAnsi"/>
        </w:rPr>
        <w:t xml:space="preserve">.2024 r. </w:t>
      </w:r>
    </w:p>
    <w:p w:rsidR="00192633" w:rsidRPr="008A784B" w:rsidRDefault="00192633" w:rsidP="007768D5">
      <w:pPr>
        <w:tabs>
          <w:tab w:val="left" w:pos="6705"/>
        </w:tabs>
        <w:rPr>
          <w:rFonts w:asciiTheme="minorHAnsi" w:eastAsia="Times New Roman" w:hAnsiTheme="minorHAnsi" w:cstheme="minorHAnsi"/>
          <w:smallCaps/>
          <w:kern w:val="0"/>
          <w:sz w:val="24"/>
          <w:szCs w:val="24"/>
        </w:rPr>
      </w:pPr>
      <w:r w:rsidRPr="008A784B">
        <w:rPr>
          <w:rFonts w:asciiTheme="minorHAnsi" w:hAnsiTheme="minorHAnsi" w:cstheme="minorHAnsi"/>
          <w:smallCaps/>
          <w:sz w:val="24"/>
          <w:szCs w:val="24"/>
        </w:rPr>
        <w:t>BRG.0012.2.3.2024</w:t>
      </w:r>
    </w:p>
    <w:p w:rsidR="00473165" w:rsidRPr="008A784B" w:rsidRDefault="00473165" w:rsidP="007768D5">
      <w:r w:rsidRPr="008A784B">
        <w:t>Członkowie</w:t>
      </w:r>
      <w:r w:rsidR="00F5065A" w:rsidRPr="008A784B">
        <w:t xml:space="preserve"> Komisji </w:t>
      </w:r>
      <w:r w:rsidRPr="008A784B">
        <w:t xml:space="preserve"> </w:t>
      </w:r>
      <w:r w:rsidR="008A784B">
        <w:t>S</w:t>
      </w:r>
      <w:r w:rsidR="00F5065A" w:rsidRPr="008A784B">
        <w:t xml:space="preserve">karg, </w:t>
      </w:r>
      <w:r w:rsidR="008A784B">
        <w:t>W</w:t>
      </w:r>
      <w:r w:rsidR="00F5065A" w:rsidRPr="008A784B">
        <w:t xml:space="preserve">niosków i </w:t>
      </w:r>
      <w:r w:rsidR="008A784B">
        <w:t>P</w:t>
      </w:r>
      <w:r w:rsidR="00F5065A" w:rsidRPr="008A784B">
        <w:t xml:space="preserve">etycji </w:t>
      </w:r>
    </w:p>
    <w:p w:rsidR="00473165" w:rsidRPr="00856C5F" w:rsidRDefault="008A784B" w:rsidP="007768D5">
      <w:pPr>
        <w:pStyle w:val="Nagwek1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856C5F">
        <w:rPr>
          <w:rFonts w:asciiTheme="minorHAnsi" w:hAnsiTheme="minorHAnsi" w:cstheme="minorHAnsi"/>
          <w:b w:val="0"/>
          <w:bCs w:val="0"/>
          <w:sz w:val="28"/>
          <w:szCs w:val="28"/>
        </w:rPr>
        <w:t>Zawiadomienie</w:t>
      </w:r>
      <w:r w:rsidRPr="00856C5F">
        <w:rPr>
          <w:rFonts w:asciiTheme="minorHAnsi" w:hAnsiTheme="minorHAnsi" w:cstheme="minorHAnsi"/>
          <w:b w:val="0"/>
          <w:bCs w:val="0"/>
        </w:rPr>
        <w:t xml:space="preserve"> </w:t>
      </w:r>
    </w:p>
    <w:p w:rsidR="00F5065A" w:rsidRPr="008A784B" w:rsidRDefault="00F5065A" w:rsidP="007768D5">
      <w:pPr>
        <w:spacing w:before="120"/>
        <w:rPr>
          <w:rFonts w:asciiTheme="minorHAnsi" w:hAnsiTheme="minorHAnsi" w:cstheme="minorHAnsi"/>
          <w:sz w:val="24"/>
          <w:szCs w:val="24"/>
        </w:rPr>
      </w:pPr>
      <w:r w:rsidRPr="008A784B">
        <w:rPr>
          <w:rFonts w:asciiTheme="minorHAnsi" w:hAnsiTheme="minorHAnsi" w:cstheme="minorHAnsi"/>
          <w:sz w:val="24"/>
          <w:szCs w:val="24"/>
        </w:rPr>
        <w:t xml:space="preserve">Posiedzenie Komisji Skarg, Wniosków i Petycji, rozpocznie się w dniu 13 września 2024 roku (piątek) o godzinie 12 </w:t>
      </w:r>
      <w:r w:rsidRPr="008A784B">
        <w:rPr>
          <w:rFonts w:asciiTheme="minorHAnsi" w:hAnsiTheme="minorHAnsi" w:cstheme="minorHAnsi"/>
          <w:sz w:val="24"/>
          <w:szCs w:val="24"/>
          <w:vertAlign w:val="superscript"/>
        </w:rPr>
        <w:t xml:space="preserve">00 </w:t>
      </w:r>
      <w:r w:rsidRPr="008A784B">
        <w:rPr>
          <w:rFonts w:asciiTheme="minorHAnsi" w:hAnsiTheme="minorHAnsi" w:cstheme="minorHAnsi"/>
          <w:sz w:val="24"/>
          <w:szCs w:val="24"/>
        </w:rPr>
        <w:t>w sali sesyjnej Urzędu Gminy Hażlach.</w:t>
      </w:r>
    </w:p>
    <w:p w:rsidR="004C33B9" w:rsidRPr="008A784B" w:rsidRDefault="004C33B9" w:rsidP="007768D5">
      <w:pPr>
        <w:rPr>
          <w:rFonts w:asciiTheme="minorHAnsi" w:eastAsia="TimesNewRomanPSMT" w:hAnsiTheme="minorHAnsi" w:cstheme="minorHAnsi"/>
          <w:sz w:val="24"/>
          <w:szCs w:val="24"/>
        </w:rPr>
      </w:pPr>
      <w:r w:rsidRPr="008A784B">
        <w:rPr>
          <w:rFonts w:asciiTheme="minorHAnsi" w:hAnsiTheme="minorHAnsi" w:cstheme="minorHAnsi"/>
          <w:sz w:val="24"/>
          <w:szCs w:val="24"/>
        </w:rPr>
        <w:t>Głównymi tematami posiedzenia będą:</w:t>
      </w:r>
    </w:p>
    <w:p w:rsidR="004C33B9" w:rsidRPr="008A784B" w:rsidRDefault="004C33B9" w:rsidP="007768D5">
      <w:pPr>
        <w:pStyle w:val="Zawartotabeli"/>
        <w:tabs>
          <w:tab w:val="left" w:pos="302"/>
          <w:tab w:val="left" w:pos="902"/>
        </w:tabs>
        <w:snapToGrid w:val="0"/>
        <w:spacing w:line="276" w:lineRule="auto"/>
        <w:rPr>
          <w:rFonts w:asciiTheme="minorHAnsi" w:hAnsiTheme="minorHAnsi" w:cstheme="minorHAnsi"/>
        </w:rPr>
      </w:pPr>
      <w:r w:rsidRPr="008A784B">
        <w:rPr>
          <w:rFonts w:asciiTheme="minorHAnsi" w:hAnsiTheme="minorHAnsi" w:cstheme="minorHAnsi"/>
        </w:rPr>
        <w:t xml:space="preserve">1. Rozpatrzenie „ Odniesienia z dnia 02.07.2024 </w:t>
      </w:r>
      <w:r w:rsidR="00A819FC" w:rsidRPr="008A784B">
        <w:rPr>
          <w:rFonts w:asciiTheme="minorHAnsi" w:hAnsiTheme="minorHAnsi" w:cstheme="minorHAnsi"/>
        </w:rPr>
        <w:t>r.</w:t>
      </w:r>
      <w:r w:rsidRPr="008A784B">
        <w:rPr>
          <w:rFonts w:asciiTheme="minorHAnsi" w:hAnsiTheme="minorHAnsi" w:cstheme="minorHAnsi"/>
        </w:rPr>
        <w:t xml:space="preserve"> dotyczącego  użytkowania domu ludowego”</w:t>
      </w:r>
    </w:p>
    <w:p w:rsidR="008A784B" w:rsidRDefault="004C33B9" w:rsidP="007768D5">
      <w:pPr>
        <w:pStyle w:val="Zawartotabeli"/>
        <w:tabs>
          <w:tab w:val="left" w:pos="302"/>
          <w:tab w:val="left" w:pos="902"/>
        </w:tabs>
        <w:snapToGrid w:val="0"/>
        <w:spacing w:line="276" w:lineRule="auto"/>
        <w:rPr>
          <w:rFonts w:asciiTheme="minorHAnsi" w:hAnsiTheme="minorHAnsi" w:cstheme="minorHAnsi"/>
        </w:rPr>
      </w:pPr>
      <w:r w:rsidRPr="008A784B">
        <w:rPr>
          <w:rFonts w:asciiTheme="minorHAnsi" w:hAnsiTheme="minorHAnsi" w:cstheme="minorHAnsi"/>
        </w:rPr>
        <w:t>2. Rozpatrzenie „Wniosku/Skargi w sprawie przeprowadzenia konsultacji  z mieszkańcami</w:t>
      </w:r>
    </w:p>
    <w:p w:rsidR="004C33B9" w:rsidRPr="008A784B" w:rsidRDefault="004C33B9" w:rsidP="007768D5">
      <w:pPr>
        <w:pStyle w:val="Zawartotabeli"/>
        <w:tabs>
          <w:tab w:val="left" w:pos="302"/>
          <w:tab w:val="left" w:pos="902"/>
        </w:tabs>
        <w:snapToGrid w:val="0"/>
        <w:spacing w:line="276" w:lineRule="auto"/>
        <w:rPr>
          <w:rFonts w:asciiTheme="minorHAnsi" w:hAnsiTheme="minorHAnsi" w:cstheme="minorHAnsi"/>
        </w:rPr>
      </w:pPr>
      <w:r w:rsidRPr="008A784B">
        <w:rPr>
          <w:rFonts w:asciiTheme="minorHAnsi" w:hAnsiTheme="minorHAnsi" w:cstheme="minorHAnsi"/>
        </w:rPr>
        <w:t>Sołectwa Kończyce Wielkie”</w:t>
      </w:r>
    </w:p>
    <w:p w:rsidR="004C33B9" w:rsidRPr="008A784B" w:rsidRDefault="004C33B9" w:rsidP="007768D5">
      <w:pPr>
        <w:pStyle w:val="Zawartotabeli"/>
        <w:tabs>
          <w:tab w:val="left" w:pos="302"/>
          <w:tab w:val="left" w:pos="902"/>
        </w:tabs>
        <w:snapToGrid w:val="0"/>
        <w:spacing w:line="276" w:lineRule="auto"/>
        <w:rPr>
          <w:rFonts w:asciiTheme="minorHAnsi" w:hAnsiTheme="minorHAnsi" w:cstheme="minorHAnsi"/>
        </w:rPr>
      </w:pPr>
      <w:r w:rsidRPr="008A784B">
        <w:rPr>
          <w:rFonts w:asciiTheme="minorHAnsi" w:hAnsiTheme="minorHAnsi" w:cstheme="minorHAnsi"/>
        </w:rPr>
        <w:t>3. Rozpatrzenie petycji z dnia 25 czerwca 2024r.</w:t>
      </w:r>
    </w:p>
    <w:p w:rsidR="00473165" w:rsidRPr="008A784B" w:rsidRDefault="00473165" w:rsidP="007768D5">
      <w:pPr>
        <w:pStyle w:val="Default"/>
        <w:spacing w:before="120" w:line="276" w:lineRule="auto"/>
        <w:rPr>
          <w:rFonts w:asciiTheme="minorHAnsi" w:hAnsiTheme="minorHAnsi" w:cstheme="minorHAnsi"/>
        </w:rPr>
      </w:pPr>
      <w:r w:rsidRPr="008A784B">
        <w:rPr>
          <w:rFonts w:asciiTheme="minorHAnsi" w:hAnsiTheme="minorHAnsi" w:cstheme="minorHAnsi"/>
        </w:rPr>
        <w:t xml:space="preserve">Zawiadomienie niniejsze stanowi </w:t>
      </w:r>
      <w:r w:rsidRPr="008A784B">
        <w:rPr>
          <w:rFonts w:asciiTheme="minorHAnsi" w:eastAsia="HiddenHorzOCl" w:hAnsiTheme="minorHAnsi" w:cstheme="minorHAnsi"/>
        </w:rPr>
        <w:t xml:space="preserve">podstawę </w:t>
      </w:r>
      <w:r w:rsidRPr="008A784B">
        <w:rPr>
          <w:rFonts w:asciiTheme="minorHAnsi" w:eastAsia="Times New Roman" w:hAnsiTheme="minorHAnsi" w:cstheme="minorHAnsi"/>
        </w:rPr>
        <w:t>do uzyskania zwolnienia od pracy z</w:t>
      </w:r>
      <w:bookmarkStart w:id="0" w:name="_GoBack"/>
      <w:bookmarkEnd w:id="0"/>
      <w:r w:rsidRPr="008A784B">
        <w:rPr>
          <w:rFonts w:asciiTheme="minorHAnsi" w:eastAsia="Times New Roman" w:hAnsiTheme="minorHAnsi" w:cstheme="minorHAnsi"/>
        </w:rPr>
        <w:t xml:space="preserve">awodowej na podstawie art.25 ust.3 ustawy z dnia 8 marca 1990r. o </w:t>
      </w:r>
      <w:r w:rsidRPr="008A784B">
        <w:rPr>
          <w:rFonts w:asciiTheme="minorHAnsi" w:eastAsia="HiddenHorzOCl" w:hAnsiTheme="minorHAnsi" w:cstheme="minorHAnsi"/>
        </w:rPr>
        <w:t xml:space="preserve">samorządzie </w:t>
      </w:r>
      <w:r w:rsidRPr="008A784B">
        <w:rPr>
          <w:rFonts w:asciiTheme="minorHAnsi" w:eastAsia="Times New Roman" w:hAnsiTheme="minorHAnsi" w:cstheme="minorHAnsi"/>
        </w:rPr>
        <w:t>gminnym (</w:t>
      </w:r>
      <w:proofErr w:type="spellStart"/>
      <w:r w:rsidRPr="008A784B">
        <w:rPr>
          <w:rFonts w:asciiTheme="minorHAnsi" w:eastAsia="Times New Roman" w:hAnsiTheme="minorHAnsi" w:cstheme="minorHAnsi"/>
        </w:rPr>
        <w:t>t.j</w:t>
      </w:r>
      <w:proofErr w:type="spellEnd"/>
      <w:r w:rsidRPr="008A784B">
        <w:rPr>
          <w:rFonts w:asciiTheme="minorHAnsi" w:eastAsia="Times New Roman" w:hAnsiTheme="minorHAnsi" w:cstheme="minorHAnsi"/>
        </w:rPr>
        <w:t xml:space="preserve">. Dz. U. z 2024 r. poz. 609 z </w:t>
      </w:r>
      <w:proofErr w:type="spellStart"/>
      <w:r w:rsidRPr="008A784B">
        <w:rPr>
          <w:rFonts w:asciiTheme="minorHAnsi" w:eastAsia="Times New Roman" w:hAnsiTheme="minorHAnsi" w:cstheme="minorHAnsi"/>
        </w:rPr>
        <w:t>późn</w:t>
      </w:r>
      <w:proofErr w:type="spellEnd"/>
      <w:r w:rsidRPr="008A784B"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8A784B">
        <w:rPr>
          <w:rFonts w:asciiTheme="minorHAnsi" w:eastAsia="Times New Roman" w:hAnsiTheme="minorHAnsi" w:cstheme="minorHAnsi"/>
        </w:rPr>
        <w:t>zm</w:t>
      </w:r>
      <w:proofErr w:type="spellEnd"/>
      <w:r w:rsidRPr="008A784B">
        <w:rPr>
          <w:rFonts w:asciiTheme="minorHAnsi" w:eastAsia="Times New Roman" w:hAnsiTheme="minorHAnsi" w:cstheme="minorHAnsi"/>
        </w:rPr>
        <w:t>).</w:t>
      </w:r>
    </w:p>
    <w:p w:rsidR="00473165" w:rsidRPr="008A784B" w:rsidRDefault="00473165" w:rsidP="007768D5">
      <w:pPr>
        <w:pStyle w:val="Default"/>
        <w:spacing w:before="120" w:after="120" w:line="276" w:lineRule="auto"/>
        <w:rPr>
          <w:rFonts w:asciiTheme="minorHAnsi" w:hAnsiTheme="minorHAnsi" w:cstheme="minorHAnsi"/>
        </w:rPr>
      </w:pPr>
      <w:r w:rsidRPr="008A784B">
        <w:rPr>
          <w:rFonts w:asciiTheme="minorHAnsi" w:hAnsiTheme="minorHAnsi" w:cstheme="minorHAnsi"/>
        </w:rPr>
        <w:t xml:space="preserve">Otrzymują: </w:t>
      </w:r>
    </w:p>
    <w:p w:rsidR="008519A0" w:rsidRPr="008A784B" w:rsidRDefault="008519A0" w:rsidP="007768D5">
      <w:pPr>
        <w:pStyle w:val="Default"/>
        <w:spacing w:line="276" w:lineRule="auto"/>
        <w:rPr>
          <w:rFonts w:asciiTheme="minorHAnsi" w:hAnsiTheme="minorHAnsi" w:cstheme="minorHAnsi"/>
        </w:rPr>
      </w:pPr>
      <w:r w:rsidRPr="008A784B">
        <w:rPr>
          <w:rFonts w:asciiTheme="minorHAnsi" w:hAnsiTheme="minorHAnsi" w:cstheme="minorHAnsi"/>
        </w:rPr>
        <w:t>1</w:t>
      </w:r>
      <w:r w:rsidR="00473165" w:rsidRPr="008A784B">
        <w:rPr>
          <w:rFonts w:asciiTheme="minorHAnsi" w:hAnsiTheme="minorHAnsi" w:cstheme="minorHAnsi"/>
        </w:rPr>
        <w:t xml:space="preserve">.Członkowie Komisji: </w:t>
      </w:r>
    </w:p>
    <w:p w:rsidR="004C33B9" w:rsidRPr="008A784B" w:rsidRDefault="004C33B9" w:rsidP="007768D5">
      <w:pPr>
        <w:pStyle w:val="Default"/>
        <w:spacing w:line="276" w:lineRule="auto"/>
        <w:rPr>
          <w:rFonts w:asciiTheme="minorHAnsi" w:hAnsiTheme="minorHAnsi" w:cstheme="minorHAnsi"/>
        </w:rPr>
      </w:pPr>
      <w:r w:rsidRPr="008A784B">
        <w:rPr>
          <w:rFonts w:asciiTheme="minorHAnsi" w:hAnsiTheme="minorHAnsi" w:cstheme="minorHAnsi"/>
        </w:rPr>
        <w:t>Sylwia Hawełka</w:t>
      </w:r>
    </w:p>
    <w:p w:rsidR="004C33B9" w:rsidRPr="008A784B" w:rsidRDefault="004C33B9" w:rsidP="007768D5">
      <w:pPr>
        <w:pStyle w:val="Default"/>
        <w:spacing w:line="276" w:lineRule="auto"/>
        <w:rPr>
          <w:rFonts w:asciiTheme="minorHAnsi" w:hAnsiTheme="minorHAnsi" w:cstheme="minorHAnsi"/>
        </w:rPr>
      </w:pPr>
      <w:r w:rsidRPr="008A784B">
        <w:rPr>
          <w:rFonts w:asciiTheme="minorHAnsi" w:hAnsiTheme="minorHAnsi" w:cstheme="minorHAnsi"/>
        </w:rPr>
        <w:t xml:space="preserve">Krzysztof </w:t>
      </w:r>
      <w:proofErr w:type="spellStart"/>
      <w:r w:rsidRPr="008A784B">
        <w:rPr>
          <w:rFonts w:asciiTheme="minorHAnsi" w:hAnsiTheme="minorHAnsi" w:cstheme="minorHAnsi"/>
        </w:rPr>
        <w:t>Czakon</w:t>
      </w:r>
      <w:proofErr w:type="spellEnd"/>
    </w:p>
    <w:p w:rsidR="004C33B9" w:rsidRPr="008A784B" w:rsidRDefault="008519A0" w:rsidP="007768D5">
      <w:pPr>
        <w:pStyle w:val="Default"/>
        <w:spacing w:line="276" w:lineRule="auto"/>
        <w:rPr>
          <w:rFonts w:asciiTheme="minorHAnsi" w:hAnsiTheme="minorHAnsi" w:cstheme="minorHAnsi"/>
        </w:rPr>
      </w:pPr>
      <w:r w:rsidRPr="008A784B">
        <w:rPr>
          <w:rFonts w:asciiTheme="minorHAnsi" w:hAnsiTheme="minorHAnsi" w:cstheme="minorHAnsi"/>
        </w:rPr>
        <w:t>Janusz Miły</w:t>
      </w:r>
    </w:p>
    <w:p w:rsidR="008519A0" w:rsidRPr="008A784B" w:rsidRDefault="008519A0" w:rsidP="007768D5">
      <w:pPr>
        <w:pStyle w:val="Default"/>
        <w:spacing w:line="276" w:lineRule="auto"/>
        <w:rPr>
          <w:rFonts w:asciiTheme="minorHAnsi" w:hAnsiTheme="minorHAnsi" w:cstheme="minorHAnsi"/>
        </w:rPr>
      </w:pPr>
      <w:r w:rsidRPr="008A784B">
        <w:rPr>
          <w:rFonts w:asciiTheme="minorHAnsi" w:hAnsiTheme="minorHAnsi" w:cstheme="minorHAnsi"/>
        </w:rPr>
        <w:t>Joanna Świba</w:t>
      </w:r>
    </w:p>
    <w:p w:rsidR="008A784B" w:rsidRDefault="008519A0" w:rsidP="007768D5">
      <w:pPr>
        <w:pStyle w:val="Default"/>
        <w:spacing w:line="276" w:lineRule="auto"/>
        <w:rPr>
          <w:rFonts w:asciiTheme="minorHAnsi" w:hAnsiTheme="minorHAnsi" w:cstheme="minorHAnsi"/>
        </w:rPr>
      </w:pPr>
      <w:r w:rsidRPr="008A784B">
        <w:rPr>
          <w:rFonts w:asciiTheme="minorHAnsi" w:hAnsiTheme="minorHAnsi" w:cstheme="minorHAnsi"/>
        </w:rPr>
        <w:t>Urszula Żyła-Szturc</w:t>
      </w:r>
    </w:p>
    <w:p w:rsidR="007B3BDC" w:rsidRPr="008A784B" w:rsidRDefault="00473165" w:rsidP="007768D5">
      <w:pPr>
        <w:pStyle w:val="Default"/>
        <w:spacing w:line="276" w:lineRule="auto"/>
        <w:rPr>
          <w:rFonts w:asciiTheme="minorHAnsi" w:hAnsiTheme="minorHAnsi" w:cstheme="minorHAnsi"/>
        </w:rPr>
      </w:pPr>
      <w:r w:rsidRPr="008A784B">
        <w:rPr>
          <w:rFonts w:asciiTheme="minorHAnsi" w:hAnsiTheme="minorHAnsi" w:cstheme="minorHAnsi"/>
        </w:rPr>
        <w:t>2. a/a (</w:t>
      </w:r>
      <w:r w:rsidR="00EA5234" w:rsidRPr="008A784B">
        <w:rPr>
          <w:rFonts w:asciiTheme="minorHAnsi" w:hAnsiTheme="minorHAnsi" w:cstheme="minorHAnsi"/>
        </w:rPr>
        <w:t>E</w:t>
      </w:r>
      <w:r w:rsidRPr="008A784B">
        <w:rPr>
          <w:rFonts w:asciiTheme="minorHAnsi" w:hAnsiTheme="minorHAnsi" w:cstheme="minorHAnsi"/>
        </w:rPr>
        <w:t>.</w:t>
      </w:r>
      <w:r w:rsidR="00EA5234" w:rsidRPr="008A784B">
        <w:rPr>
          <w:rFonts w:asciiTheme="minorHAnsi" w:hAnsiTheme="minorHAnsi" w:cstheme="minorHAnsi"/>
        </w:rPr>
        <w:t>A</w:t>
      </w:r>
      <w:r w:rsidRPr="008A784B">
        <w:rPr>
          <w:rFonts w:asciiTheme="minorHAnsi" w:hAnsiTheme="minorHAnsi" w:cstheme="minorHAnsi"/>
        </w:rPr>
        <w:t xml:space="preserve">. </w:t>
      </w:r>
      <w:r w:rsidR="00F977BC" w:rsidRPr="008A784B">
        <w:rPr>
          <w:rFonts w:asciiTheme="minorHAnsi" w:hAnsiTheme="minorHAnsi" w:cstheme="minorHAnsi"/>
        </w:rPr>
        <w:t>5</w:t>
      </w:r>
      <w:r w:rsidRPr="008A784B">
        <w:rPr>
          <w:rFonts w:asciiTheme="minorHAnsi" w:hAnsiTheme="minorHAnsi" w:cstheme="minorHAnsi"/>
        </w:rPr>
        <w:t>.0</w:t>
      </w:r>
      <w:r w:rsidR="00EA5234" w:rsidRPr="008A784B">
        <w:rPr>
          <w:rFonts w:asciiTheme="minorHAnsi" w:hAnsiTheme="minorHAnsi" w:cstheme="minorHAnsi"/>
        </w:rPr>
        <w:t>9</w:t>
      </w:r>
      <w:r w:rsidRPr="008A784B">
        <w:rPr>
          <w:rFonts w:asciiTheme="minorHAnsi" w:hAnsiTheme="minorHAnsi" w:cstheme="minorHAnsi"/>
        </w:rPr>
        <w:t>.2024 r.)</w:t>
      </w:r>
    </w:p>
    <w:p w:rsidR="00E27E36" w:rsidRDefault="00E27E36" w:rsidP="007768D5">
      <w:pPr>
        <w:pStyle w:val="Default"/>
        <w:spacing w:before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Przewodnicząca Komisji </w:t>
      </w:r>
    </w:p>
    <w:p w:rsidR="008A784B" w:rsidRPr="008A784B" w:rsidRDefault="008A784B" w:rsidP="007768D5">
      <w:pPr>
        <w:pStyle w:val="Default"/>
        <w:spacing w:line="276" w:lineRule="auto"/>
        <w:rPr>
          <w:rFonts w:asciiTheme="minorHAnsi" w:hAnsiTheme="minorHAnsi" w:cstheme="minorHAnsi"/>
        </w:rPr>
      </w:pPr>
      <w:r w:rsidRPr="008A784B">
        <w:rPr>
          <w:rFonts w:asciiTheme="minorHAnsi" w:hAnsiTheme="minorHAnsi" w:cstheme="minorHAnsi"/>
        </w:rPr>
        <w:t>Sylwia Hawełka</w:t>
      </w:r>
    </w:p>
    <w:p w:rsidR="008A784B" w:rsidRPr="008A784B" w:rsidRDefault="008A784B" w:rsidP="007768D5">
      <w:pPr>
        <w:pStyle w:val="Default"/>
        <w:spacing w:before="360" w:line="276" w:lineRule="auto"/>
        <w:rPr>
          <w:rFonts w:asciiTheme="minorHAnsi" w:hAnsiTheme="minorHAnsi" w:cstheme="minorHAnsi"/>
        </w:rPr>
      </w:pPr>
      <w:r w:rsidRPr="008A784B">
        <w:rPr>
          <w:rFonts w:asciiTheme="minorHAnsi" w:hAnsiTheme="minorHAnsi" w:cstheme="minorHAnsi"/>
        </w:rPr>
        <w:t>Wywieszono na tablicy ogłoszeń w Urzędzie Gminy Hażlach</w:t>
      </w:r>
    </w:p>
    <w:p w:rsidR="008A784B" w:rsidRPr="008A784B" w:rsidRDefault="008A784B" w:rsidP="007768D5">
      <w:pPr>
        <w:pStyle w:val="Default"/>
        <w:spacing w:line="276" w:lineRule="auto"/>
        <w:rPr>
          <w:rFonts w:asciiTheme="minorHAnsi" w:hAnsiTheme="minorHAnsi" w:cstheme="minorHAnsi"/>
        </w:rPr>
      </w:pPr>
      <w:r w:rsidRPr="008A784B">
        <w:rPr>
          <w:rFonts w:asciiTheme="minorHAnsi" w:hAnsiTheme="minorHAnsi" w:cstheme="minorHAnsi"/>
        </w:rPr>
        <w:t>od dnia 0</w:t>
      </w:r>
      <w:r>
        <w:rPr>
          <w:rFonts w:asciiTheme="minorHAnsi" w:hAnsiTheme="minorHAnsi" w:cstheme="minorHAnsi"/>
        </w:rPr>
        <w:t>5</w:t>
      </w:r>
      <w:r w:rsidRPr="008A784B">
        <w:rPr>
          <w:rFonts w:asciiTheme="minorHAnsi" w:hAnsiTheme="minorHAnsi" w:cstheme="minorHAnsi"/>
        </w:rPr>
        <w:t>.0</w:t>
      </w:r>
      <w:r>
        <w:rPr>
          <w:rFonts w:asciiTheme="minorHAnsi" w:hAnsiTheme="minorHAnsi" w:cstheme="minorHAnsi"/>
        </w:rPr>
        <w:t>9</w:t>
      </w:r>
      <w:r w:rsidRPr="008A784B">
        <w:rPr>
          <w:rFonts w:asciiTheme="minorHAnsi" w:hAnsiTheme="minorHAnsi" w:cstheme="minorHAnsi"/>
        </w:rPr>
        <w:t>.2024 podpis Murach</w:t>
      </w:r>
    </w:p>
    <w:sectPr w:rsidR="008A784B" w:rsidRPr="008A784B">
      <w:pgSz w:w="11906" w:h="16838"/>
      <w:pgMar w:top="1418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EE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iddenHorzOCl">
    <w:altName w:val="Arial"/>
    <w:charset w:val="00"/>
    <w:family w:val="swiss"/>
    <w:pitch w:val="default"/>
  </w:font>
  <w:font w:name="TimesNewRomanPSMT">
    <w:altName w:val="Times New Roman"/>
    <w:charset w:val="EE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626196"/>
    <w:multiLevelType w:val="hybridMultilevel"/>
    <w:tmpl w:val="401AA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234"/>
    <w:rsid w:val="00192633"/>
    <w:rsid w:val="002A1E17"/>
    <w:rsid w:val="003C0231"/>
    <w:rsid w:val="00473165"/>
    <w:rsid w:val="004C33B9"/>
    <w:rsid w:val="007768D5"/>
    <w:rsid w:val="00794D49"/>
    <w:rsid w:val="007B3BDC"/>
    <w:rsid w:val="008519A0"/>
    <w:rsid w:val="00856C5F"/>
    <w:rsid w:val="008A784B"/>
    <w:rsid w:val="00A819FC"/>
    <w:rsid w:val="00C1236D"/>
    <w:rsid w:val="00C9436F"/>
    <w:rsid w:val="00CE7755"/>
    <w:rsid w:val="00D216A1"/>
    <w:rsid w:val="00E27E36"/>
    <w:rsid w:val="00E84FAB"/>
    <w:rsid w:val="00EA5234"/>
    <w:rsid w:val="00EA6AAE"/>
    <w:rsid w:val="00F5065A"/>
    <w:rsid w:val="00F9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15E900C-DDE1-4B43-BA25-C34E86D18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C5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NewRomanPS-BoldMT" w:hAnsi="Times New Roman" w:cs="Times New Roman"/>
      <w:b w:val="0"/>
      <w:bCs w:val="0"/>
      <w:color w:val="000000"/>
      <w:sz w:val="24"/>
      <w:szCs w:val="24"/>
      <w:lang w:eastAsia="hi-IN" w:bidi="hi-IN"/>
    </w:rPr>
  </w:style>
  <w:style w:type="character" w:customStyle="1" w:styleId="WW8Num1z1">
    <w:name w:val="WW8Num1z1"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n-U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Calibri"/>
      <w:szCs w:val="22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Times New Roman" w:eastAsia="TimesNewRomanPS-BoldMT" w:hAnsi="Times New Roman" w:cs="Times New Roman" w:hint="default"/>
      <w:color w:val="000000"/>
      <w:sz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Domylnaczcionkaakapitu1">
    <w:name w:val="Domyślna czcionka akapitu1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efaultParagraphFont">
    <w:name w:val="Default Paragraph Font"/>
  </w:style>
  <w:style w:type="character" w:customStyle="1" w:styleId="BodyTextChar">
    <w:name w:val="Body Text Char"/>
    <w:rPr>
      <w:rFonts w:ascii="Times New Roman" w:hAnsi="Times New Roman" w:cs="Times New Roman"/>
    </w:rPr>
  </w:style>
  <w:style w:type="character" w:customStyle="1" w:styleId="BodyText2Char">
    <w:name w:val="Body Text 2 Char"/>
    <w:rPr>
      <w:rFonts w:ascii="Calibri" w:hAnsi="Calibri" w:cs="Calibri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Times New Roman"/>
      <w:color w:val="00000A"/>
    </w:rPr>
  </w:style>
  <w:style w:type="character" w:customStyle="1" w:styleId="RTFNum71">
    <w:name w:val="RTF_Num 7 1"/>
    <w:rPr>
      <w:rFonts w:ascii="Times New Roman" w:eastAsia="Times New Roman" w:hAnsi="Times New Roman" w:cs="Times New Roman"/>
    </w:rPr>
  </w:style>
  <w:style w:type="character" w:customStyle="1" w:styleId="RTFNum72">
    <w:name w:val="RTF_Num 7 2"/>
  </w:style>
  <w:style w:type="character" w:customStyle="1" w:styleId="RTFNum73">
    <w:name w:val="RTF_Num 7 3"/>
  </w:style>
  <w:style w:type="character" w:customStyle="1" w:styleId="RTFNum74">
    <w:name w:val="RTF_Num 7 4"/>
  </w:style>
  <w:style w:type="character" w:customStyle="1" w:styleId="RTFNum75">
    <w:name w:val="RTF_Num 7 5"/>
  </w:style>
  <w:style w:type="character" w:customStyle="1" w:styleId="RTFNum76">
    <w:name w:val="RTF_Num 7 6"/>
  </w:style>
  <w:style w:type="character" w:customStyle="1" w:styleId="RTFNum77">
    <w:name w:val="RTF_Num 7 7"/>
  </w:style>
  <w:style w:type="character" w:customStyle="1" w:styleId="RTFNum78">
    <w:name w:val="RTF_Num 7 8"/>
  </w:style>
  <w:style w:type="character" w:customStyle="1" w:styleId="RTFNum79">
    <w:name w:val="RTF_Num 7 9"/>
  </w:style>
  <w:style w:type="character" w:customStyle="1" w:styleId="Znakinumeracji">
    <w:name w:val="Znaki numeracji"/>
  </w:style>
  <w:style w:type="character" w:styleId="Hipercze">
    <w:name w:val="Hyperlink"/>
    <w:rPr>
      <w:color w:val="000080"/>
      <w:u w:val="single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Default">
    <w:name w:val="Default"/>
    <w:pPr>
      <w:suppressAutoHyphens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</w:rPr>
  </w:style>
  <w:style w:type="paragraph" w:customStyle="1" w:styleId="CM3">
    <w:name w:val="CM3"/>
    <w:basedOn w:val="Default"/>
    <w:rPr>
      <w:color w:val="00000A"/>
    </w:rPr>
  </w:style>
  <w:style w:type="paragraph" w:customStyle="1" w:styleId="CM4">
    <w:name w:val="CM4"/>
    <w:basedOn w:val="Default"/>
    <w:rPr>
      <w:color w:val="00000A"/>
    </w:rPr>
  </w:style>
  <w:style w:type="paragraph" w:customStyle="1" w:styleId="CM2">
    <w:name w:val="CM2"/>
    <w:basedOn w:val="Default"/>
    <w:rPr>
      <w:color w:val="00000A"/>
    </w:rPr>
  </w:style>
  <w:style w:type="paragraph" w:customStyle="1" w:styleId="CM5">
    <w:name w:val="CM5"/>
    <w:basedOn w:val="Default"/>
    <w:rPr>
      <w:color w:val="00000A"/>
    </w:rPr>
  </w:style>
  <w:style w:type="paragraph" w:customStyle="1" w:styleId="CM6">
    <w:name w:val="CM6"/>
    <w:basedOn w:val="Default"/>
    <w:rPr>
      <w:color w:val="00000A"/>
    </w:rPr>
  </w:style>
  <w:style w:type="paragraph" w:customStyle="1" w:styleId="ListParagraph">
    <w:name w:val="List Paragraph"/>
    <w:basedOn w:val="Normalny"/>
    <w:pPr>
      <w:spacing w:after="160" w:line="252" w:lineRule="auto"/>
      <w:ind w:left="720"/>
    </w:pPr>
  </w:style>
  <w:style w:type="paragraph" w:customStyle="1" w:styleId="BodyText2">
    <w:name w:val="Body Text 2"/>
    <w:basedOn w:val="Normalny"/>
    <w:pPr>
      <w:spacing w:after="0"/>
      <w:jc w:val="both"/>
    </w:pPr>
    <w:rPr>
      <w:sz w:val="24"/>
      <w:szCs w:val="24"/>
    </w:rPr>
  </w:style>
  <w:style w:type="paragraph" w:customStyle="1" w:styleId="CM8">
    <w:name w:val="CM8"/>
    <w:basedOn w:val="Default"/>
    <w:next w:val="Default"/>
    <w:rPr>
      <w:rFonts w:ascii="Times New Roman" w:hAnsi="Times New Roman" w:cs="Mangal"/>
      <w:color w:val="auto"/>
    </w:rPr>
  </w:style>
  <w:style w:type="paragraph" w:customStyle="1" w:styleId="Zawartotabeli">
    <w:name w:val="Zawartość tabeli"/>
    <w:basedOn w:val="Normalny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C5F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9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Posiedzenie Komisji Skarg, Wniosków i Petycji Rady Gminy Hażlach</dc:subject>
  <dc:creator>Ewa Abdulla</dc:creator>
  <cp:keywords/>
  <cp:lastModifiedBy>Grzegorz Kasztura</cp:lastModifiedBy>
  <cp:revision>5</cp:revision>
  <cp:lastPrinted>2023-08-23T08:25:00Z</cp:lastPrinted>
  <dcterms:created xsi:type="dcterms:W3CDTF">2024-09-05T11:22:00Z</dcterms:created>
  <dcterms:modified xsi:type="dcterms:W3CDTF">2024-09-05T11:23:00Z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Nazwa twojej firmy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