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70C" w:rsidRPr="0025170C" w:rsidRDefault="008D3262" w:rsidP="008D3262">
      <w:pPr>
        <w:pStyle w:val="Styl"/>
        <w:shd w:val="clear" w:color="auto" w:fill="FFFFFF"/>
        <w:ind w:right="1"/>
        <w:jc w:val="both"/>
        <w:rPr>
          <w:rFonts w:ascii="Times New Roman" w:hAnsi="Times New Roman" w:cs="Times New Roman"/>
          <w:b/>
          <w:w w:val="107"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 xml:space="preserve">Konsultacje społeczne </w:t>
      </w:r>
      <w:r w:rsidRPr="0025170C">
        <w:rPr>
          <w:rFonts w:ascii="Times New Roman" w:hAnsi="Times New Roman" w:cs="Times New Roman"/>
          <w:b/>
          <w:bCs/>
          <w:kern w:val="36"/>
        </w:rPr>
        <w:t>dotyczące</w:t>
      </w:r>
      <w:bookmarkStart w:id="0" w:name="_GoBack"/>
      <w:bookmarkEnd w:id="0"/>
      <w:r w:rsidR="0025170C" w:rsidRPr="0025170C">
        <w:rPr>
          <w:rFonts w:ascii="Times New Roman" w:hAnsi="Times New Roman" w:cs="Times New Roman"/>
          <w:b/>
          <w:bCs/>
          <w:kern w:val="36"/>
        </w:rPr>
        <w:t xml:space="preserve"> projektu uchwały w sprawie </w:t>
      </w:r>
      <w:r w:rsidR="0025170C" w:rsidRPr="0025170C">
        <w:rPr>
          <w:rFonts w:ascii="Times New Roman" w:hAnsi="Times New Roman" w:cs="Times New Roman"/>
          <w:b/>
        </w:rPr>
        <w:t>Strategii Rozwoju Gminy Tymbark na lata 2023-203</w:t>
      </w:r>
      <w:r w:rsidR="000473FF">
        <w:rPr>
          <w:rFonts w:ascii="Times New Roman" w:hAnsi="Times New Roman" w:cs="Times New Roman"/>
          <w:b/>
        </w:rPr>
        <w:t>3</w:t>
      </w:r>
      <w:r w:rsidR="0025170C" w:rsidRPr="0025170C">
        <w:rPr>
          <w:rFonts w:ascii="Times New Roman" w:hAnsi="Times New Roman" w:cs="Times New Roman"/>
          <w:b/>
          <w:w w:val="107"/>
          <w:shd w:val="clear" w:color="auto" w:fill="FFFFFF"/>
        </w:rPr>
        <w:t xml:space="preserve">. </w:t>
      </w:r>
    </w:p>
    <w:p w:rsidR="0025170C" w:rsidRPr="008D3262" w:rsidRDefault="0025170C" w:rsidP="00C962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962B9" w:rsidRPr="008D3262" w:rsidRDefault="00C962B9" w:rsidP="00C962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Państwo.</w:t>
      </w:r>
    </w:p>
    <w:p w:rsidR="00C962B9" w:rsidRPr="008D3262" w:rsidRDefault="00C962B9" w:rsidP="002517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Gminy Tymbark  działając na podstawie art. 5a ust. 1 </w:t>
      </w:r>
      <w:r w:rsidR="008D3262"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8 marca 1990 r. </w:t>
      </w:r>
      <w:r w:rsidR="008D3262" w:rsidRPr="008D3262">
        <w:rPr>
          <w:rFonts w:ascii="Times New Roman" w:hAnsi="Times New Roman" w:cs="Times New Roman"/>
        </w:rPr>
        <w:t>o</w:t>
      </w:r>
      <w:r w:rsidR="008D3262">
        <w:rPr>
          <w:rFonts w:ascii="Times New Roman" w:hAnsi="Times New Roman" w:cs="Times New Roman"/>
        </w:rPr>
        <w:t> </w:t>
      </w:r>
      <w:r w:rsidRPr="008D3262">
        <w:rPr>
          <w:rFonts w:ascii="Times New Roman" w:hAnsi="Times New Roman" w:cs="Times New Roman"/>
        </w:rPr>
        <w:t>samorządzie</w:t>
      </w: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gminnym (Dz. U. z 2023 r. poz. 40 ze zmianami) oraz Zarządzenia nr SG.0050.163 z dnia 26.10.2023r. w sprawie </w:t>
      </w:r>
      <w:r w:rsidRPr="008D3262">
        <w:rPr>
          <w:rFonts w:ascii="Times New Roman" w:hAnsi="Times New Roman" w:cs="Times New Roman"/>
          <w:kern w:val="36"/>
          <w:sz w:val="24"/>
          <w:szCs w:val="24"/>
        </w:rPr>
        <w:t xml:space="preserve">przeprowadzenia konsultacji społecznych dotyczących projektu </w:t>
      </w:r>
      <w:r w:rsidRPr="008D3262">
        <w:rPr>
          <w:rFonts w:ascii="Times New Roman" w:hAnsi="Times New Roman" w:cs="Times New Roman"/>
          <w:kern w:val="36"/>
        </w:rPr>
        <w:t>uchwały w </w:t>
      </w:r>
      <w:r w:rsidRPr="008D3262">
        <w:rPr>
          <w:rFonts w:ascii="Times New Roman" w:hAnsi="Times New Roman" w:cs="Times New Roman"/>
          <w:kern w:val="36"/>
          <w:sz w:val="24"/>
          <w:szCs w:val="24"/>
        </w:rPr>
        <w:t xml:space="preserve">sprawie </w:t>
      </w:r>
      <w:r w:rsidRPr="008D3262">
        <w:rPr>
          <w:rFonts w:ascii="Times New Roman" w:hAnsi="Times New Roman" w:cs="Times New Roman"/>
          <w:sz w:val="24"/>
          <w:szCs w:val="24"/>
        </w:rPr>
        <w:t>Strategii Rozwoju</w:t>
      </w:r>
      <w:r w:rsidR="000473FF" w:rsidRPr="008D3262">
        <w:rPr>
          <w:rFonts w:ascii="Times New Roman" w:hAnsi="Times New Roman" w:cs="Times New Roman"/>
          <w:sz w:val="24"/>
          <w:szCs w:val="24"/>
        </w:rPr>
        <w:t xml:space="preserve"> Gminy Tymbark na lata 2023-2033</w:t>
      </w:r>
      <w:r w:rsidRPr="008D3262">
        <w:rPr>
          <w:rFonts w:ascii="Times New Roman" w:hAnsi="Times New Roman" w:cs="Times New Roman"/>
          <w:sz w:val="24"/>
          <w:szCs w:val="24"/>
        </w:rPr>
        <w:t xml:space="preserve"> </w:t>
      </w: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ogłasza konsultacje społeczne. </w:t>
      </w:r>
    </w:p>
    <w:p w:rsidR="00C962B9" w:rsidRPr="008D3262" w:rsidRDefault="00C962B9" w:rsidP="00C9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zostaną przeprowadzone w formie:</w:t>
      </w:r>
    </w:p>
    <w:p w:rsidR="000564B3" w:rsidRPr="008D3262" w:rsidRDefault="000564B3" w:rsidP="00C9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962B9" w:rsidRPr="008D3262" w:rsidRDefault="008D3262" w:rsidP="008D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>1. badania ankietowego</w:t>
      </w:r>
      <w:r w:rsidR="00C962B9"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można:</w:t>
      </w:r>
    </w:p>
    <w:p w:rsidR="00C962B9" w:rsidRPr="008D3262" w:rsidRDefault="00C962B9" w:rsidP="00C962B9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przesyłać listownie na adres Urzędu Gminy Tymbark, </w:t>
      </w:r>
    </w:p>
    <w:p w:rsidR="00C962B9" w:rsidRPr="008D3262" w:rsidRDefault="00C962B9" w:rsidP="00C962B9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złożyć na dzienniku podawczym Urzędu Gminy,</w:t>
      </w:r>
    </w:p>
    <w:p w:rsidR="00C962B9" w:rsidRPr="008D3262" w:rsidRDefault="000564B3" w:rsidP="00C962B9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563C1" w:themeColor="hyperlink"/>
          <w:sz w:val="24"/>
          <w:szCs w:val="24"/>
          <w:u w:val="single"/>
          <w:lang w:eastAsia="pl-PL"/>
        </w:rPr>
      </w:pP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przesłać </w:t>
      </w:r>
      <w:r w:rsidR="00C962B9"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elektronicznie na adres e-mail: </w:t>
      </w:r>
      <w:hyperlink r:id="rId5" w:history="1">
        <w:r w:rsidR="00C962B9" w:rsidRPr="008D326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ug.tymbark@tymbark.pl</w:t>
        </w:r>
      </w:hyperlink>
    </w:p>
    <w:p w:rsidR="00C962B9" w:rsidRPr="008D3262" w:rsidRDefault="00C962B9" w:rsidP="000473FF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color w:val="0563C1" w:themeColor="hyperlink"/>
          <w:sz w:val="24"/>
          <w:szCs w:val="24"/>
          <w:lang w:eastAsia="pl-PL"/>
        </w:rPr>
      </w:pPr>
      <w:r w:rsidRPr="008D3262">
        <w:rPr>
          <w:rStyle w:val="Hipercze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pl-PL"/>
        </w:rPr>
        <w:t xml:space="preserve">2. zebrania z mieszkańcami, które odbędzie się w dniu: </w:t>
      </w:r>
      <w:r w:rsidR="000473FF" w:rsidRPr="008D3262">
        <w:rPr>
          <w:rStyle w:val="Hipercze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pl-PL"/>
        </w:rPr>
        <w:t>8</w:t>
      </w:r>
      <w:r w:rsidRPr="008D3262">
        <w:rPr>
          <w:rStyle w:val="Hipercze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pl-PL"/>
        </w:rPr>
        <w:t xml:space="preserve"> listopada 2023r. w  Urzędzie Gminy </w:t>
      </w:r>
      <w:r w:rsidR="000564B3" w:rsidRPr="008D3262">
        <w:rPr>
          <w:rStyle w:val="Hipercze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pl-PL"/>
        </w:rPr>
        <w:t>Tymbark,</w:t>
      </w:r>
      <w:r w:rsidRPr="008D3262">
        <w:rPr>
          <w:rStyle w:val="Hipercze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pl-PL"/>
        </w:rPr>
        <w:t xml:space="preserve"> </w:t>
      </w:r>
      <w:r w:rsidR="000564B3" w:rsidRPr="008D3262">
        <w:rPr>
          <w:rStyle w:val="Hipercze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pl-PL"/>
        </w:rPr>
        <w:t>sala narad</w:t>
      </w:r>
      <w:r w:rsidRPr="008D3262">
        <w:rPr>
          <w:rStyle w:val="Hipercze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pl-PL"/>
        </w:rPr>
        <w:t xml:space="preserve"> godz. 15.00</w:t>
      </w:r>
      <w:r w:rsidR="000564B3" w:rsidRPr="008D3262">
        <w:rPr>
          <w:rStyle w:val="Hipercze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pl-PL"/>
        </w:rPr>
        <w:t>.</w:t>
      </w:r>
    </w:p>
    <w:p w:rsidR="00C962B9" w:rsidRPr="008D3262" w:rsidRDefault="00C962B9" w:rsidP="00047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Opinie i uwagi w formie ankiety można składać </w:t>
      </w:r>
      <w:r w:rsidR="0025170C"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do </w:t>
      </w:r>
      <w:r w:rsidR="000473FF"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25170C"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</w:t>
      </w: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5170C"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D3262">
        <w:rPr>
          <w:rFonts w:ascii="Times New Roman" w:eastAsia="Times New Roman" w:hAnsi="Times New Roman" w:cs="Times New Roman"/>
          <w:sz w:val="24"/>
          <w:szCs w:val="24"/>
          <w:lang w:eastAsia="pl-PL"/>
        </w:rPr>
        <w:t>2023r.</w:t>
      </w:r>
    </w:p>
    <w:p w:rsidR="00C962B9" w:rsidRPr="00C962B9" w:rsidRDefault="00C962B9" w:rsidP="00251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4123B" w:rsidRDefault="0084123B"/>
    <w:sectPr w:rsidR="00841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282B"/>
    <w:multiLevelType w:val="multilevel"/>
    <w:tmpl w:val="6476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2019C"/>
    <w:multiLevelType w:val="hybridMultilevel"/>
    <w:tmpl w:val="CCEC3696"/>
    <w:lvl w:ilvl="0" w:tplc="5F6E5CB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06E4C"/>
    <w:multiLevelType w:val="hybridMultilevel"/>
    <w:tmpl w:val="DD9C4F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2B9"/>
    <w:rsid w:val="000115AA"/>
    <w:rsid w:val="000473FF"/>
    <w:rsid w:val="000564B3"/>
    <w:rsid w:val="000736F1"/>
    <w:rsid w:val="0025170C"/>
    <w:rsid w:val="0084123B"/>
    <w:rsid w:val="0084376D"/>
    <w:rsid w:val="008D3262"/>
    <w:rsid w:val="00C9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23F2E"/>
  <w15:chartTrackingRefBased/>
  <w15:docId w15:val="{5E5BCBC6-CDD1-441B-A100-CF26460F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962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962B9"/>
    <w:pPr>
      <w:spacing w:after="200" w:line="276" w:lineRule="auto"/>
      <w:ind w:left="720"/>
      <w:contextualSpacing/>
    </w:pPr>
  </w:style>
  <w:style w:type="paragraph" w:customStyle="1" w:styleId="Styl">
    <w:name w:val="Styl"/>
    <w:uiPriority w:val="99"/>
    <w:rsid w:val="002517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6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64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3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.tymbark@tymba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a.krol@tymbark.pl</dc:creator>
  <cp:keywords/>
  <dc:description/>
  <cp:lastModifiedBy>a.krol@tymbark.pl</cp:lastModifiedBy>
  <cp:revision>6</cp:revision>
  <cp:lastPrinted>2023-10-27T10:23:00Z</cp:lastPrinted>
  <dcterms:created xsi:type="dcterms:W3CDTF">2023-10-27T09:05:00Z</dcterms:created>
  <dcterms:modified xsi:type="dcterms:W3CDTF">2023-11-06T13:44:00Z</dcterms:modified>
</cp:coreProperties>
</file>