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238B" w:rsidRDefault="0057238B" w:rsidP="0057238B">
      <w:pPr>
        <w:spacing w:line="360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</w:p>
    <w:p w:rsidR="00524828" w:rsidRPr="0057238B" w:rsidRDefault="00524828" w:rsidP="0057238B">
      <w:pPr>
        <w:spacing w:line="360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57238B">
        <w:rPr>
          <w:rFonts w:ascii="Times New Roman" w:hAnsi="Times New Roman"/>
          <w:b/>
          <w:color w:val="0070C0"/>
          <w:sz w:val="24"/>
          <w:szCs w:val="24"/>
        </w:rPr>
        <w:t>Gmina Medyka realizuje projekt dofinansowany z Funduszy Europejskich „Dostępna Gmina Medyka”</w:t>
      </w:r>
    </w:p>
    <w:p w:rsidR="009A4079" w:rsidRDefault="009A4079" w:rsidP="0057238B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A4079" w:rsidRDefault="009A4079" w:rsidP="0057238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A4079">
        <w:rPr>
          <w:rFonts w:ascii="Times New Roman" w:hAnsi="Times New Roman"/>
          <w:sz w:val="24"/>
          <w:szCs w:val="24"/>
        </w:rPr>
        <w:t>Celem naboru wniosków o udzie</w:t>
      </w:r>
      <w:r>
        <w:rPr>
          <w:rFonts w:ascii="Times New Roman" w:hAnsi="Times New Roman"/>
          <w:sz w:val="24"/>
          <w:szCs w:val="24"/>
        </w:rPr>
        <w:t>lenie grantu ogłoszonego przez Państwowy Fundusz R</w:t>
      </w:r>
      <w:r w:rsidRPr="009A4079">
        <w:rPr>
          <w:rFonts w:ascii="Times New Roman" w:hAnsi="Times New Roman"/>
          <w:sz w:val="24"/>
          <w:szCs w:val="24"/>
        </w:rPr>
        <w:t>ehabilitacji Osób Niepełnosprawnych jest poprawa dostępności do usług publicznych świa</w:t>
      </w:r>
      <w:r>
        <w:rPr>
          <w:rFonts w:ascii="Times New Roman" w:hAnsi="Times New Roman"/>
          <w:sz w:val="24"/>
          <w:szCs w:val="24"/>
        </w:rPr>
        <w:t xml:space="preserve">dczonych przez </w:t>
      </w:r>
      <w:proofErr w:type="spellStart"/>
      <w:r>
        <w:rPr>
          <w:rFonts w:ascii="Times New Roman" w:hAnsi="Times New Roman"/>
          <w:sz w:val="24"/>
          <w:szCs w:val="24"/>
        </w:rPr>
        <w:t>JST</w:t>
      </w:r>
      <w:proofErr w:type="spellEnd"/>
      <w:r>
        <w:rPr>
          <w:rFonts w:ascii="Times New Roman" w:hAnsi="Times New Roman"/>
          <w:sz w:val="24"/>
          <w:szCs w:val="24"/>
        </w:rPr>
        <w:t xml:space="preserve"> dla osób ze </w:t>
      </w:r>
      <w:r w:rsidRPr="009A4079">
        <w:rPr>
          <w:rFonts w:ascii="Times New Roman" w:hAnsi="Times New Roman"/>
          <w:sz w:val="24"/>
          <w:szCs w:val="24"/>
        </w:rPr>
        <w:t>szczególnymi potrzebami, w tym osób z</w:t>
      </w:r>
      <w:r w:rsidR="00BF020D">
        <w:rPr>
          <w:rFonts w:ascii="Times New Roman" w:hAnsi="Times New Roman"/>
          <w:sz w:val="24"/>
          <w:szCs w:val="24"/>
        </w:rPr>
        <w:t> </w:t>
      </w:r>
      <w:r w:rsidRPr="009A4079">
        <w:rPr>
          <w:rFonts w:ascii="Times New Roman" w:hAnsi="Times New Roman"/>
          <w:sz w:val="24"/>
          <w:szCs w:val="24"/>
        </w:rPr>
        <w:t>niepełnosprawnościami, poprzez wsparci</w:t>
      </w:r>
      <w:r>
        <w:rPr>
          <w:rFonts w:ascii="Times New Roman" w:hAnsi="Times New Roman"/>
          <w:sz w:val="24"/>
          <w:szCs w:val="24"/>
        </w:rPr>
        <w:t xml:space="preserve">e </w:t>
      </w:r>
      <w:proofErr w:type="spellStart"/>
      <w:r>
        <w:rPr>
          <w:rFonts w:ascii="Times New Roman" w:hAnsi="Times New Roman"/>
          <w:sz w:val="24"/>
          <w:szCs w:val="24"/>
        </w:rPr>
        <w:t>JST</w:t>
      </w:r>
      <w:proofErr w:type="spellEnd"/>
      <w:r>
        <w:rPr>
          <w:rFonts w:ascii="Times New Roman" w:hAnsi="Times New Roman"/>
          <w:sz w:val="24"/>
          <w:szCs w:val="24"/>
        </w:rPr>
        <w:t xml:space="preserve"> w spełnieniu wymogów dostęp</w:t>
      </w:r>
      <w:r w:rsidRPr="009A4079">
        <w:rPr>
          <w:rFonts w:ascii="Times New Roman" w:hAnsi="Times New Roman"/>
          <w:sz w:val="24"/>
          <w:szCs w:val="24"/>
        </w:rPr>
        <w:t xml:space="preserve">ności określonych </w:t>
      </w:r>
      <w:r>
        <w:rPr>
          <w:rFonts w:ascii="Times New Roman" w:hAnsi="Times New Roman"/>
          <w:sz w:val="24"/>
          <w:szCs w:val="24"/>
        </w:rPr>
        <w:t>w ustawie o dostępności.</w:t>
      </w:r>
    </w:p>
    <w:p w:rsidR="009A4079" w:rsidRPr="009A4079" w:rsidRDefault="009A4079" w:rsidP="0057238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Nabór wniosków o udzielnie grantu został ogłoszony w ramach projektu pozakonkursowego pt. </w:t>
      </w:r>
      <w:r w:rsidRPr="00BF020D">
        <w:rPr>
          <w:rFonts w:ascii="Times New Roman" w:hAnsi="Times New Roman"/>
          <w:b/>
          <w:sz w:val="24"/>
          <w:szCs w:val="24"/>
        </w:rPr>
        <w:t>„Dostępny samorząd – granty</w:t>
      </w:r>
      <w:r w:rsidR="00BF020D" w:rsidRPr="00BF020D">
        <w:rPr>
          <w:rFonts w:ascii="Times New Roman" w:hAnsi="Times New Roman"/>
          <w:b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 xml:space="preserve"> – finansowanego ze środków Pr</w:t>
      </w:r>
      <w:r w:rsidR="00BF020D">
        <w:rPr>
          <w:rFonts w:ascii="Times New Roman" w:hAnsi="Times New Roman"/>
          <w:sz w:val="24"/>
          <w:szCs w:val="24"/>
        </w:rPr>
        <w:t>ogramu O</w:t>
      </w:r>
      <w:r>
        <w:rPr>
          <w:rFonts w:ascii="Times New Roman" w:hAnsi="Times New Roman"/>
          <w:sz w:val="24"/>
          <w:szCs w:val="24"/>
        </w:rPr>
        <w:t xml:space="preserve">peracyjnego Wiedza Edukacja Rozwój (PO WER) 2014-2020 Działanie 2.18 </w:t>
      </w:r>
      <w:proofErr w:type="gramStart"/>
      <w:r>
        <w:rPr>
          <w:rFonts w:ascii="Times New Roman" w:hAnsi="Times New Roman"/>
          <w:sz w:val="24"/>
          <w:szCs w:val="24"/>
        </w:rPr>
        <w:t>Wysokiej</w:t>
      </w:r>
      <w:r w:rsidR="00BF020D">
        <w:rPr>
          <w:rFonts w:ascii="Times New Roman" w:hAnsi="Times New Roman"/>
          <w:sz w:val="24"/>
          <w:szCs w:val="24"/>
        </w:rPr>
        <w:t xml:space="preserve"> jakości</w:t>
      </w:r>
      <w:proofErr w:type="gramEnd"/>
      <w:r w:rsidR="00BF020D">
        <w:rPr>
          <w:rFonts w:ascii="Times New Roman" w:hAnsi="Times New Roman"/>
          <w:sz w:val="24"/>
          <w:szCs w:val="24"/>
        </w:rPr>
        <w:t xml:space="preserve"> usługi administracyjne.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9A4079" w:rsidRPr="009A4079" w:rsidRDefault="009A4079" w:rsidP="0057238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524828" w:rsidRDefault="00524828" w:rsidP="0057238B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524828">
        <w:rPr>
          <w:rFonts w:ascii="Times New Roman" w:eastAsia="Ubuntu-Bold" w:hAnsi="Times New Roman"/>
          <w:bCs/>
          <w:sz w:val="24"/>
          <w:szCs w:val="24"/>
          <w:lang w:eastAsia="ar-SA"/>
        </w:rPr>
        <w:t>Gmina Medyka</w:t>
      </w:r>
      <w:r w:rsidRPr="00524828">
        <w:rPr>
          <w:rFonts w:ascii="Times New Roman" w:eastAsia="Ubuntu-Bold" w:hAnsi="Times New Roman"/>
          <w:sz w:val="24"/>
          <w:szCs w:val="24"/>
          <w:lang w:eastAsia="ar-SA"/>
        </w:rPr>
        <w:t xml:space="preserve"> </w:t>
      </w:r>
      <w:r w:rsidRPr="00524828">
        <w:rPr>
          <w:rFonts w:ascii="Times New Roman" w:eastAsia="Ubuntu-Bold" w:hAnsi="Times New Roman"/>
          <w:bCs/>
          <w:sz w:val="24"/>
          <w:szCs w:val="24"/>
        </w:rPr>
        <w:t>realizuje przedsięwzięcie grantowe „Dostępna Gmina Medyka”, finansowane w ramach projektu „Dostępny samorząd - granty” realizowanego przez Państwowy Fundusz Rehabilitacji Osób Niepełnosprawnych</w:t>
      </w:r>
      <w:r>
        <w:rPr>
          <w:rFonts w:ascii="Times New Roman" w:eastAsia="Ubuntu-Bold" w:hAnsi="Times New Roman"/>
          <w:bCs/>
          <w:sz w:val="24"/>
          <w:szCs w:val="24"/>
        </w:rPr>
        <w:t>.</w:t>
      </w:r>
    </w:p>
    <w:p w:rsidR="00BF020D" w:rsidRDefault="00BF020D" w:rsidP="0057238B">
      <w:pPr>
        <w:spacing w:line="360" w:lineRule="auto"/>
        <w:jc w:val="both"/>
        <w:rPr>
          <w:rFonts w:ascii="Times New Roman" w:eastAsia="Ubuntu-Bold" w:hAnsi="Times New Roman"/>
          <w:bCs/>
          <w:sz w:val="24"/>
          <w:szCs w:val="24"/>
        </w:rPr>
      </w:pPr>
    </w:p>
    <w:p w:rsidR="00CD31EA" w:rsidRDefault="00524828" w:rsidP="0057238B">
      <w:pPr>
        <w:spacing w:line="360" w:lineRule="auto"/>
        <w:jc w:val="both"/>
        <w:rPr>
          <w:rFonts w:ascii="Times New Roman" w:eastAsia="Ubuntu-Bold" w:hAnsi="Times New Roman"/>
          <w:bCs/>
          <w:sz w:val="24"/>
          <w:szCs w:val="24"/>
        </w:rPr>
      </w:pPr>
      <w:r w:rsidRPr="00524828">
        <w:rPr>
          <w:rFonts w:ascii="Times New Roman" w:eastAsia="Ubuntu-Bold" w:hAnsi="Times New Roman"/>
          <w:bCs/>
          <w:sz w:val="24"/>
          <w:szCs w:val="24"/>
        </w:rPr>
        <w:t>Celem przedsięwzięcia grantowego jest poprawa dostępności do usług publicznych świadczonych przez Gminę Medyka dla osób ze szczególnymi potrzebami, w tym osób niepełnosprawnych w obszarze dostępności architektonicznej i informacyjno-komunikacyjnej.</w:t>
      </w:r>
      <w:r>
        <w:rPr>
          <w:rFonts w:ascii="Times New Roman" w:eastAsia="Ubuntu-Bold" w:hAnsi="Times New Roman"/>
          <w:bCs/>
          <w:sz w:val="24"/>
          <w:szCs w:val="24"/>
        </w:rPr>
        <w:t xml:space="preserve"> Działania realizowane w ramach grantu umożliwią zwiększyć dostępność przestrzeni publicznej i usług publicznych na terenie Gminy Medyka, zwłaszcza dla osób z</w:t>
      </w:r>
      <w:r w:rsidR="00BF020D">
        <w:rPr>
          <w:rFonts w:ascii="Times New Roman" w:eastAsia="Ubuntu-Bold" w:hAnsi="Times New Roman"/>
          <w:bCs/>
          <w:sz w:val="24"/>
          <w:szCs w:val="24"/>
        </w:rPr>
        <w:t> </w:t>
      </w:r>
      <w:r>
        <w:rPr>
          <w:rFonts w:ascii="Times New Roman" w:eastAsia="Ubuntu-Bold" w:hAnsi="Times New Roman"/>
          <w:bCs/>
          <w:sz w:val="24"/>
          <w:szCs w:val="24"/>
        </w:rPr>
        <w:t>niepełnosprawnościami i dla osób o szczególnych potrzebach.</w:t>
      </w:r>
    </w:p>
    <w:p w:rsidR="00BF020D" w:rsidRDefault="00BF020D" w:rsidP="0057238B">
      <w:pPr>
        <w:spacing w:line="360" w:lineRule="auto"/>
        <w:jc w:val="both"/>
        <w:rPr>
          <w:rFonts w:ascii="Times New Roman" w:eastAsia="Ubuntu-Bold" w:hAnsi="Times New Roman"/>
          <w:bCs/>
          <w:sz w:val="24"/>
          <w:szCs w:val="24"/>
        </w:rPr>
      </w:pPr>
    </w:p>
    <w:p w:rsidR="00524828" w:rsidRDefault="00A434ED" w:rsidP="0057238B">
      <w:pPr>
        <w:spacing w:line="360" w:lineRule="auto"/>
        <w:jc w:val="both"/>
        <w:rPr>
          <w:rFonts w:ascii="Times New Roman" w:eastAsia="Ubuntu-Bold" w:hAnsi="Times New Roman"/>
          <w:bCs/>
          <w:sz w:val="24"/>
          <w:szCs w:val="24"/>
        </w:rPr>
      </w:pPr>
      <w:r>
        <w:rPr>
          <w:rFonts w:ascii="Times New Roman" w:eastAsia="Ubuntu-Bold" w:hAnsi="Times New Roman"/>
          <w:bCs/>
          <w:sz w:val="24"/>
          <w:szCs w:val="24"/>
        </w:rPr>
        <w:t>W celu zapewnienia odpo</w:t>
      </w:r>
      <w:r w:rsidR="00CD31EA">
        <w:rPr>
          <w:rFonts w:ascii="Times New Roman" w:eastAsia="Ubuntu-Bold" w:hAnsi="Times New Roman"/>
          <w:bCs/>
          <w:sz w:val="24"/>
          <w:szCs w:val="24"/>
        </w:rPr>
        <w:t xml:space="preserve">wiedniego poziomu dostępności w gminie niezbędnym jest wdrożenie </w:t>
      </w:r>
      <w:r>
        <w:rPr>
          <w:rFonts w:ascii="Times New Roman" w:eastAsia="Ubuntu-Bold" w:hAnsi="Times New Roman"/>
          <w:bCs/>
          <w:sz w:val="24"/>
          <w:szCs w:val="24"/>
        </w:rPr>
        <w:t>różnego rodzaju działań w obszarze dostępności architektoniczne</w:t>
      </w:r>
      <w:r w:rsidR="009766EB">
        <w:rPr>
          <w:rFonts w:ascii="Times New Roman" w:eastAsia="Ubuntu-Bold" w:hAnsi="Times New Roman"/>
          <w:bCs/>
          <w:sz w:val="24"/>
          <w:szCs w:val="24"/>
        </w:rPr>
        <w:t>j i informacyjno-komunikacyjnej</w:t>
      </w:r>
      <w:r>
        <w:rPr>
          <w:rFonts w:ascii="Times New Roman" w:eastAsia="Ubuntu-Bold" w:hAnsi="Times New Roman"/>
          <w:bCs/>
          <w:sz w:val="24"/>
          <w:szCs w:val="24"/>
        </w:rPr>
        <w:t>, z uwzględnieniem pot</w:t>
      </w:r>
      <w:r w:rsidR="009766EB">
        <w:rPr>
          <w:rFonts w:ascii="Times New Roman" w:eastAsia="Ubuntu-Bold" w:hAnsi="Times New Roman"/>
          <w:bCs/>
          <w:sz w:val="24"/>
          <w:szCs w:val="24"/>
        </w:rPr>
        <w:t>rzeb osób z problemami wzroku, słuch</w:t>
      </w:r>
      <w:r>
        <w:rPr>
          <w:rFonts w:ascii="Times New Roman" w:eastAsia="Ubuntu-Bold" w:hAnsi="Times New Roman"/>
          <w:bCs/>
          <w:sz w:val="24"/>
          <w:szCs w:val="24"/>
        </w:rPr>
        <w:t xml:space="preserve">u, w poruszaniu się i trudnościami poznawczymi. </w:t>
      </w:r>
      <w:r w:rsidR="00CD31EA">
        <w:rPr>
          <w:rFonts w:ascii="Times New Roman" w:eastAsia="Ubuntu-Bold" w:hAnsi="Times New Roman"/>
          <w:bCs/>
          <w:sz w:val="24"/>
          <w:szCs w:val="24"/>
        </w:rPr>
        <w:t xml:space="preserve">Działania zaplanowane w ramach grantu zostaną przeprowadzone na rzecz Urzędu Gminy Medyka. </w:t>
      </w:r>
    </w:p>
    <w:p w:rsidR="00384557" w:rsidRDefault="00384557" w:rsidP="0057238B">
      <w:pPr>
        <w:spacing w:line="360" w:lineRule="auto"/>
        <w:jc w:val="both"/>
        <w:rPr>
          <w:rFonts w:ascii="Times New Roman" w:eastAsia="Ubuntu-Bold" w:hAnsi="Times New Roman"/>
          <w:bCs/>
          <w:sz w:val="24"/>
          <w:szCs w:val="24"/>
        </w:rPr>
      </w:pPr>
    </w:p>
    <w:p w:rsidR="00384557" w:rsidRDefault="00384557" w:rsidP="0057238B">
      <w:pPr>
        <w:spacing w:line="360" w:lineRule="auto"/>
        <w:jc w:val="both"/>
        <w:rPr>
          <w:rFonts w:ascii="Times New Roman" w:eastAsia="Ubuntu-Bold" w:hAnsi="Times New Roman"/>
          <w:bCs/>
          <w:sz w:val="24"/>
          <w:szCs w:val="24"/>
        </w:rPr>
      </w:pPr>
    </w:p>
    <w:p w:rsidR="00704803" w:rsidRDefault="00A434ED" w:rsidP="0057238B">
      <w:pPr>
        <w:spacing w:line="360" w:lineRule="auto"/>
        <w:jc w:val="both"/>
        <w:rPr>
          <w:rFonts w:ascii="Times New Roman" w:eastAsia="Ubuntu-Bold" w:hAnsi="Times New Roman"/>
          <w:bCs/>
          <w:sz w:val="24"/>
          <w:szCs w:val="24"/>
        </w:rPr>
      </w:pPr>
      <w:r>
        <w:rPr>
          <w:rFonts w:ascii="Times New Roman" w:eastAsia="Ubuntu-Bold" w:hAnsi="Times New Roman"/>
          <w:bCs/>
          <w:sz w:val="24"/>
          <w:szCs w:val="24"/>
        </w:rPr>
        <w:t xml:space="preserve">Zidentyfikowane potrzeby w zakresie dostępności usług świadczonych przez </w:t>
      </w:r>
      <w:proofErr w:type="spellStart"/>
      <w:r>
        <w:rPr>
          <w:rFonts w:ascii="Times New Roman" w:eastAsia="Ubuntu-Bold" w:hAnsi="Times New Roman"/>
          <w:bCs/>
          <w:sz w:val="24"/>
          <w:szCs w:val="24"/>
        </w:rPr>
        <w:t>JST</w:t>
      </w:r>
      <w:proofErr w:type="spellEnd"/>
      <w:r>
        <w:rPr>
          <w:rFonts w:ascii="Times New Roman" w:eastAsia="Ubuntu-Bold" w:hAnsi="Times New Roman"/>
          <w:bCs/>
          <w:sz w:val="24"/>
          <w:szCs w:val="24"/>
        </w:rPr>
        <w:t>:</w:t>
      </w:r>
      <w:bookmarkStart w:id="0" w:name="_GoBack"/>
      <w:bookmarkEnd w:id="0"/>
    </w:p>
    <w:p w:rsidR="00A434ED" w:rsidRPr="009766EB" w:rsidRDefault="00A434ED" w:rsidP="0057238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9766EB">
        <w:rPr>
          <w:rFonts w:ascii="Times New Roman" w:hAnsi="Times New Roman"/>
          <w:b/>
          <w:sz w:val="24"/>
          <w:szCs w:val="24"/>
        </w:rPr>
        <w:t>w</w:t>
      </w:r>
      <w:proofErr w:type="gramEnd"/>
      <w:r w:rsidRPr="009766EB">
        <w:rPr>
          <w:rFonts w:ascii="Times New Roman" w:hAnsi="Times New Roman"/>
          <w:b/>
          <w:sz w:val="24"/>
          <w:szCs w:val="24"/>
        </w:rPr>
        <w:t xml:space="preserve"> zakresie dostępności architektonicznej:</w:t>
      </w:r>
    </w:p>
    <w:p w:rsidR="00A434ED" w:rsidRDefault="00A434ED" w:rsidP="0057238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zabezpieczenie</w:t>
      </w:r>
      <w:proofErr w:type="gramEnd"/>
      <w:r>
        <w:rPr>
          <w:rFonts w:ascii="Times New Roman" w:hAnsi="Times New Roman"/>
          <w:sz w:val="24"/>
          <w:szCs w:val="24"/>
        </w:rPr>
        <w:t xml:space="preserve"> osób słabowidzących przed upadkiem w </w:t>
      </w:r>
      <w:proofErr w:type="spellStart"/>
      <w:r>
        <w:rPr>
          <w:rFonts w:ascii="Times New Roman" w:hAnsi="Times New Roman"/>
          <w:sz w:val="24"/>
          <w:szCs w:val="24"/>
        </w:rPr>
        <w:t>UG</w:t>
      </w:r>
      <w:proofErr w:type="spellEnd"/>
      <w:r>
        <w:rPr>
          <w:rFonts w:ascii="Times New Roman" w:hAnsi="Times New Roman"/>
          <w:sz w:val="24"/>
          <w:szCs w:val="24"/>
        </w:rPr>
        <w:t>,</w:t>
      </w:r>
    </w:p>
    <w:p w:rsidR="00A434ED" w:rsidRDefault="00A434ED" w:rsidP="0057238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zapewnienie</w:t>
      </w:r>
      <w:proofErr w:type="gramEnd"/>
      <w:r>
        <w:rPr>
          <w:rFonts w:ascii="Times New Roman" w:hAnsi="Times New Roman"/>
          <w:sz w:val="24"/>
          <w:szCs w:val="24"/>
        </w:rPr>
        <w:t xml:space="preserve"> miejsca do odpoczyn</w:t>
      </w:r>
      <w:r w:rsidR="00781E63">
        <w:rPr>
          <w:rFonts w:ascii="Times New Roman" w:hAnsi="Times New Roman"/>
          <w:sz w:val="24"/>
          <w:szCs w:val="24"/>
        </w:rPr>
        <w:t>ku osobom z niepełn</w:t>
      </w:r>
      <w:r w:rsidR="005D602F">
        <w:rPr>
          <w:rFonts w:ascii="Times New Roman" w:hAnsi="Times New Roman"/>
          <w:sz w:val="24"/>
          <w:szCs w:val="24"/>
        </w:rPr>
        <w:t>osprawnością</w:t>
      </w:r>
      <w:r w:rsidR="00781E63">
        <w:rPr>
          <w:rFonts w:ascii="Times New Roman" w:hAnsi="Times New Roman"/>
          <w:sz w:val="24"/>
          <w:szCs w:val="24"/>
        </w:rPr>
        <w:t xml:space="preserve"> w </w:t>
      </w:r>
      <w:proofErr w:type="spellStart"/>
      <w:r w:rsidR="00781E63">
        <w:rPr>
          <w:rFonts w:ascii="Times New Roman" w:hAnsi="Times New Roman"/>
          <w:sz w:val="24"/>
          <w:szCs w:val="24"/>
        </w:rPr>
        <w:t>UG</w:t>
      </w:r>
      <w:proofErr w:type="spellEnd"/>
      <w:r w:rsidR="00781E63">
        <w:rPr>
          <w:rFonts w:ascii="Times New Roman" w:hAnsi="Times New Roman"/>
          <w:sz w:val="24"/>
          <w:szCs w:val="24"/>
        </w:rPr>
        <w:t>,</w:t>
      </w:r>
    </w:p>
    <w:p w:rsidR="00781E63" w:rsidRDefault="005D602F" w:rsidP="0057238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zapewnienie</w:t>
      </w:r>
      <w:proofErr w:type="gramEnd"/>
      <w:r>
        <w:rPr>
          <w:rFonts w:ascii="Times New Roman" w:hAnsi="Times New Roman"/>
          <w:sz w:val="24"/>
          <w:szCs w:val="24"/>
        </w:rPr>
        <w:t xml:space="preserve"> możliwości skorzystania z łazienki osobom z niep</w:t>
      </w:r>
      <w:r w:rsidR="009766EB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łnosprawnością w </w:t>
      </w:r>
      <w:proofErr w:type="spellStart"/>
      <w:r>
        <w:rPr>
          <w:rFonts w:ascii="Times New Roman" w:hAnsi="Times New Roman"/>
          <w:sz w:val="24"/>
          <w:szCs w:val="24"/>
        </w:rPr>
        <w:t>UG</w:t>
      </w:r>
      <w:proofErr w:type="spellEnd"/>
      <w:r w:rsidR="009766EB">
        <w:rPr>
          <w:rFonts w:ascii="Times New Roman" w:hAnsi="Times New Roman"/>
          <w:sz w:val="24"/>
          <w:szCs w:val="24"/>
        </w:rPr>
        <w:t>,</w:t>
      </w:r>
    </w:p>
    <w:p w:rsidR="005D602F" w:rsidRPr="009766EB" w:rsidRDefault="005D602F" w:rsidP="0057238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9766EB">
        <w:rPr>
          <w:rFonts w:ascii="Times New Roman" w:hAnsi="Times New Roman"/>
          <w:b/>
          <w:sz w:val="24"/>
          <w:szCs w:val="24"/>
        </w:rPr>
        <w:t>w</w:t>
      </w:r>
      <w:proofErr w:type="gramEnd"/>
      <w:r w:rsidRPr="009766EB">
        <w:rPr>
          <w:rFonts w:ascii="Times New Roman" w:hAnsi="Times New Roman"/>
          <w:b/>
          <w:sz w:val="24"/>
          <w:szCs w:val="24"/>
        </w:rPr>
        <w:t xml:space="preserve"> za</w:t>
      </w:r>
      <w:r w:rsidR="009766EB">
        <w:rPr>
          <w:rFonts w:ascii="Times New Roman" w:hAnsi="Times New Roman"/>
          <w:b/>
          <w:sz w:val="24"/>
          <w:szCs w:val="24"/>
        </w:rPr>
        <w:t>kresie dostępności komunikacyjno</w:t>
      </w:r>
      <w:r w:rsidRPr="009766EB">
        <w:rPr>
          <w:rFonts w:ascii="Times New Roman" w:hAnsi="Times New Roman"/>
          <w:b/>
          <w:sz w:val="24"/>
          <w:szCs w:val="24"/>
        </w:rPr>
        <w:t>-informacyjnej</w:t>
      </w:r>
      <w:r w:rsidR="009766EB">
        <w:rPr>
          <w:rFonts w:ascii="Times New Roman" w:hAnsi="Times New Roman"/>
          <w:b/>
          <w:sz w:val="24"/>
          <w:szCs w:val="24"/>
        </w:rPr>
        <w:t>:</w:t>
      </w:r>
    </w:p>
    <w:p w:rsidR="005D602F" w:rsidRDefault="009766EB" w:rsidP="00384557">
      <w:pPr>
        <w:pStyle w:val="Akapitzlist"/>
        <w:numPr>
          <w:ilvl w:val="1"/>
          <w:numId w:val="1"/>
        </w:numPr>
        <w:spacing w:line="360" w:lineRule="auto"/>
        <w:ind w:left="1068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wdrożeni</w:t>
      </w:r>
      <w:r w:rsidR="005D602F">
        <w:rPr>
          <w:rFonts w:ascii="Times New Roman" w:hAnsi="Times New Roman"/>
          <w:sz w:val="24"/>
          <w:szCs w:val="24"/>
        </w:rPr>
        <w:t>e</w:t>
      </w:r>
      <w:proofErr w:type="gramEnd"/>
      <w:r w:rsidR="005D602F">
        <w:rPr>
          <w:rFonts w:ascii="Times New Roman" w:hAnsi="Times New Roman"/>
          <w:sz w:val="24"/>
          <w:szCs w:val="24"/>
        </w:rPr>
        <w:t xml:space="preserve"> dostępnego systemu informacji wewnętrznej w budynku </w:t>
      </w:r>
      <w:proofErr w:type="spellStart"/>
      <w:r w:rsidR="005D602F">
        <w:rPr>
          <w:rFonts w:ascii="Times New Roman" w:hAnsi="Times New Roman"/>
          <w:sz w:val="24"/>
          <w:szCs w:val="24"/>
        </w:rPr>
        <w:t>UG</w:t>
      </w:r>
      <w:proofErr w:type="spellEnd"/>
      <w:r w:rsidR="005D602F">
        <w:rPr>
          <w:rFonts w:ascii="Times New Roman" w:hAnsi="Times New Roman"/>
          <w:sz w:val="24"/>
          <w:szCs w:val="24"/>
        </w:rPr>
        <w:t>,</w:t>
      </w:r>
    </w:p>
    <w:p w:rsidR="009766EB" w:rsidRDefault="009766EB" w:rsidP="00384557">
      <w:pPr>
        <w:pStyle w:val="Akapitzlist"/>
        <w:numPr>
          <w:ilvl w:val="1"/>
          <w:numId w:val="1"/>
        </w:numPr>
        <w:spacing w:line="360" w:lineRule="auto"/>
        <w:ind w:left="1068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sprawna</w:t>
      </w:r>
      <w:proofErr w:type="gramEnd"/>
      <w:r>
        <w:rPr>
          <w:rFonts w:ascii="Times New Roman" w:hAnsi="Times New Roman"/>
          <w:sz w:val="24"/>
          <w:szCs w:val="24"/>
        </w:rPr>
        <w:t xml:space="preserve"> komunikacja z osobami korzystającymi z aparatów lub implantów słuchowych w </w:t>
      </w:r>
      <w:proofErr w:type="spellStart"/>
      <w:r>
        <w:rPr>
          <w:rFonts w:ascii="Times New Roman" w:hAnsi="Times New Roman"/>
          <w:sz w:val="24"/>
          <w:szCs w:val="24"/>
        </w:rPr>
        <w:t>UG</w:t>
      </w:r>
      <w:proofErr w:type="spellEnd"/>
      <w:r>
        <w:rPr>
          <w:rFonts w:ascii="Times New Roman" w:hAnsi="Times New Roman"/>
          <w:sz w:val="24"/>
          <w:szCs w:val="24"/>
        </w:rPr>
        <w:t>,</w:t>
      </w:r>
    </w:p>
    <w:p w:rsidR="009766EB" w:rsidRDefault="009766EB" w:rsidP="00384557">
      <w:pPr>
        <w:pStyle w:val="Akapitzlist"/>
        <w:numPr>
          <w:ilvl w:val="1"/>
          <w:numId w:val="1"/>
        </w:numPr>
        <w:spacing w:line="360" w:lineRule="auto"/>
        <w:ind w:left="1068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zapewnienie</w:t>
      </w:r>
      <w:proofErr w:type="gramEnd"/>
      <w:r>
        <w:rPr>
          <w:rFonts w:ascii="Times New Roman" w:hAnsi="Times New Roman"/>
          <w:sz w:val="24"/>
          <w:szCs w:val="24"/>
        </w:rPr>
        <w:t xml:space="preserve"> sposobu na dostępne podpisywanie odręczne dokumentów przez osoby </w:t>
      </w:r>
      <w:proofErr w:type="gramStart"/>
      <w:r>
        <w:rPr>
          <w:rFonts w:ascii="Times New Roman" w:hAnsi="Times New Roman"/>
          <w:sz w:val="24"/>
          <w:szCs w:val="24"/>
        </w:rPr>
        <w:t>niewidome</w:t>
      </w:r>
      <w:proofErr w:type="gramEnd"/>
      <w:r>
        <w:rPr>
          <w:rFonts w:ascii="Times New Roman" w:hAnsi="Times New Roman"/>
          <w:sz w:val="24"/>
          <w:szCs w:val="24"/>
        </w:rPr>
        <w:t xml:space="preserve">, słabowidzące i z niedowładem rąk w </w:t>
      </w:r>
      <w:proofErr w:type="spellStart"/>
      <w:r>
        <w:rPr>
          <w:rFonts w:ascii="Times New Roman" w:hAnsi="Times New Roman"/>
          <w:sz w:val="24"/>
          <w:szCs w:val="24"/>
        </w:rPr>
        <w:t>UG</w:t>
      </w:r>
      <w:proofErr w:type="spellEnd"/>
      <w:r>
        <w:rPr>
          <w:rFonts w:ascii="Times New Roman" w:hAnsi="Times New Roman"/>
          <w:sz w:val="24"/>
          <w:szCs w:val="24"/>
        </w:rPr>
        <w:t>,</w:t>
      </w:r>
    </w:p>
    <w:p w:rsidR="009766EB" w:rsidRDefault="009766EB" w:rsidP="00384557">
      <w:pPr>
        <w:pStyle w:val="Akapitzlist"/>
        <w:numPr>
          <w:ilvl w:val="1"/>
          <w:numId w:val="1"/>
        </w:numPr>
        <w:spacing w:line="360" w:lineRule="auto"/>
        <w:ind w:left="1068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zapewnienie</w:t>
      </w:r>
      <w:proofErr w:type="gramEnd"/>
      <w:r>
        <w:rPr>
          <w:rFonts w:ascii="Times New Roman" w:hAnsi="Times New Roman"/>
          <w:sz w:val="24"/>
          <w:szCs w:val="24"/>
        </w:rPr>
        <w:t xml:space="preserve"> efektywnej komunikacji z osobami głuchymi w </w:t>
      </w:r>
      <w:proofErr w:type="spellStart"/>
      <w:r>
        <w:rPr>
          <w:rFonts w:ascii="Times New Roman" w:hAnsi="Times New Roman"/>
          <w:sz w:val="24"/>
          <w:szCs w:val="24"/>
        </w:rPr>
        <w:t>UG</w:t>
      </w:r>
      <w:proofErr w:type="spellEnd"/>
      <w:r>
        <w:rPr>
          <w:rFonts w:ascii="Times New Roman" w:hAnsi="Times New Roman"/>
          <w:sz w:val="24"/>
          <w:szCs w:val="24"/>
        </w:rPr>
        <w:t>,</w:t>
      </w:r>
    </w:p>
    <w:p w:rsidR="009766EB" w:rsidRDefault="009766EB" w:rsidP="00384557">
      <w:pPr>
        <w:pStyle w:val="Akapitzlist"/>
        <w:numPr>
          <w:ilvl w:val="1"/>
          <w:numId w:val="1"/>
        </w:numPr>
        <w:spacing w:line="360" w:lineRule="auto"/>
        <w:ind w:left="1068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zapewnienie</w:t>
      </w:r>
      <w:proofErr w:type="gramEnd"/>
      <w:r>
        <w:rPr>
          <w:rFonts w:ascii="Times New Roman" w:hAnsi="Times New Roman"/>
          <w:sz w:val="24"/>
          <w:szCs w:val="24"/>
        </w:rPr>
        <w:t xml:space="preserve"> dostępu do informacji osobom z niepełn</w:t>
      </w:r>
      <w:r w:rsidR="009A4079">
        <w:rPr>
          <w:rFonts w:ascii="Times New Roman" w:hAnsi="Times New Roman"/>
          <w:sz w:val="24"/>
          <w:szCs w:val="24"/>
        </w:rPr>
        <w:t>os</w:t>
      </w:r>
      <w:r>
        <w:rPr>
          <w:rFonts w:ascii="Times New Roman" w:hAnsi="Times New Roman"/>
          <w:sz w:val="24"/>
          <w:szCs w:val="24"/>
        </w:rPr>
        <w:t xml:space="preserve">prawnościami w </w:t>
      </w:r>
      <w:proofErr w:type="spellStart"/>
      <w:r>
        <w:rPr>
          <w:rFonts w:ascii="Times New Roman" w:hAnsi="Times New Roman"/>
          <w:sz w:val="24"/>
          <w:szCs w:val="24"/>
        </w:rPr>
        <w:t>UG</w:t>
      </w:r>
      <w:proofErr w:type="spellEnd"/>
      <w:r>
        <w:rPr>
          <w:rFonts w:ascii="Times New Roman" w:hAnsi="Times New Roman"/>
          <w:sz w:val="24"/>
          <w:szCs w:val="24"/>
        </w:rPr>
        <w:t>,</w:t>
      </w:r>
    </w:p>
    <w:p w:rsidR="00A434ED" w:rsidRDefault="009A4079" w:rsidP="00384557">
      <w:pPr>
        <w:pStyle w:val="Akapitzlist"/>
        <w:numPr>
          <w:ilvl w:val="1"/>
          <w:numId w:val="1"/>
        </w:numPr>
        <w:spacing w:line="360" w:lineRule="auto"/>
        <w:ind w:left="1068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ułatwienie</w:t>
      </w:r>
      <w:proofErr w:type="gramEnd"/>
      <w:r>
        <w:rPr>
          <w:rFonts w:ascii="Times New Roman" w:hAnsi="Times New Roman"/>
          <w:sz w:val="24"/>
          <w:szCs w:val="24"/>
        </w:rPr>
        <w:t xml:space="preserve"> zlokalizowania </w:t>
      </w:r>
      <w:proofErr w:type="spellStart"/>
      <w:r>
        <w:rPr>
          <w:rFonts w:ascii="Times New Roman" w:hAnsi="Times New Roman"/>
          <w:sz w:val="24"/>
          <w:szCs w:val="24"/>
        </w:rPr>
        <w:t>tyflomapy</w:t>
      </w:r>
      <w:proofErr w:type="spellEnd"/>
      <w:r>
        <w:rPr>
          <w:rFonts w:ascii="Times New Roman" w:hAnsi="Times New Roman"/>
          <w:sz w:val="24"/>
          <w:szCs w:val="24"/>
        </w:rPr>
        <w:t xml:space="preserve"> w </w:t>
      </w:r>
      <w:proofErr w:type="spellStart"/>
      <w:r>
        <w:rPr>
          <w:rFonts w:ascii="Times New Roman" w:hAnsi="Times New Roman"/>
          <w:sz w:val="24"/>
          <w:szCs w:val="24"/>
        </w:rPr>
        <w:t>UG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9A4079" w:rsidRDefault="009A4079" w:rsidP="0038455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9A4079" w:rsidRPr="0057238B" w:rsidRDefault="0057238B" w:rsidP="0057238B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57238B">
        <w:rPr>
          <w:rFonts w:ascii="Times New Roman" w:hAnsi="Times New Roman"/>
          <w:b/>
          <w:sz w:val="24"/>
          <w:szCs w:val="24"/>
        </w:rPr>
        <w:t>Dofinansowanie</w:t>
      </w:r>
      <w:r w:rsidR="009A4079" w:rsidRPr="0057238B">
        <w:rPr>
          <w:rFonts w:ascii="Times New Roman" w:hAnsi="Times New Roman"/>
          <w:b/>
          <w:sz w:val="24"/>
          <w:szCs w:val="24"/>
        </w:rPr>
        <w:t xml:space="preserve"> projektu </w:t>
      </w:r>
      <w:r w:rsidRPr="0057238B">
        <w:rPr>
          <w:rFonts w:ascii="Times New Roman" w:hAnsi="Times New Roman"/>
          <w:b/>
          <w:sz w:val="24"/>
          <w:szCs w:val="24"/>
        </w:rPr>
        <w:t>z UE: 100% w wysokości 99.900,00 PLN</w:t>
      </w:r>
    </w:p>
    <w:p w:rsidR="00A434ED" w:rsidRPr="00524828" w:rsidRDefault="00A434ED" w:rsidP="0057238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524828" w:rsidRPr="00524828" w:rsidRDefault="00524828" w:rsidP="009766EB">
      <w:pPr>
        <w:jc w:val="both"/>
        <w:rPr>
          <w:rFonts w:ascii="Times New Roman" w:hAnsi="Times New Roman"/>
          <w:sz w:val="24"/>
          <w:szCs w:val="24"/>
        </w:rPr>
      </w:pPr>
    </w:p>
    <w:sectPr w:rsidR="00524828" w:rsidRPr="00524828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03FD" w:rsidRDefault="006103FD" w:rsidP="0057238B">
      <w:r>
        <w:separator/>
      </w:r>
    </w:p>
  </w:endnote>
  <w:endnote w:type="continuationSeparator" w:id="0">
    <w:p w:rsidR="006103FD" w:rsidRDefault="006103FD" w:rsidP="00572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Ubuntu-Bold">
    <w:altName w:val="Yu Gothic"/>
    <w:charset w:val="80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4557" w:rsidRDefault="00384557">
    <w:pPr>
      <w:pStyle w:val="Stopka"/>
    </w:pPr>
    <w:r>
      <w:rPr>
        <w:noProof/>
        <w:lang w:eastAsia="pl-PL"/>
      </w:rPr>
      <w:drawing>
        <wp:inline distT="0" distB="0" distL="0" distR="0" wp14:anchorId="3A676495" wp14:editId="2B8A87AA">
          <wp:extent cx="1706400" cy="903600"/>
          <wp:effectExtent l="0" t="0" r="8255" b="0"/>
          <wp:docPr id="57" name="Obraz 57" descr="Logo Państwowego Funduszu Rehabilitacji Osób Niepełnosprawnych">
            <a:extLst xmlns:a="http://schemas.openxmlformats.org/drawingml/2006/main">
              <a:ext uri="{C183D7F6-B498-43B3-948B-1728B52AA6E4}">
                <adec:decorative xmlns:adec="http://schemas.microsoft.com/office/drawing/2017/decorative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6400" cy="903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03FD" w:rsidRDefault="006103FD" w:rsidP="0057238B">
      <w:r>
        <w:separator/>
      </w:r>
    </w:p>
  </w:footnote>
  <w:footnote w:type="continuationSeparator" w:id="0">
    <w:p w:rsidR="006103FD" w:rsidRDefault="006103FD" w:rsidP="005723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238B" w:rsidRDefault="0057238B">
    <w:pPr>
      <w:pStyle w:val="Nagwek"/>
    </w:pPr>
    <w:r w:rsidRPr="00B868F5">
      <w:rPr>
        <w:rFonts w:eastAsia="MS Mincho" w:cs="Arial"/>
        <w:noProof/>
        <w:sz w:val="20"/>
        <w:szCs w:val="20"/>
        <w:lang w:eastAsia="pl-PL"/>
      </w:rPr>
      <w:drawing>
        <wp:inline distT="0" distB="0" distL="0" distR="0" wp14:anchorId="7F02802C" wp14:editId="1DFC169E">
          <wp:extent cx="5315585" cy="676910"/>
          <wp:effectExtent l="0" t="0" r="0" b="8890"/>
          <wp:docPr id="56" name="Obraz 56" descr="Logotyp Funduszy Europejskich, flaga Polski, flaga Unii Europejskiej i napis Unia Europejska i Europejski Fundusz Społeczny">
            <a:extLst xmlns:a="http://schemas.openxmlformats.org/drawingml/2006/main">
              <a:ext uri="{C183D7F6-B498-43B3-948B-1728B52AA6E4}">
                <adec:decorative xmlns:adec="http://schemas.microsoft.com/office/drawing/2017/decorative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0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Obraz 23" descr="logo Funduszu z napisem Fundusze Europejskie- Wiedza Edukacja Rozwój, logo Polski z napisem Rzeczpospolita Polska, Flaga UE - napis Unia Europejska, Europejski Fundusz Społeczny&#10;" title="logotypy funduszy europejskich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15585" cy="676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57238B" w:rsidRDefault="0057238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87065D"/>
    <w:multiLevelType w:val="hybridMultilevel"/>
    <w:tmpl w:val="2C1A5C0C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4D20206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8731DC6"/>
    <w:multiLevelType w:val="hybridMultilevel"/>
    <w:tmpl w:val="E6B43AF2"/>
    <w:lvl w:ilvl="0" w:tplc="4D2020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828"/>
    <w:rsid w:val="00285D34"/>
    <w:rsid w:val="00384557"/>
    <w:rsid w:val="003D34F2"/>
    <w:rsid w:val="00524828"/>
    <w:rsid w:val="0057238B"/>
    <w:rsid w:val="005D602F"/>
    <w:rsid w:val="006103FD"/>
    <w:rsid w:val="00704803"/>
    <w:rsid w:val="00781E63"/>
    <w:rsid w:val="00825477"/>
    <w:rsid w:val="009766EB"/>
    <w:rsid w:val="009A4079"/>
    <w:rsid w:val="00A434ED"/>
    <w:rsid w:val="00BF020D"/>
    <w:rsid w:val="00CD3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C1E9D16-97E9-4341-BEB9-1076808CD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CD31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31E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31E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D31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D31E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1E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1E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rsid w:val="00A434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7238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238B"/>
  </w:style>
  <w:style w:type="paragraph" w:styleId="Stopka">
    <w:name w:val="footer"/>
    <w:basedOn w:val="Normalny"/>
    <w:link w:val="StopkaZnak"/>
    <w:uiPriority w:val="99"/>
    <w:unhideWhenUsed/>
    <w:rsid w:val="005723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23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380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4</cp:revision>
  <cp:lastPrinted>2022-12-16T08:36:00Z</cp:lastPrinted>
  <dcterms:created xsi:type="dcterms:W3CDTF">2022-12-16T07:36:00Z</dcterms:created>
  <dcterms:modified xsi:type="dcterms:W3CDTF">2022-12-16T08:36:00Z</dcterms:modified>
</cp:coreProperties>
</file>