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B8D" w14:textId="77777777" w:rsidR="00BA1E1C" w:rsidRDefault="00BA1E1C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C97B77A" w14:textId="62656D97" w:rsidR="00BA1E1C" w:rsidRDefault="00AB1107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 NR </w:t>
      </w:r>
      <w:r w:rsidR="005A00C8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/202</w:t>
      </w:r>
      <w:r w:rsidR="005A00C8">
        <w:rPr>
          <w:rFonts w:ascii="Times New Roman" w:hAnsi="Times New Roman" w:cs="Times New Roman"/>
          <w:b/>
        </w:rPr>
        <w:t>4</w:t>
      </w:r>
    </w:p>
    <w:p w14:paraId="1EC62AD4" w14:textId="08B9A02D" w:rsidR="005A00C8" w:rsidRDefault="005A00C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Kobiór</w:t>
      </w:r>
    </w:p>
    <w:p w14:paraId="169F5752" w14:textId="5DD80893" w:rsidR="005A00C8" w:rsidRDefault="005A00C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15 lutego 2024r.</w:t>
      </w:r>
    </w:p>
    <w:p w14:paraId="2448BB5F" w14:textId="77777777" w:rsidR="00BA1E1C" w:rsidRDefault="00BA1E1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8397"/>
      </w:tblGrid>
      <w:tr w:rsidR="00BA1E1C" w14:paraId="264A4C3E" w14:textId="77777777">
        <w:tblPrEx>
          <w:tblCellMar>
            <w:top w:w="0" w:type="dxa"/>
            <w:bottom w:w="0" w:type="dxa"/>
          </w:tblCellMar>
        </w:tblPrEx>
        <w:tc>
          <w:tcPr>
            <w:tcW w:w="12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8E609" w14:textId="77777777" w:rsidR="00BA1E1C" w:rsidRDefault="00AB1107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sprawie</w:t>
            </w:r>
          </w:p>
        </w:tc>
        <w:tc>
          <w:tcPr>
            <w:tcW w:w="83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D956D" w14:textId="77777777" w:rsidR="00BA1E1C" w:rsidRDefault="00AB110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wprowadzenia procedury kontroli palenisk pod kątem przestrzegania uchwały antysmogowej dla województwa śląskiego i zakazu spalania odpadów</w:t>
            </w:r>
          </w:p>
        </w:tc>
      </w:tr>
    </w:tbl>
    <w:p w14:paraId="0B5BB19B" w14:textId="77777777" w:rsidR="00BA1E1C" w:rsidRDefault="00BA1E1C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14:paraId="57B93AEF" w14:textId="77777777" w:rsidR="00BA1E1C" w:rsidRDefault="00BA1E1C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14:paraId="7816C26E" w14:textId="54DE20DF" w:rsidR="00BA1E1C" w:rsidRDefault="00AB1107">
      <w:pPr>
        <w:pStyle w:val="Standard"/>
        <w:spacing w:after="28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 ust. 1 ustawy z dnia 8 marca 1990 r. o samorządzie gminnym (Dz. U. z 2023 r. poz. 40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 związku z art. 9u ustawy z dnia 13 września 1996 r. o utrzymaniu czystości i porządku w gminach (Dz. U. 2023 r. poz. 1469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art. 379 i 380 ustawy z dnia 27 kwietnia 2001 r. - Prawo ochrony środowiska (Dz. U. z 202</w:t>
      </w:r>
      <w:r w:rsidR="003F3C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poz. </w:t>
      </w:r>
      <w:r w:rsidR="003F3C8B">
        <w:rPr>
          <w:rFonts w:ascii="Times New Roman" w:hAnsi="Times New Roman" w:cs="Times New Roman"/>
        </w:rPr>
        <w:t xml:space="preserve">54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1C2DED79" w14:textId="77777777" w:rsidR="00BA1E1C" w:rsidRDefault="00AB110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28FC0A02" w14:textId="6A5ACB1E" w:rsidR="00BA1E1C" w:rsidRDefault="00AB110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Wprowadza się procedurę przeprowadzania kontroli przestrzegania zakazu spalania odpadów </w:t>
      </w:r>
      <w:r w:rsidR="003F3C8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paleniskach i przestrzegania przepisów uchwały antysmogowej dla województwa śląskiego </w:t>
      </w:r>
      <w:r w:rsidR="003F3C8B">
        <w:rPr>
          <w:rFonts w:ascii="Times New Roman" w:hAnsi="Times New Roman"/>
        </w:rPr>
        <w:br/>
      </w:r>
      <w:r>
        <w:rPr>
          <w:rFonts w:ascii="Times New Roman" w:hAnsi="Times New Roman"/>
        </w:rPr>
        <w:t>na terenie</w:t>
      </w:r>
      <w:r w:rsidR="005A00C8">
        <w:rPr>
          <w:rFonts w:ascii="Times New Roman" w:hAnsi="Times New Roman"/>
        </w:rPr>
        <w:t xml:space="preserve"> Gminy Kobiór </w:t>
      </w:r>
      <w:r>
        <w:rPr>
          <w:rFonts w:ascii="Times New Roman" w:hAnsi="Times New Roman"/>
        </w:rPr>
        <w:t>w zakresie zgodnym z załącznikiem do niniejszego Zarządzenia.</w:t>
      </w:r>
    </w:p>
    <w:p w14:paraId="6818BA67" w14:textId="77777777" w:rsidR="00BA1E1C" w:rsidRDefault="00BA1E1C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17B3ECCB" w14:textId="77777777" w:rsidR="00BA1E1C" w:rsidRDefault="00AB110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6C8FE662" w14:textId="4598AD9D" w:rsidR="00BA1E1C" w:rsidRPr="003F3C8B" w:rsidRDefault="00AB1107">
      <w:pPr>
        <w:pStyle w:val="Standard"/>
        <w:spacing w:after="283" w:line="276" w:lineRule="auto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Wykonanie zarządzenia powierzam </w:t>
      </w:r>
      <w:r w:rsidR="005A00C8">
        <w:rPr>
          <w:rFonts w:ascii="Times New Roman" w:hAnsi="Times New Roman"/>
        </w:rPr>
        <w:t xml:space="preserve">pracownikom  upoważnionym przez </w:t>
      </w:r>
      <w:r w:rsidR="003F3C8B">
        <w:rPr>
          <w:rFonts w:ascii="Times New Roman" w:hAnsi="Times New Roman"/>
        </w:rPr>
        <w:t>W</w:t>
      </w:r>
      <w:r w:rsidR="005A00C8">
        <w:rPr>
          <w:rFonts w:ascii="Times New Roman" w:hAnsi="Times New Roman"/>
        </w:rPr>
        <w:t xml:space="preserve">ójta Gminy Kobiór do przeprowadzenia kontroli. </w:t>
      </w:r>
    </w:p>
    <w:p w14:paraId="6786381B" w14:textId="77777777" w:rsidR="00BA1E1C" w:rsidRDefault="00AB1107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</w:rPr>
        <w:t>§ 3</w:t>
      </w:r>
    </w:p>
    <w:p w14:paraId="2323636A" w14:textId="77777777" w:rsidR="00BA1E1C" w:rsidRDefault="00AB110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jego podpisania.</w:t>
      </w:r>
    </w:p>
    <w:p w14:paraId="1FA999CC" w14:textId="77777777" w:rsidR="00BA1E1C" w:rsidRDefault="00BA1E1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87DFB1B" w14:textId="77777777" w:rsidR="00BA1E1C" w:rsidRDefault="00BA1E1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417060A" w14:textId="77777777" w:rsidR="00BA1E1C" w:rsidRDefault="00BA1E1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733B4D" w14:textId="0F57E0EB" w:rsidR="00BA1E1C" w:rsidRDefault="00AB1107">
      <w:pPr>
        <w:pStyle w:val="Standard"/>
        <w:pageBreakBefore/>
        <w:tabs>
          <w:tab w:val="left" w:pos="5938"/>
        </w:tabs>
        <w:spacing w:line="276" w:lineRule="auto"/>
        <w:ind w:left="385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Załącznik do </w:t>
      </w:r>
      <w:r>
        <w:rPr>
          <w:rFonts w:ascii="Times New Roman" w:hAnsi="Times New Roman"/>
          <w:sz w:val="22"/>
          <w:szCs w:val="22"/>
        </w:rPr>
        <w:t xml:space="preserve">Zarządzenia Nr </w:t>
      </w:r>
      <w:r w:rsidR="005A00C8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>/202</w:t>
      </w:r>
      <w:r w:rsidR="005A00C8">
        <w:rPr>
          <w:rFonts w:ascii="Times New Roman" w:hAnsi="Times New Roman"/>
          <w:sz w:val="22"/>
          <w:szCs w:val="22"/>
        </w:rPr>
        <w:t>4</w:t>
      </w:r>
    </w:p>
    <w:p w14:paraId="4BB6E744" w14:textId="50A26DCD" w:rsidR="00BA1E1C" w:rsidRDefault="005A00C8">
      <w:pPr>
        <w:pStyle w:val="Standard"/>
        <w:tabs>
          <w:tab w:val="left" w:pos="6917"/>
        </w:tabs>
        <w:spacing w:line="276" w:lineRule="auto"/>
        <w:ind w:left="691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Wójta Gminy Kobiór</w:t>
      </w:r>
    </w:p>
    <w:p w14:paraId="42D303EE" w14:textId="7ACE6D7F" w:rsidR="00BA1E1C" w:rsidRDefault="00AB1107">
      <w:pPr>
        <w:pStyle w:val="Standard"/>
        <w:tabs>
          <w:tab w:val="left" w:pos="6917"/>
        </w:tabs>
        <w:spacing w:line="276" w:lineRule="auto"/>
        <w:ind w:left="691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dnia </w:t>
      </w:r>
      <w:r w:rsidR="005A00C8">
        <w:rPr>
          <w:rFonts w:ascii="Times New Roman" w:hAnsi="Times New Roman"/>
          <w:sz w:val="22"/>
          <w:szCs w:val="22"/>
        </w:rPr>
        <w:t>15 lutego</w:t>
      </w:r>
      <w:r>
        <w:rPr>
          <w:rFonts w:ascii="Times New Roman" w:hAnsi="Times New Roman"/>
          <w:sz w:val="22"/>
          <w:szCs w:val="22"/>
        </w:rPr>
        <w:t xml:space="preserve"> 202</w:t>
      </w:r>
      <w:r w:rsidR="005A00C8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r.</w:t>
      </w:r>
    </w:p>
    <w:p w14:paraId="344A8E57" w14:textId="77777777" w:rsidR="00BA1E1C" w:rsidRDefault="00BA1E1C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2B436105" w14:textId="77777777" w:rsidR="00BA1E1C" w:rsidRDefault="00BA1E1C">
      <w:pPr>
        <w:pStyle w:val="Standard"/>
        <w:spacing w:line="276" w:lineRule="auto"/>
        <w:rPr>
          <w:rFonts w:ascii="Times New Roman" w:hAnsi="Times New Roman"/>
        </w:rPr>
      </w:pPr>
    </w:p>
    <w:p w14:paraId="52EDC63F" w14:textId="6B9DEDF3" w:rsidR="00BA1E1C" w:rsidRDefault="00AB110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Procedura przeprow</w:t>
      </w:r>
      <w:r>
        <w:rPr>
          <w:rFonts w:ascii="Times New Roman" w:hAnsi="Times New Roman"/>
          <w:b/>
          <w:bCs/>
        </w:rPr>
        <w:t>adzania kontroli przestrzegania zakazu spalania odpadów w paleniskach i przestrzegania przepisów Uchwały antysmogowej dla województwa śląskiego na terenie</w:t>
      </w:r>
      <w:r w:rsidR="005A00C8">
        <w:rPr>
          <w:rFonts w:ascii="Times New Roman" w:hAnsi="Times New Roman"/>
          <w:b/>
          <w:bCs/>
        </w:rPr>
        <w:t xml:space="preserve"> Gminy Kobiór</w:t>
      </w:r>
    </w:p>
    <w:p w14:paraId="06DB3907" w14:textId="77777777" w:rsidR="00BA1E1C" w:rsidRDefault="00AB110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1</w:t>
      </w:r>
    </w:p>
    <w:p w14:paraId="232788BA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Podstawa prawna</w:t>
      </w:r>
    </w:p>
    <w:p w14:paraId="3EB5107A" w14:textId="77777777" w:rsidR="00BA1E1C" w:rsidRDefault="00AB1107">
      <w:pPr>
        <w:pStyle w:val="Default"/>
        <w:jc w:val="both"/>
      </w:pPr>
      <w:r>
        <w:t>Podstawą prawną kontroli przeprowadzanych na podstawie niniejszego zarządzenia są:</w:t>
      </w:r>
    </w:p>
    <w:p w14:paraId="4345E80B" w14:textId="47332B0E" w:rsidR="00BA1E1C" w:rsidRDefault="00AB1107">
      <w:pPr>
        <w:pStyle w:val="Default"/>
        <w:numPr>
          <w:ilvl w:val="0"/>
          <w:numId w:val="15"/>
        </w:numPr>
        <w:tabs>
          <w:tab w:val="left" w:pos="856"/>
        </w:tabs>
        <w:ind w:left="283" w:firstLine="0"/>
        <w:jc w:val="both"/>
      </w:pPr>
      <w:r>
        <w:t>Art. 379 i 380 ustawy z dnia 27 kwietnia 2001 r. - Prawo ochrony środowiska (Dz. U. z 202</w:t>
      </w:r>
      <w:r w:rsidR="003F3C8B">
        <w:t>4</w:t>
      </w:r>
      <w:r>
        <w:t xml:space="preserve"> r. poz. </w:t>
      </w:r>
      <w:r w:rsidR="003F3C8B">
        <w:t>54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6BE3D206" w14:textId="77777777" w:rsidR="00BA1E1C" w:rsidRDefault="00AB1107">
      <w:pPr>
        <w:pStyle w:val="Default"/>
        <w:numPr>
          <w:ilvl w:val="0"/>
          <w:numId w:val="15"/>
        </w:numPr>
        <w:tabs>
          <w:tab w:val="left" w:pos="856"/>
        </w:tabs>
        <w:ind w:left="283" w:firstLine="0"/>
        <w:jc w:val="both"/>
      </w:pPr>
      <w:r>
        <w:t xml:space="preserve">Art. 9u ustawy z dnia 13 września 1996 r. o utrzymaniu czystości i porządku w gminach (Dz. U. 2023 r. poz. 1469 z </w:t>
      </w:r>
      <w:proofErr w:type="spellStart"/>
      <w:r>
        <w:t>późn</w:t>
      </w:r>
      <w:proofErr w:type="spellEnd"/>
      <w:r>
        <w:t>. zm.),</w:t>
      </w:r>
    </w:p>
    <w:p w14:paraId="1DFD1CD4" w14:textId="77777777" w:rsidR="00BA1E1C" w:rsidRDefault="00AB1107">
      <w:pPr>
        <w:pStyle w:val="Default"/>
        <w:numPr>
          <w:ilvl w:val="0"/>
          <w:numId w:val="15"/>
        </w:numPr>
        <w:tabs>
          <w:tab w:val="left" w:pos="856"/>
        </w:tabs>
        <w:ind w:left="283" w:firstLine="0"/>
        <w:jc w:val="both"/>
      </w:pPr>
      <w:r>
        <w:t>Uchwała Sejmiku Województwa Śląskiego Nr V/36/1/2017 z dnia 7 kwietnia 2017 r. w sprawie wprowadzenia na obszarze województwa śląskiego ograniczeń w zakresie eksploatacji instalacji, w których następuje spalanie paliw (Dz. Urz. Woj. Śląsk. z 2017 r. poz. 2624)</w:t>
      </w:r>
    </w:p>
    <w:p w14:paraId="63B1AE18" w14:textId="77777777" w:rsidR="00BA1E1C" w:rsidRDefault="00BA1E1C">
      <w:pPr>
        <w:pStyle w:val="Default"/>
      </w:pPr>
    </w:p>
    <w:p w14:paraId="3270CC60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§ 2</w:t>
      </w:r>
    </w:p>
    <w:p w14:paraId="2C5D49CE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 xml:space="preserve"> Organ uprawniony do przeprowadzenia kontroli</w:t>
      </w:r>
    </w:p>
    <w:p w14:paraId="11E52FE4" w14:textId="16D5B133" w:rsidR="00BA1E1C" w:rsidRDefault="00AB1107">
      <w:pPr>
        <w:pStyle w:val="Default"/>
        <w:jc w:val="both"/>
      </w:pPr>
      <w:r>
        <w:t xml:space="preserve">Organem uprawnionym do przeprowadzenia kontroli na terenie nieruchomości zlokalizowanych w granicach administracyjnych </w:t>
      </w:r>
      <w:r w:rsidR="005A00C8">
        <w:t xml:space="preserve"> Gminy Kobiór  jest wójt Gminy </w:t>
      </w:r>
      <w:r>
        <w:rPr>
          <w:color w:val="auto"/>
        </w:rPr>
        <w:t xml:space="preserve">w imieniu którego czynności dokonują upoważnieni pracownicy </w:t>
      </w:r>
      <w:r w:rsidR="005A00C8">
        <w:rPr>
          <w:color w:val="auto"/>
        </w:rPr>
        <w:t>urzędu  gminy.</w:t>
      </w:r>
    </w:p>
    <w:p w14:paraId="206AFF51" w14:textId="77777777" w:rsidR="00BA1E1C" w:rsidRDefault="00AB110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3</w:t>
      </w:r>
    </w:p>
    <w:p w14:paraId="43D196D3" w14:textId="77777777" w:rsidR="00BA1E1C" w:rsidRDefault="00AB1107">
      <w:pPr>
        <w:pStyle w:val="Default"/>
        <w:jc w:val="center"/>
      </w:pPr>
      <w:r>
        <w:rPr>
          <w:b/>
        </w:rPr>
        <w:t>Przesłanki do wszczęcia kontroli</w:t>
      </w:r>
    </w:p>
    <w:p w14:paraId="5A93F2AB" w14:textId="77777777" w:rsidR="00BA1E1C" w:rsidRDefault="00AB1107">
      <w:pPr>
        <w:pStyle w:val="Default"/>
        <w:jc w:val="both"/>
      </w:pPr>
      <w:r>
        <w:t>Przesłankami do przeprowadzenia kontroli w zakresie przestrzegania uchwały antysmogowej i zakazu spalania odpadów są w szczególności:</w:t>
      </w:r>
    </w:p>
    <w:p w14:paraId="78D1780A" w14:textId="77777777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 xml:space="preserve">zgłoszenia dokonywane przez </w:t>
      </w:r>
      <w:r>
        <w:t>mieszkańców gminy przekazywane bezpośrednio, drogą mailową, telefoniczną lub za pośrednictwem poczty tradycyjnej.</w:t>
      </w:r>
    </w:p>
    <w:p w14:paraId="16F70362" w14:textId="1EFBA082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 xml:space="preserve">własne obserwacje </w:t>
      </w:r>
      <w:r>
        <w:t>urzędników gminy</w:t>
      </w:r>
      <w:r>
        <w:rPr>
          <w:rFonts w:ascii="Calibri" w:hAnsi="Calibri"/>
        </w:rPr>
        <w:t>;</w:t>
      </w:r>
    </w:p>
    <w:p w14:paraId="1D4981DF" w14:textId="4FF07074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 xml:space="preserve">stwierdzenia braku odbioru odpadów komunalnych zbieranych z nieruchomości potwierdzonego dokumentami </w:t>
      </w:r>
      <w:r w:rsidR="005A00C8">
        <w:t>z</w:t>
      </w:r>
      <w:r>
        <w:t xml:space="preserve"> </w:t>
      </w:r>
      <w:r>
        <w:t>systemu gospodarki odpadami</w:t>
      </w:r>
      <w:r>
        <w:rPr>
          <w:rFonts w:ascii="Calibri" w:hAnsi="Calibri"/>
        </w:rPr>
        <w:t>;</w:t>
      </w:r>
    </w:p>
    <w:p w14:paraId="2808157D" w14:textId="77777777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>uwzględnienie kontroli w harmonogramie kontroli planowych;</w:t>
      </w:r>
    </w:p>
    <w:p w14:paraId="592D2F34" w14:textId="77777777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>ogłoszenie stopnia zagrożenia zanieczyszczeniem powietrza zgodnie z Planem działań krótkoterminowych, będącym częścią Programu ochrony powietrza dla województwa śląskiego;</w:t>
      </w:r>
    </w:p>
    <w:p w14:paraId="3578D314" w14:textId="77777777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>analiza próbek dymu z komina w ramach oblotów terenu miasta dronem;</w:t>
      </w:r>
    </w:p>
    <w:p w14:paraId="77468366" w14:textId="77777777" w:rsidR="00BA1E1C" w:rsidRDefault="00AB1107">
      <w:pPr>
        <w:pStyle w:val="Default"/>
        <w:numPr>
          <w:ilvl w:val="0"/>
          <w:numId w:val="16"/>
        </w:numPr>
        <w:tabs>
          <w:tab w:val="left" w:pos="232"/>
        </w:tabs>
        <w:ind w:left="0" w:firstLine="0"/>
        <w:jc w:val="both"/>
      </w:pPr>
      <w:r>
        <w:t>dane pozyskane z Centralnej Ewidencji Emisyjności Budynków (CEEB).</w:t>
      </w:r>
    </w:p>
    <w:p w14:paraId="672BD7CA" w14:textId="77777777" w:rsidR="00BA1E1C" w:rsidRDefault="00BA1E1C">
      <w:pPr>
        <w:pStyle w:val="Default"/>
        <w:jc w:val="center"/>
      </w:pPr>
    </w:p>
    <w:p w14:paraId="1802446A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§ 4</w:t>
      </w:r>
    </w:p>
    <w:p w14:paraId="7A5FAB16" w14:textId="77777777" w:rsidR="005A00C8" w:rsidRDefault="00AB1107" w:rsidP="005A00C8">
      <w:pPr>
        <w:pStyle w:val="Default"/>
        <w:jc w:val="center"/>
        <w:rPr>
          <w:b/>
        </w:rPr>
      </w:pPr>
      <w:r>
        <w:rPr>
          <w:b/>
        </w:rPr>
        <w:t>Podmioty upoważnione do przeprowadzenia kontroli</w:t>
      </w:r>
    </w:p>
    <w:p w14:paraId="777F99C1" w14:textId="7ABC4D3B" w:rsidR="00BA1E1C" w:rsidRPr="005A00C8" w:rsidRDefault="005A00C8" w:rsidP="005A00C8">
      <w:pPr>
        <w:pStyle w:val="Default"/>
        <w:jc w:val="both"/>
        <w:rPr>
          <w:rFonts w:hint="eastAsia"/>
          <w:b/>
        </w:rPr>
      </w:pPr>
      <w:r w:rsidRPr="005A00C8">
        <w:rPr>
          <w:bCs/>
        </w:rPr>
        <w:t>Wójt Gminy Kobiór jako</w:t>
      </w:r>
      <w:r>
        <w:rPr>
          <w:b/>
        </w:rPr>
        <w:t xml:space="preserve"> o</w:t>
      </w:r>
      <w:r w:rsidR="00AB1107">
        <w:t>rgan kontrolujący upoważnia do przeprowadzenia kontroli podległych pracowników</w:t>
      </w:r>
      <w:r>
        <w:t xml:space="preserve"> urzędu.</w:t>
      </w:r>
    </w:p>
    <w:p w14:paraId="753A8249" w14:textId="77777777" w:rsidR="00BA1E1C" w:rsidRDefault="00BA1E1C">
      <w:pPr>
        <w:pStyle w:val="Standard"/>
        <w:jc w:val="both"/>
        <w:rPr>
          <w:rFonts w:ascii="Times New Roman" w:hAnsi="Times New Roman"/>
        </w:rPr>
      </w:pPr>
    </w:p>
    <w:p w14:paraId="60A5306A" w14:textId="77777777" w:rsidR="00BA1E1C" w:rsidRDefault="00BA1E1C">
      <w:pPr>
        <w:pStyle w:val="Standard"/>
        <w:jc w:val="both"/>
        <w:rPr>
          <w:rFonts w:ascii="Times New Roman" w:hAnsi="Times New Roman"/>
        </w:rPr>
      </w:pPr>
    </w:p>
    <w:p w14:paraId="3C3F4320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§ 5</w:t>
      </w:r>
    </w:p>
    <w:p w14:paraId="61FEFCB0" w14:textId="77777777" w:rsidR="00BA1E1C" w:rsidRDefault="00AB1107">
      <w:pPr>
        <w:pStyle w:val="Default"/>
        <w:jc w:val="center"/>
      </w:pPr>
      <w:r>
        <w:rPr>
          <w:b/>
        </w:rPr>
        <w:t>Zakres upoważnienia</w:t>
      </w:r>
    </w:p>
    <w:p w14:paraId="0E30D285" w14:textId="77777777" w:rsidR="00BA1E1C" w:rsidRDefault="00AB1107">
      <w:pPr>
        <w:pStyle w:val="Default"/>
        <w:jc w:val="both"/>
      </w:pPr>
      <w:r>
        <w:t xml:space="preserve">Osoby wskazane w </w:t>
      </w:r>
      <w:r>
        <w:rPr>
          <w:b/>
        </w:rPr>
        <w:t xml:space="preserve">§ 4 </w:t>
      </w:r>
      <w:r>
        <w:t>upoważnione są do podjęcia następujących działań:</w:t>
      </w:r>
    </w:p>
    <w:p w14:paraId="0208DEFC" w14:textId="77777777" w:rsidR="00BA1E1C" w:rsidRDefault="00AB1107">
      <w:pPr>
        <w:pStyle w:val="Default"/>
        <w:numPr>
          <w:ilvl w:val="0"/>
          <w:numId w:val="17"/>
        </w:numPr>
        <w:tabs>
          <w:tab w:val="left" w:pos="232"/>
          <w:tab w:val="left" w:pos="573"/>
        </w:tabs>
        <w:ind w:left="0" w:firstLine="0"/>
        <w:jc w:val="both"/>
      </w:pPr>
      <w:r>
        <w:t>wstępu na nieruchomość wraz z rzeczoznawcami i niezbędnym sprzętem w godzinach od 6.00 do 22.00;</w:t>
      </w:r>
    </w:p>
    <w:p w14:paraId="295F1289" w14:textId="77777777" w:rsidR="00BA1E1C" w:rsidRDefault="00AB1107">
      <w:pPr>
        <w:pStyle w:val="Default"/>
        <w:numPr>
          <w:ilvl w:val="0"/>
          <w:numId w:val="17"/>
        </w:numPr>
        <w:tabs>
          <w:tab w:val="left" w:pos="232"/>
          <w:tab w:val="left" w:pos="573"/>
        </w:tabs>
        <w:ind w:left="0" w:firstLine="0"/>
        <w:jc w:val="both"/>
      </w:pPr>
      <w:r>
        <w:lastRenderedPageBreak/>
        <w:t>przeprowadzania poboru prób paliwa i/lub popiołu lub wykonywania innych niezbędnych czynności kontrolnych;</w:t>
      </w:r>
    </w:p>
    <w:p w14:paraId="3F56D2F6" w14:textId="77777777" w:rsidR="00BA1E1C" w:rsidRDefault="00AB1107">
      <w:pPr>
        <w:pStyle w:val="Default"/>
        <w:numPr>
          <w:ilvl w:val="0"/>
          <w:numId w:val="17"/>
        </w:numPr>
        <w:tabs>
          <w:tab w:val="left" w:pos="232"/>
          <w:tab w:val="left" w:pos="573"/>
        </w:tabs>
        <w:ind w:left="0" w:firstLine="0"/>
        <w:jc w:val="both"/>
      </w:pPr>
      <w:r>
        <w:t xml:space="preserve">żądania </w:t>
      </w:r>
      <w:r>
        <w:t>pisemnych lub ustnych informacji i wyjaśnień oraz wzywania i przesłuchiwania osób w zakresie niezbędnym do ustalenia stanu faktycznego;</w:t>
      </w:r>
    </w:p>
    <w:p w14:paraId="00E7F2E6" w14:textId="77777777" w:rsidR="00BA1E1C" w:rsidRDefault="00AB1107">
      <w:pPr>
        <w:pStyle w:val="Default"/>
        <w:numPr>
          <w:ilvl w:val="0"/>
          <w:numId w:val="17"/>
        </w:numPr>
        <w:tabs>
          <w:tab w:val="left" w:pos="232"/>
          <w:tab w:val="left" w:pos="573"/>
        </w:tabs>
        <w:ind w:left="0" w:firstLine="0"/>
        <w:jc w:val="both"/>
      </w:pPr>
      <w:r>
        <w:t>żądania okazania dokumentów i udostępnienia wszelkich informacji mających związek z przedmiotem kontroli;</w:t>
      </w:r>
    </w:p>
    <w:p w14:paraId="5D5E18A0" w14:textId="77777777" w:rsidR="00BA1E1C" w:rsidRDefault="00AB1107">
      <w:pPr>
        <w:pStyle w:val="Default"/>
        <w:numPr>
          <w:ilvl w:val="0"/>
          <w:numId w:val="17"/>
        </w:numPr>
        <w:tabs>
          <w:tab w:val="left" w:pos="232"/>
          <w:tab w:val="left" w:pos="573"/>
        </w:tabs>
        <w:ind w:left="0" w:firstLine="0"/>
        <w:jc w:val="both"/>
      </w:pPr>
      <w:r>
        <w:t>występowania w charakterze oskarżyciela publicznego w sprawach o wykroczenia przeciw przepisom o ochronie środowiska.</w:t>
      </w:r>
    </w:p>
    <w:p w14:paraId="7DE39F5E" w14:textId="77777777" w:rsidR="00BA1E1C" w:rsidRDefault="00BA1E1C">
      <w:pPr>
        <w:pStyle w:val="Default"/>
      </w:pPr>
    </w:p>
    <w:p w14:paraId="2065DE60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§ 6</w:t>
      </w:r>
    </w:p>
    <w:p w14:paraId="7F10BAD9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Zakres przedmiotowy kontroli</w:t>
      </w:r>
    </w:p>
    <w:p w14:paraId="3FDD1CF4" w14:textId="77777777" w:rsidR="00BA1E1C" w:rsidRDefault="00AB1107">
      <w:pPr>
        <w:pStyle w:val="Default"/>
        <w:jc w:val="both"/>
      </w:pPr>
      <w:r>
        <w:t>Zakres przedmiotowy kontroli stanowi przestrzeganie zakazu spalania odpadów w paleniskach oraz przestrzeganie uchwały antysmogowej w zakresie wykorzystywanych urządzeń grzewczych oraz stosowanych rodzajów paliw.</w:t>
      </w:r>
    </w:p>
    <w:p w14:paraId="20AC9BE0" w14:textId="77777777" w:rsidR="00BA1E1C" w:rsidRDefault="00BA1E1C">
      <w:pPr>
        <w:pStyle w:val="Default"/>
      </w:pPr>
    </w:p>
    <w:p w14:paraId="18E4B50C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§ 7</w:t>
      </w:r>
    </w:p>
    <w:p w14:paraId="19024A94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Uprawnienia i obowiązki kontrolowanego</w:t>
      </w:r>
    </w:p>
    <w:p w14:paraId="07F3D29B" w14:textId="3D6FAA6B" w:rsidR="00BA1E1C" w:rsidRDefault="00AB1107">
      <w:pPr>
        <w:pStyle w:val="Default"/>
        <w:numPr>
          <w:ilvl w:val="0"/>
          <w:numId w:val="18"/>
        </w:numPr>
        <w:tabs>
          <w:tab w:val="left" w:pos="232"/>
        </w:tabs>
        <w:ind w:left="0" w:firstLine="0"/>
        <w:jc w:val="both"/>
      </w:pPr>
      <w:r>
        <w:t>Kontrolowanym jest właściciel nieruchomości lub jej użytkownik (ustalony na mocy umowy najmu/dzierżawy) lub inna osoba dorosła zamieszkująca nieruchomość</w:t>
      </w:r>
    </w:p>
    <w:p w14:paraId="2FE338AF" w14:textId="77777777" w:rsidR="00BA1E1C" w:rsidRDefault="00AB1107">
      <w:pPr>
        <w:pStyle w:val="Default"/>
        <w:numPr>
          <w:ilvl w:val="0"/>
          <w:numId w:val="18"/>
        </w:numPr>
        <w:tabs>
          <w:tab w:val="left" w:pos="232"/>
          <w:tab w:val="left" w:pos="532"/>
        </w:tabs>
        <w:ind w:left="0" w:firstLine="0"/>
        <w:jc w:val="both"/>
      </w:pPr>
      <w:r>
        <w:t>Do obowiązków kontrolowanego należą:</w:t>
      </w:r>
    </w:p>
    <w:p w14:paraId="3B026A24" w14:textId="77777777" w:rsidR="00BA1E1C" w:rsidRDefault="00AB1107" w:rsidP="005A00C8">
      <w:pPr>
        <w:pStyle w:val="Default"/>
        <w:numPr>
          <w:ilvl w:val="1"/>
          <w:numId w:val="19"/>
        </w:numPr>
        <w:tabs>
          <w:tab w:val="left" w:pos="567"/>
          <w:tab w:val="left" w:pos="1982"/>
        </w:tabs>
        <w:ind w:left="284" w:firstLine="0"/>
        <w:jc w:val="both"/>
      </w:pPr>
      <w:r>
        <w:t>umożliwienie wstępu na teren posesji zgodnie z zapisami art. 379 ust. 3 Prawa ochrony środowiska;</w:t>
      </w:r>
    </w:p>
    <w:p w14:paraId="66AEB560" w14:textId="77777777" w:rsidR="00BA1E1C" w:rsidRDefault="00AB1107" w:rsidP="005A00C8">
      <w:pPr>
        <w:pStyle w:val="Default"/>
        <w:numPr>
          <w:ilvl w:val="1"/>
          <w:numId w:val="19"/>
        </w:numPr>
        <w:tabs>
          <w:tab w:val="left" w:pos="567"/>
          <w:tab w:val="left" w:pos="1982"/>
        </w:tabs>
        <w:ind w:left="284" w:firstLine="0"/>
        <w:jc w:val="both"/>
      </w:pPr>
      <w:r>
        <w:t>umożliwienie kontrolującemu przeprowadzenia poboru prób lub wykonania niezbędnych czynności kontrolnych;</w:t>
      </w:r>
    </w:p>
    <w:p w14:paraId="57711CF5" w14:textId="77777777" w:rsidR="00BA1E1C" w:rsidRDefault="00AB1107" w:rsidP="005A00C8">
      <w:pPr>
        <w:pStyle w:val="Default"/>
        <w:numPr>
          <w:ilvl w:val="1"/>
          <w:numId w:val="19"/>
        </w:numPr>
        <w:tabs>
          <w:tab w:val="left" w:pos="567"/>
          <w:tab w:val="left" w:pos="1982"/>
        </w:tabs>
        <w:ind w:left="284" w:firstLine="0"/>
        <w:jc w:val="both"/>
      </w:pPr>
      <w:r>
        <w:t>okazanie na żądanie kontrolującego dokumentów mających związek z przedmiotem kontroli.</w:t>
      </w:r>
    </w:p>
    <w:p w14:paraId="2970D13A" w14:textId="77777777" w:rsidR="00BA1E1C" w:rsidRDefault="00AB1107">
      <w:pPr>
        <w:pStyle w:val="Default"/>
        <w:numPr>
          <w:ilvl w:val="0"/>
          <w:numId w:val="18"/>
        </w:numPr>
        <w:tabs>
          <w:tab w:val="left" w:pos="232"/>
        </w:tabs>
        <w:ind w:left="0" w:firstLine="0"/>
        <w:jc w:val="both"/>
      </w:pPr>
      <w:r>
        <w:t>Kontrolowany ma prawo do:</w:t>
      </w:r>
    </w:p>
    <w:p w14:paraId="681758F6" w14:textId="77777777" w:rsidR="00BA1E1C" w:rsidRDefault="00AB1107" w:rsidP="005A00C8">
      <w:pPr>
        <w:pStyle w:val="Default"/>
        <w:numPr>
          <w:ilvl w:val="1"/>
          <w:numId w:val="20"/>
        </w:numPr>
        <w:ind w:left="567" w:hanging="283"/>
        <w:jc w:val="both"/>
      </w:pPr>
      <w:r>
        <w:t>uczestnictwa w prowadzonym postępowaniu na zasadach określonych w Kodeksie postępowania w sprawach o wykroczenia,</w:t>
      </w:r>
    </w:p>
    <w:p w14:paraId="62BCCCBA" w14:textId="77777777" w:rsidR="00BA1E1C" w:rsidRDefault="00AB1107" w:rsidP="005A00C8">
      <w:pPr>
        <w:pStyle w:val="Default"/>
        <w:numPr>
          <w:ilvl w:val="1"/>
          <w:numId w:val="20"/>
        </w:numPr>
        <w:ind w:left="567" w:hanging="283"/>
        <w:jc w:val="both"/>
      </w:pPr>
      <w:r>
        <w:t xml:space="preserve">wnoszenia uzasadnionych zastrzeżeń oraz uwag do sporządzonego protokołu kontroli (art. 380 ust. 2 Prawa </w:t>
      </w:r>
      <w:r>
        <w:t>ochrony środowiska),</w:t>
      </w:r>
    </w:p>
    <w:p w14:paraId="0006E2FA" w14:textId="77777777" w:rsidR="00BA1E1C" w:rsidRDefault="00AB1107" w:rsidP="005A00C8">
      <w:pPr>
        <w:pStyle w:val="Default"/>
        <w:numPr>
          <w:ilvl w:val="1"/>
          <w:numId w:val="20"/>
        </w:numPr>
        <w:ind w:left="567" w:hanging="283"/>
        <w:jc w:val="both"/>
      </w:pPr>
      <w:r>
        <w:t>odmowy podpisania protokołu oraz przedstawienie w terminie 7 dni swojego stanowiska na piśmie kontrolującemu.</w:t>
      </w:r>
    </w:p>
    <w:p w14:paraId="233E3769" w14:textId="77777777" w:rsidR="00BA1E1C" w:rsidRDefault="00BA1E1C">
      <w:pPr>
        <w:pStyle w:val="Default"/>
      </w:pPr>
    </w:p>
    <w:p w14:paraId="24E07F87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538930FD" w14:textId="77777777" w:rsidR="00BA1E1C" w:rsidRDefault="00AB1107">
      <w:pPr>
        <w:pStyle w:val="Default"/>
        <w:jc w:val="center"/>
        <w:rPr>
          <w:b/>
        </w:rPr>
      </w:pPr>
      <w:r>
        <w:rPr>
          <w:b/>
        </w:rPr>
        <w:t>Przebieg kontroli</w:t>
      </w:r>
    </w:p>
    <w:p w14:paraId="512936AC" w14:textId="583AD7B1" w:rsidR="00BA1E1C" w:rsidRDefault="00AB1107" w:rsidP="005A00C8">
      <w:pPr>
        <w:pStyle w:val="Default"/>
        <w:numPr>
          <w:ilvl w:val="0"/>
          <w:numId w:val="21"/>
        </w:numPr>
        <w:tabs>
          <w:tab w:val="left" w:pos="232"/>
        </w:tabs>
        <w:ind w:left="0" w:firstLine="0"/>
        <w:jc w:val="both"/>
      </w:pPr>
      <w:r>
        <w:t>Członkowie Zespołu kontrolnego prowadzący kontrolę mają obowiązek posiadać podczas kontroli aktualne upoważnienie do wykonywania czynności kontrolnych, udzielone</w:t>
      </w:r>
      <w:r w:rsidR="005A00C8">
        <w:t xml:space="preserve"> przez Wójta Gminy Kobiór.</w:t>
      </w:r>
    </w:p>
    <w:p w14:paraId="35233961" w14:textId="77777777" w:rsidR="00BA1E1C" w:rsidRDefault="00AB1107">
      <w:pPr>
        <w:pStyle w:val="Default"/>
        <w:numPr>
          <w:ilvl w:val="0"/>
          <w:numId w:val="21"/>
        </w:numPr>
        <w:tabs>
          <w:tab w:val="left" w:pos="232"/>
        </w:tabs>
        <w:ind w:left="0" w:firstLine="0"/>
        <w:jc w:val="both"/>
      </w:pPr>
      <w:r>
        <w:t>Czynności kontrolne wykonywane są w obecności Kontrolowanego.</w:t>
      </w:r>
    </w:p>
    <w:p w14:paraId="235D105D" w14:textId="77777777" w:rsidR="00BA1E1C" w:rsidRDefault="00AB1107">
      <w:pPr>
        <w:pStyle w:val="Default"/>
        <w:numPr>
          <w:ilvl w:val="0"/>
          <w:numId w:val="21"/>
        </w:numPr>
        <w:tabs>
          <w:tab w:val="left" w:pos="232"/>
        </w:tabs>
        <w:ind w:left="0" w:firstLine="0"/>
        <w:jc w:val="both"/>
      </w:pPr>
      <w:r>
        <w:t>Kontrolowany, zgodnie z art. 379 ust. 6 Prawa ochrony środowiska, jest zobowiązany umożliwić przeprowadzenie kontroli.</w:t>
      </w:r>
    </w:p>
    <w:p w14:paraId="44497642" w14:textId="77777777" w:rsidR="00BA1E1C" w:rsidRDefault="00AB1107">
      <w:pPr>
        <w:pStyle w:val="Default"/>
        <w:numPr>
          <w:ilvl w:val="0"/>
          <w:numId w:val="21"/>
        </w:numPr>
        <w:tabs>
          <w:tab w:val="left" w:pos="232"/>
        </w:tabs>
        <w:ind w:left="0" w:firstLine="0"/>
        <w:jc w:val="both"/>
      </w:pPr>
      <w:r>
        <w:t>Kontrolujący ma obowiązek pouczyć Kontrolowanego o jego prawach i obowiązkach oraz uprawnieniach Kontrolującego do przeprowadzenia kontroli.</w:t>
      </w:r>
    </w:p>
    <w:p w14:paraId="514A9DD7" w14:textId="7BE5AB3D" w:rsidR="00BA1E1C" w:rsidRDefault="00AB1107">
      <w:pPr>
        <w:pStyle w:val="Default"/>
        <w:numPr>
          <w:ilvl w:val="0"/>
          <w:numId w:val="21"/>
        </w:numPr>
        <w:tabs>
          <w:tab w:val="left" w:pos="232"/>
        </w:tabs>
        <w:ind w:left="0" w:firstLine="0"/>
        <w:jc w:val="both"/>
      </w:pPr>
      <w:r>
        <w:t>W przypadku, gdy kontrolowany odmawia udostępnienia członkom Zespołu kontrolnego terenu nieruchomości, obiektu lub ich części, a tym samym uniemożliwia przeprowadzenie kontroli – informację o tym odnotowuje się w protokole. W powyższej sytuacji należy zwrócić się</w:t>
      </w:r>
      <w:r w:rsidR="005A00C8">
        <w:t xml:space="preserve"> Do Komendy Powiatowej policji w Pszczynie o pomoc w prowadzeniu czynności kontrolnych</w:t>
      </w:r>
    </w:p>
    <w:p w14:paraId="36960F1B" w14:textId="77777777" w:rsidR="00BA1E1C" w:rsidRDefault="00AB1107">
      <w:pPr>
        <w:pStyle w:val="Default"/>
        <w:numPr>
          <w:ilvl w:val="0"/>
          <w:numId w:val="21"/>
        </w:numPr>
        <w:tabs>
          <w:tab w:val="left" w:pos="232"/>
        </w:tabs>
        <w:ind w:left="0" w:firstLine="0"/>
        <w:jc w:val="both"/>
      </w:pPr>
      <w:r>
        <w:t>Podczas kontroli sprawdzeniu podlegają:</w:t>
      </w:r>
    </w:p>
    <w:p w14:paraId="35CE5C05" w14:textId="77777777" w:rsidR="00BA1E1C" w:rsidRDefault="00AB1107" w:rsidP="005A00C8">
      <w:pPr>
        <w:pStyle w:val="Default"/>
        <w:numPr>
          <w:ilvl w:val="1"/>
          <w:numId w:val="22"/>
        </w:numPr>
        <w:tabs>
          <w:tab w:val="left" w:pos="426"/>
        </w:tabs>
        <w:spacing w:after="54"/>
        <w:ind w:left="142" w:firstLine="0"/>
        <w:jc w:val="both"/>
      </w:pPr>
      <w:r>
        <w:t>urządzenia grzewcze (w szczególności kocioł, piec, kominek), w zakresie:</w:t>
      </w:r>
    </w:p>
    <w:p w14:paraId="48AD0428" w14:textId="77777777" w:rsidR="00BA1E1C" w:rsidRDefault="00AB1107" w:rsidP="00BA0387">
      <w:pPr>
        <w:pStyle w:val="Default"/>
        <w:numPr>
          <w:ilvl w:val="0"/>
          <w:numId w:val="23"/>
        </w:numPr>
        <w:tabs>
          <w:tab w:val="left" w:pos="567"/>
        </w:tabs>
        <w:spacing w:after="54"/>
        <w:ind w:left="284" w:firstLine="0"/>
        <w:jc w:val="both"/>
      </w:pPr>
      <w:r>
        <w:t xml:space="preserve">klasy kotła (zgodność z normą PN-EN 303-5:2012 oraz rozporządzeniem Komisji (UE) 2015/1189 z dnia 28 kwietnia 2015 r. w sprawie wykonania dyrektywy Parlamentu Europejskiego </w:t>
      </w:r>
      <w:r>
        <w:lastRenderedPageBreak/>
        <w:t xml:space="preserve">i Rady 2009/125/WE w odniesieniu do wymogów dotyczących </w:t>
      </w:r>
      <w:proofErr w:type="spellStart"/>
      <w:r>
        <w:t>ekoprojektu</w:t>
      </w:r>
      <w:proofErr w:type="spellEnd"/>
      <w:r>
        <w:t xml:space="preserve"> dla kotłów na paliwo stałe)</w:t>
      </w:r>
    </w:p>
    <w:p w14:paraId="3085524A" w14:textId="77777777" w:rsidR="00BA1E1C" w:rsidRDefault="00AB1107" w:rsidP="00BA0387">
      <w:pPr>
        <w:pStyle w:val="Default"/>
        <w:numPr>
          <w:ilvl w:val="0"/>
          <w:numId w:val="23"/>
        </w:numPr>
        <w:spacing w:after="54"/>
        <w:ind w:left="284" w:firstLine="0"/>
        <w:jc w:val="both"/>
      </w:pPr>
      <w:r>
        <w:t xml:space="preserve">parametrów miejscowego ogrzewacza pomieszczeń (w tym m.in. piec, kominek) z rozporządzeniem Komisji (UE) 2015/1185 z dnia 24 kwietnia 2015 r. w sprawie wykonania dyrektywy Parlamentu Europejskiego i Rady 2009/125/WE w odniesieniu do wymogów dotyczących </w:t>
      </w:r>
      <w:proofErr w:type="spellStart"/>
      <w:r>
        <w:t>ekoprojektu</w:t>
      </w:r>
      <w:proofErr w:type="spellEnd"/>
      <w:r>
        <w:t xml:space="preserve"> dla miejscowych ogrzewaczy pomieszczeń na paliwo stałe;</w:t>
      </w:r>
    </w:p>
    <w:p w14:paraId="357B53D4" w14:textId="77777777" w:rsidR="00BA1E1C" w:rsidRDefault="00AB1107" w:rsidP="00BA0387">
      <w:pPr>
        <w:pStyle w:val="Default"/>
        <w:numPr>
          <w:ilvl w:val="1"/>
          <w:numId w:val="22"/>
        </w:numPr>
        <w:tabs>
          <w:tab w:val="left" w:pos="426"/>
        </w:tabs>
        <w:spacing w:after="54"/>
        <w:ind w:left="284" w:firstLine="0"/>
        <w:jc w:val="both"/>
      </w:pPr>
      <w:r>
        <w:t>urządzenie grzewcze oraz jego otoczenie, w szczególności w zakresie obecności odpadów,</w:t>
      </w:r>
    </w:p>
    <w:p w14:paraId="13A6F9BA" w14:textId="055B4DE2" w:rsidR="00BA1E1C" w:rsidRPr="00BA0387" w:rsidRDefault="00AB1107" w:rsidP="00BA0387">
      <w:pPr>
        <w:pStyle w:val="Default"/>
        <w:numPr>
          <w:ilvl w:val="1"/>
          <w:numId w:val="22"/>
        </w:numPr>
        <w:tabs>
          <w:tab w:val="left" w:pos="426"/>
        </w:tabs>
        <w:spacing w:after="54"/>
        <w:ind w:left="284" w:firstLine="0"/>
        <w:jc w:val="both"/>
      </w:pPr>
      <w:r>
        <w:t xml:space="preserve">paliwo do celów </w:t>
      </w:r>
      <w:r>
        <w:t>grzewczych:</w:t>
      </w:r>
      <w:r w:rsidR="00BA0387">
        <w:t xml:space="preserve"> rodzaj stosowanego paliwa, wilgotność drewna, świadectwo jakości paliwa </w:t>
      </w:r>
    </w:p>
    <w:p w14:paraId="07C71F21" w14:textId="77777777" w:rsidR="00BA1E1C" w:rsidRDefault="00AB1107" w:rsidP="00BA0387">
      <w:pPr>
        <w:pStyle w:val="Default"/>
        <w:numPr>
          <w:ilvl w:val="1"/>
          <w:numId w:val="22"/>
        </w:numPr>
        <w:tabs>
          <w:tab w:val="left" w:pos="426"/>
        </w:tabs>
        <w:spacing w:after="54"/>
        <w:ind w:left="284" w:firstLine="0"/>
        <w:jc w:val="both"/>
      </w:pPr>
      <w:r>
        <w:t xml:space="preserve">dokumentacja potwierdzająca zgodność urządzenia grzewczego z uchwałą Sejmiku Województwa Śląskiego Nr V/36/1/2017 z dnia 7 kwietnia 2017 r. </w:t>
      </w:r>
      <w:r>
        <w:rPr>
          <w:i/>
          <w:iCs/>
        </w:rPr>
        <w:t>w sprawie wprowadzenia na obszarze województwa śląskiego ograniczeń w zakresie eksploatacji instalacji, w których następuje spalanie paliw (Dz. Urz. Woj. Śląsk. z 2017 r. poz. 2624)</w:t>
      </w:r>
      <w:r>
        <w:t>.</w:t>
      </w:r>
    </w:p>
    <w:p w14:paraId="7D01DE32" w14:textId="77777777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W przypadku stwierdzenia, że w urządzeniu grzewczym lub bezpośrednim sąsiedztwie znajdują się odpady, które z dużym prawdopodobieństwem użyte zostaną jako materiał grzewczy, wykonuje się dokumentację fotograficzną.</w:t>
      </w:r>
    </w:p>
    <w:p w14:paraId="4BB6209F" w14:textId="77777777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 xml:space="preserve">Niezależnie od ustaleń co do zawartości paleniska i przygotowanego do spalenia materiału, z paleniska, popielnika lub innej części urządzenia grzewczego mogą zostać pobrane próbki popiołu </w:t>
      </w:r>
      <w:r>
        <w:t>celem przekazania ich do specjalistycznych badań laboratoryjnych.</w:t>
      </w:r>
    </w:p>
    <w:p w14:paraId="250E425D" w14:textId="77777777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 xml:space="preserve"> Próbki popiołu pobiera się do naczyń zgodnych z wymaganiami akredytowanego laboratorium wykonującego badania. Pobranie popiołu następuje bezpośrednio lub pośrednio poprzez </w:t>
      </w:r>
      <w:proofErr w:type="spellStart"/>
      <w:r>
        <w:t>kwartowanie</w:t>
      </w:r>
      <w:proofErr w:type="spellEnd"/>
      <w:r>
        <w:t xml:space="preserve"> do naczynia poprzez zaczerpnięcie odpowiedniej ilości popiołu podbierakiem.</w:t>
      </w:r>
    </w:p>
    <w:p w14:paraId="53500E4B" w14:textId="71B7B5C2" w:rsidR="00BA0387" w:rsidRDefault="00BA038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W przypadku stwierdzenia, ze  funkcjonujący kocioł nie spełnia wymogów określonych w uchwale antysmogowej, przekazuje się kontrolowanemu informację o ostatecznym terminie wymiany kotła.</w:t>
      </w:r>
    </w:p>
    <w:p w14:paraId="3142EAFA" w14:textId="67ABC007" w:rsidR="00BA0387" w:rsidRDefault="00BA0387" w:rsidP="00BA038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Podczas kontroli można udzielić</w:t>
      </w:r>
      <w:r>
        <w:t xml:space="preserve"> informacji dotyczącej możliwości dofinansowania do wymiany kotła i dyżurów </w:t>
      </w:r>
      <w:proofErr w:type="spellStart"/>
      <w:r>
        <w:t>Ekodoradcy</w:t>
      </w:r>
      <w:proofErr w:type="spellEnd"/>
      <w:r>
        <w:t>.</w:t>
      </w:r>
    </w:p>
    <w:p w14:paraId="1EF68E2A" w14:textId="57E68422" w:rsidR="00BA0387" w:rsidRDefault="00BA0387" w:rsidP="00BA0387">
      <w:pPr>
        <w:pStyle w:val="Default"/>
        <w:numPr>
          <w:ilvl w:val="0"/>
          <w:numId w:val="21"/>
        </w:numPr>
        <w:tabs>
          <w:tab w:val="left" w:pos="360"/>
        </w:tabs>
        <w:ind w:hanging="436"/>
        <w:jc w:val="both"/>
      </w:pPr>
      <w:r>
        <w:t xml:space="preserve"> Kontrola może być prowadzona na urządzeniu dostarczonym przez GUNB.</w:t>
      </w:r>
    </w:p>
    <w:p w14:paraId="7B4C1131" w14:textId="77777777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Podczas kontroli należy poinformować Kontrolowanego o obowiązkach wynikających z przepisów prawnych wprowadzających Centralną Ewidencję Emisyjności Budynków (np. obowiązku złożenia deklaracji o źródłach ciepła).</w:t>
      </w:r>
    </w:p>
    <w:p w14:paraId="303C6E14" w14:textId="5D0003BC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 xml:space="preserve">Z czynności kontrolnych sporządza się protokół, który podpisują kontrolujący oraz Kontrolowany. Do protokołu kontrolowany może wnieść zastrzeżenia i uwagi wraz z uzasadnieniem. Dokumentacja fotograficzna stwierdzonych nieprawidłowości stanowi załącznik do protokołu, który dostępny jest do wglądu na żądanie kontrolowanego w siedzibie Organu. </w:t>
      </w:r>
      <w:r w:rsidR="00BA0387">
        <w:t xml:space="preserve">Kontrolowany otrzymuje  kopie protokołu. </w:t>
      </w:r>
      <w:r>
        <w:t>Odmowa podpisania protokołu przez kontrolowanego lub osobę go reprezentującą skutkuje umieszczeniem tej informacji w protokole, a odmawiający podpisu może, w terminie 7 dni, przedstawić swoje stanowisko na piśmie</w:t>
      </w:r>
      <w:r w:rsidR="00BA0387">
        <w:t>.</w:t>
      </w:r>
      <w:r>
        <w:t xml:space="preserve"> </w:t>
      </w:r>
    </w:p>
    <w:p w14:paraId="1957B0B0" w14:textId="79663570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W przypadku stwierdzenia nieprawidłowości, zamieszcza się je w protokole. W protokole zamieszcza się również uwagi i zastrzeżenia</w:t>
      </w:r>
      <w:r w:rsidR="00BA0387">
        <w:t xml:space="preserve"> i ewentualnie termin kontroli ponownej.</w:t>
      </w:r>
    </w:p>
    <w:p w14:paraId="542204FC" w14:textId="77777777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Kontrola może odbywać się w asyście Policji/na podstawie porozumienia z Policją.</w:t>
      </w:r>
    </w:p>
    <w:p w14:paraId="38262877" w14:textId="77777777" w:rsidR="00BA1E1C" w:rsidRDefault="00AB1107">
      <w:pPr>
        <w:pStyle w:val="Default"/>
        <w:numPr>
          <w:ilvl w:val="0"/>
          <w:numId w:val="21"/>
        </w:numPr>
        <w:tabs>
          <w:tab w:val="left" w:pos="856"/>
        </w:tabs>
        <w:ind w:left="283" w:firstLine="0"/>
        <w:jc w:val="both"/>
      </w:pPr>
      <w:r>
        <w:t>Nieprawidłowości stwierdzone podczas kontroli wymagają podjęcia przez Zespół kontrolujący czynności w celu zastosowania sankcji przewidzianych obowiązującymi przepisami prawa.</w:t>
      </w:r>
    </w:p>
    <w:p w14:paraId="2AEB2CCE" w14:textId="77777777" w:rsidR="00BA1E1C" w:rsidRDefault="00BA1E1C">
      <w:pPr>
        <w:pStyle w:val="Default"/>
        <w:tabs>
          <w:tab w:val="left" w:pos="856"/>
        </w:tabs>
        <w:jc w:val="both"/>
      </w:pPr>
    </w:p>
    <w:p w14:paraId="1B22B0EE" w14:textId="77777777" w:rsidR="00BA1E1C" w:rsidRDefault="00BA1E1C">
      <w:pPr>
        <w:pStyle w:val="Default"/>
        <w:tabs>
          <w:tab w:val="left" w:pos="856"/>
        </w:tabs>
        <w:jc w:val="both"/>
      </w:pPr>
    </w:p>
    <w:p w14:paraId="1CEA68FD" w14:textId="77777777" w:rsidR="00BA1E1C" w:rsidRDefault="00BA1E1C">
      <w:pPr>
        <w:pStyle w:val="Default"/>
        <w:tabs>
          <w:tab w:val="left" w:pos="856"/>
        </w:tabs>
        <w:jc w:val="both"/>
      </w:pPr>
    </w:p>
    <w:p w14:paraId="67CA732C" w14:textId="36FF7D7A" w:rsidR="00BA1E1C" w:rsidRDefault="00BA1E1C">
      <w:pPr>
        <w:pStyle w:val="Default"/>
        <w:tabs>
          <w:tab w:val="left" w:pos="856"/>
        </w:tabs>
        <w:jc w:val="both"/>
      </w:pPr>
    </w:p>
    <w:sectPr w:rsidR="00BA1E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7B55" w14:textId="77777777" w:rsidR="00AB1107" w:rsidRDefault="00AB1107">
      <w:pPr>
        <w:rPr>
          <w:rFonts w:hint="eastAsia"/>
        </w:rPr>
      </w:pPr>
      <w:r>
        <w:separator/>
      </w:r>
    </w:p>
  </w:endnote>
  <w:endnote w:type="continuationSeparator" w:id="0">
    <w:p w14:paraId="39103A7D" w14:textId="77777777" w:rsidR="00AB1107" w:rsidRDefault="00AB11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5A7D" w14:textId="77777777" w:rsidR="00AB1107" w:rsidRDefault="00AB11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D6B56B" w14:textId="77777777" w:rsidR="00AB1107" w:rsidRDefault="00AB11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8DD"/>
    <w:multiLevelType w:val="multilevel"/>
    <w:tmpl w:val="4F002014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200335"/>
    <w:multiLevelType w:val="multilevel"/>
    <w:tmpl w:val="6E3A000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3D5808"/>
    <w:multiLevelType w:val="multilevel"/>
    <w:tmpl w:val="E9168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06B5B2D"/>
    <w:multiLevelType w:val="multilevel"/>
    <w:tmpl w:val="53207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8C587B"/>
    <w:multiLevelType w:val="multilevel"/>
    <w:tmpl w:val="76285CCA"/>
    <w:styleLink w:val="WWNum1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6E077F"/>
    <w:multiLevelType w:val="multilevel"/>
    <w:tmpl w:val="A548353C"/>
    <w:styleLink w:val="WWNum1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766943"/>
    <w:multiLevelType w:val="multilevel"/>
    <w:tmpl w:val="0B3084BC"/>
    <w:styleLink w:val="WWNum1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983796"/>
    <w:multiLevelType w:val="multilevel"/>
    <w:tmpl w:val="5F42C6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0DB75D5"/>
    <w:multiLevelType w:val="multilevel"/>
    <w:tmpl w:val="6C6A8EA4"/>
    <w:styleLink w:val="WWNum1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15E114A"/>
    <w:multiLevelType w:val="multilevel"/>
    <w:tmpl w:val="0512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362C61A4"/>
    <w:multiLevelType w:val="multilevel"/>
    <w:tmpl w:val="4FAE31D8"/>
    <w:styleLink w:val="WWNum2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2675C5"/>
    <w:multiLevelType w:val="multilevel"/>
    <w:tmpl w:val="B3A69D30"/>
    <w:styleLink w:val="WWNum1aa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0F3E7D"/>
    <w:multiLevelType w:val="multilevel"/>
    <w:tmpl w:val="294CB0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9B3999"/>
    <w:multiLevelType w:val="multilevel"/>
    <w:tmpl w:val="C122C1F6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3482D3F"/>
    <w:multiLevelType w:val="multilevel"/>
    <w:tmpl w:val="2292BF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 w15:restartNumberingAfterBreak="0">
    <w:nsid w:val="5AAF357F"/>
    <w:multiLevelType w:val="multilevel"/>
    <w:tmpl w:val="0142931C"/>
    <w:styleLink w:val="WWNum1a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D486A64"/>
    <w:multiLevelType w:val="multilevel"/>
    <w:tmpl w:val="7A022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617B7A60"/>
    <w:multiLevelType w:val="multilevel"/>
    <w:tmpl w:val="0360FA12"/>
    <w:styleLink w:val="WWNum1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45C789F"/>
    <w:multiLevelType w:val="multilevel"/>
    <w:tmpl w:val="7F509A14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BAA2131"/>
    <w:multiLevelType w:val="multilevel"/>
    <w:tmpl w:val="F9F02B26"/>
    <w:styleLink w:val="WWNum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403778C"/>
    <w:multiLevelType w:val="multilevel"/>
    <w:tmpl w:val="322AC89A"/>
    <w:styleLink w:val="WWNum1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63474F4"/>
    <w:multiLevelType w:val="multilevel"/>
    <w:tmpl w:val="140680F6"/>
    <w:styleLink w:val="WWNum2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B9B2DDC"/>
    <w:multiLevelType w:val="multilevel"/>
    <w:tmpl w:val="13DE9E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 w15:restartNumberingAfterBreak="0">
    <w:nsid w:val="7D3F280E"/>
    <w:multiLevelType w:val="multilevel"/>
    <w:tmpl w:val="D93EC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8116834">
    <w:abstractNumId w:val="0"/>
  </w:num>
  <w:num w:numId="2" w16cid:durableId="749472276">
    <w:abstractNumId w:val="18"/>
  </w:num>
  <w:num w:numId="3" w16cid:durableId="161043924">
    <w:abstractNumId w:val="15"/>
  </w:num>
  <w:num w:numId="4" w16cid:durableId="1866408780">
    <w:abstractNumId w:val="19"/>
  </w:num>
  <w:num w:numId="5" w16cid:durableId="1357192659">
    <w:abstractNumId w:val="11"/>
  </w:num>
  <w:num w:numId="6" w16cid:durableId="297690153">
    <w:abstractNumId w:val="17"/>
  </w:num>
  <w:num w:numId="7" w16cid:durableId="1167133070">
    <w:abstractNumId w:val="10"/>
  </w:num>
  <w:num w:numId="8" w16cid:durableId="1126041245">
    <w:abstractNumId w:val="6"/>
  </w:num>
  <w:num w:numId="9" w16cid:durableId="1731222502">
    <w:abstractNumId w:val="21"/>
  </w:num>
  <w:num w:numId="10" w16cid:durableId="1510605961">
    <w:abstractNumId w:val="13"/>
  </w:num>
  <w:num w:numId="11" w16cid:durableId="572005463">
    <w:abstractNumId w:val="4"/>
  </w:num>
  <w:num w:numId="12" w16cid:durableId="826213967">
    <w:abstractNumId w:val="20"/>
  </w:num>
  <w:num w:numId="13" w16cid:durableId="1535581406">
    <w:abstractNumId w:val="8"/>
  </w:num>
  <w:num w:numId="14" w16cid:durableId="1444153259">
    <w:abstractNumId w:val="5"/>
  </w:num>
  <w:num w:numId="15" w16cid:durableId="850754761">
    <w:abstractNumId w:val="12"/>
  </w:num>
  <w:num w:numId="16" w16cid:durableId="1805392570">
    <w:abstractNumId w:val="2"/>
  </w:num>
  <w:num w:numId="17" w16cid:durableId="1612593488">
    <w:abstractNumId w:val="9"/>
  </w:num>
  <w:num w:numId="18" w16cid:durableId="114180476">
    <w:abstractNumId w:val="22"/>
  </w:num>
  <w:num w:numId="19" w16cid:durableId="124322333">
    <w:abstractNumId w:val="14"/>
  </w:num>
  <w:num w:numId="20" w16cid:durableId="152139657">
    <w:abstractNumId w:val="3"/>
  </w:num>
  <w:num w:numId="21" w16cid:durableId="55592681">
    <w:abstractNumId w:val="16"/>
  </w:num>
  <w:num w:numId="22" w16cid:durableId="703796493">
    <w:abstractNumId w:val="7"/>
  </w:num>
  <w:num w:numId="23" w16cid:durableId="619803409">
    <w:abstractNumId w:val="1"/>
  </w:num>
  <w:num w:numId="24" w16cid:durableId="13802034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1E1C"/>
    <w:rsid w:val="003F3C8B"/>
    <w:rsid w:val="005A00C8"/>
    <w:rsid w:val="00AB1107"/>
    <w:rsid w:val="00BA0387"/>
    <w:rsid w:val="00B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3FCB"/>
  <w15:docId w15:val="{CFBED916-D3F7-4CF7-8439-5C8FF513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ListLabel1">
    <w:name w:val="ListLabel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38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387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387"/>
    <w:rPr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1aaa">
    <w:name w:val="WWNum1aaa"/>
    <w:basedOn w:val="Bezlisty"/>
    <w:pPr>
      <w:numPr>
        <w:numId w:val="5"/>
      </w:numPr>
    </w:pPr>
  </w:style>
  <w:style w:type="numbering" w:customStyle="1" w:styleId="WWNum1aaaa">
    <w:name w:val="WWNum1aaaa"/>
    <w:basedOn w:val="Bezlisty"/>
    <w:pPr>
      <w:numPr>
        <w:numId w:val="6"/>
      </w:numPr>
    </w:pPr>
  </w:style>
  <w:style w:type="numbering" w:customStyle="1" w:styleId="WWNum2a">
    <w:name w:val="WWNum2a"/>
    <w:basedOn w:val="Bezlisty"/>
    <w:pPr>
      <w:numPr>
        <w:numId w:val="7"/>
      </w:numPr>
    </w:pPr>
  </w:style>
  <w:style w:type="numbering" w:customStyle="1" w:styleId="WWNum1aaaaa">
    <w:name w:val="WWNum1aaaaa"/>
    <w:basedOn w:val="Bezlisty"/>
    <w:pPr>
      <w:numPr>
        <w:numId w:val="8"/>
      </w:numPr>
    </w:pPr>
  </w:style>
  <w:style w:type="numbering" w:customStyle="1" w:styleId="WWNum2aa">
    <w:name w:val="WWNum2aa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1aaaaaa">
    <w:name w:val="WWNum1aaaaaa"/>
    <w:basedOn w:val="Bezlisty"/>
    <w:pPr>
      <w:numPr>
        <w:numId w:val="11"/>
      </w:numPr>
    </w:pPr>
  </w:style>
  <w:style w:type="numbering" w:customStyle="1" w:styleId="WWNum1aaaaaaa">
    <w:name w:val="WWNum1aaaaaaa"/>
    <w:basedOn w:val="Bezlisty"/>
    <w:pPr>
      <w:numPr>
        <w:numId w:val="12"/>
      </w:numPr>
    </w:pPr>
  </w:style>
  <w:style w:type="numbering" w:customStyle="1" w:styleId="WWNum1aaaaaaaa">
    <w:name w:val="WWNum1aaaaaaaa"/>
    <w:basedOn w:val="Bezlisty"/>
    <w:pPr>
      <w:numPr>
        <w:numId w:val="13"/>
      </w:numPr>
    </w:pPr>
  </w:style>
  <w:style w:type="numbering" w:customStyle="1" w:styleId="WWNum1aaaaaaaaa">
    <w:name w:val="WWNum1aaaaaaaaa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VI/62/8/2023 Sejmiku Województwa Śląskiego z dnia 20 listopada 2023 r. w sprawie przyjęcia aktualizacji „Programu ochrony powietrza dla województwa śląskiego” przyjętego uchwałą Nr VI/21/12/2020 Sejmiku Województwa Śląskiego z dnia 22 czerwca 2</vt:lpstr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VI/62/8/2023 Sejmiku Województwa Śląskiego z dnia 20 listopada 2023 r. w sprawie przyjęcia aktualizacji „Programu ochrony powietrza dla województwa śląskiego” przyjętego uchwałą Nr VI/21/12/2020 Sejmiku Województwa Śląskiego z dnia 22 czerwca 2020 roku</dc:title>
  <dc:subject>Uchwała Nr VI/62/8/2023 z dnia 20 listopada 2023 r. Sejmiku Województwa Śląskiego w sprawie przyjęcia aktualizacji „Programu ochrony powietrza dla województwa śląskiego” przyjętego uchwałą Nr VI/21/12/2020 Sejmiku Województwa Śląskiego z dnia 22 czerwca 2020 roku</dc:subject>
  <dc:creator>Sejmik Wojewodztwa Slaskiego</dc:creator>
  <cp:lastModifiedBy>Agnieszka Szczyrbowska</cp:lastModifiedBy>
  <cp:revision>2</cp:revision>
  <cp:lastPrinted>2024-02-20T08:05:00Z</cp:lastPrinted>
  <dcterms:created xsi:type="dcterms:W3CDTF">2024-02-20T10:11:00Z</dcterms:created>
  <dcterms:modified xsi:type="dcterms:W3CDTF">2024-02-20T10:11:00Z</dcterms:modified>
</cp:coreProperties>
</file>